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6FFE7" w14:textId="77777777" w:rsidR="009F5936" w:rsidRDefault="00630CCC" w:rsidP="00AF03E5">
      <w:pPr>
        <w:spacing w:after="0" w:line="360" w:lineRule="auto"/>
        <w:rPr>
          <w:rFonts w:cs="Calibri"/>
        </w:rPr>
      </w:pPr>
      <w:r>
        <w:rPr>
          <w:noProof/>
          <w:lang w:eastAsia="pl-PL"/>
        </w:rPr>
        <w:drawing>
          <wp:anchor distT="0" distB="0" distL="114300" distR="114300" simplePos="0" relativeHeight="251658240" behindDoc="0" locked="0" layoutInCell="1" allowOverlap="1" wp14:anchorId="6CBD0CB9" wp14:editId="2B9DF5CB">
            <wp:simplePos x="0" y="0"/>
            <wp:positionH relativeFrom="column">
              <wp:posOffset>-901065</wp:posOffset>
            </wp:positionH>
            <wp:positionV relativeFrom="paragraph">
              <wp:posOffset>-981710</wp:posOffset>
            </wp:positionV>
            <wp:extent cx="7544435" cy="10668635"/>
            <wp:effectExtent l="0" t="0" r="0" b="0"/>
            <wp:wrapNone/>
            <wp:docPr id="16" name="Obraz 6" descr="okładka&#10;napis: Raport zbiorczy z monitoringu działań jednostek administracji centralnej pod kątem realizacji praw osób z niepełnosprawnościami.&#10;&#10;Agata Gawska&#10;&#10;Warszawa, marzec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ładka&#10;napis: Raport zbiorczy z monitoringu działań jednostek administracji centralnej pod kątem realizacji praw osób z niepełnosprawnościami.&#10;&#10;Agata Gawska&#10;&#10;Warszawa, marzec 20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4435" cy="10668635"/>
                    </a:xfrm>
                    <a:prstGeom prst="rect">
                      <a:avLst/>
                    </a:prstGeom>
                    <a:noFill/>
                    <a:ln>
                      <a:noFill/>
                    </a:ln>
                  </pic:spPr>
                </pic:pic>
              </a:graphicData>
            </a:graphic>
          </wp:anchor>
        </w:drawing>
      </w:r>
    </w:p>
    <w:p w14:paraId="79342385" w14:textId="77777777" w:rsidR="009F5936" w:rsidRDefault="009F5936" w:rsidP="00AF03E5">
      <w:pPr>
        <w:spacing w:after="0" w:line="360" w:lineRule="auto"/>
        <w:rPr>
          <w:rFonts w:cs="Calibri"/>
        </w:rPr>
      </w:pPr>
    </w:p>
    <w:p w14:paraId="6043A704" w14:textId="77777777" w:rsidR="009F5936" w:rsidRDefault="009F5936" w:rsidP="00AF03E5">
      <w:pPr>
        <w:spacing w:after="0" w:line="360" w:lineRule="auto"/>
        <w:rPr>
          <w:rFonts w:cs="Calibri"/>
        </w:rPr>
      </w:pPr>
    </w:p>
    <w:p w14:paraId="1E6B2E7B" w14:textId="77777777" w:rsidR="009F5936" w:rsidRDefault="009F5936" w:rsidP="00AF03E5">
      <w:pPr>
        <w:spacing w:after="0" w:line="360" w:lineRule="auto"/>
        <w:rPr>
          <w:rFonts w:cs="Calibri"/>
        </w:rPr>
      </w:pPr>
    </w:p>
    <w:p w14:paraId="10E2D8FD" w14:textId="77777777" w:rsidR="009F5936" w:rsidRDefault="009F5936" w:rsidP="00AF03E5">
      <w:pPr>
        <w:spacing w:after="0" w:line="360" w:lineRule="auto"/>
        <w:rPr>
          <w:rFonts w:cs="Calibri"/>
        </w:rPr>
      </w:pPr>
    </w:p>
    <w:p w14:paraId="69AB0D24" w14:textId="77777777" w:rsidR="009F5936" w:rsidRDefault="009F5936" w:rsidP="00AF03E5">
      <w:pPr>
        <w:spacing w:after="0" w:line="360" w:lineRule="auto"/>
        <w:rPr>
          <w:rFonts w:cs="Calibri"/>
        </w:rPr>
      </w:pPr>
    </w:p>
    <w:p w14:paraId="622416DC" w14:textId="77777777" w:rsidR="009F5936" w:rsidRDefault="009F5936" w:rsidP="00AF03E5">
      <w:pPr>
        <w:spacing w:after="0" w:line="360" w:lineRule="auto"/>
        <w:rPr>
          <w:rFonts w:cs="Calibri"/>
        </w:rPr>
      </w:pPr>
    </w:p>
    <w:p w14:paraId="1D8DEEA2" w14:textId="77777777" w:rsidR="009F5936" w:rsidRDefault="009F5936" w:rsidP="00AF03E5">
      <w:pPr>
        <w:spacing w:after="0" w:line="360" w:lineRule="auto"/>
        <w:rPr>
          <w:rFonts w:cs="Calibri"/>
        </w:rPr>
      </w:pPr>
    </w:p>
    <w:p w14:paraId="6908883A" w14:textId="77777777" w:rsidR="009F5936" w:rsidRDefault="009F5936" w:rsidP="00AF03E5">
      <w:pPr>
        <w:spacing w:after="0" w:line="360" w:lineRule="auto"/>
        <w:rPr>
          <w:rFonts w:cs="Calibri"/>
        </w:rPr>
      </w:pPr>
    </w:p>
    <w:p w14:paraId="075F0EF0" w14:textId="2322B057" w:rsidR="009F5936" w:rsidRDefault="009522A2" w:rsidP="00AF03E5">
      <w:pPr>
        <w:spacing w:after="0" w:line="360" w:lineRule="auto"/>
        <w:rPr>
          <w:rFonts w:cs="Calibri"/>
        </w:rPr>
      </w:pPr>
      <w:r>
        <w:rPr>
          <w:noProof/>
          <w:lang w:eastAsia="pl-PL"/>
        </w:rPr>
        <mc:AlternateContent>
          <mc:Choice Requires="wps">
            <w:drawing>
              <wp:anchor distT="45720" distB="45720" distL="114300" distR="114300" simplePos="0" relativeHeight="251659264" behindDoc="0" locked="0" layoutInCell="1" allowOverlap="1" wp14:anchorId="65EB2577" wp14:editId="6AF3B990">
                <wp:simplePos x="0" y="0"/>
                <wp:positionH relativeFrom="column">
                  <wp:posOffset>-445135</wp:posOffset>
                </wp:positionH>
                <wp:positionV relativeFrom="paragraph">
                  <wp:posOffset>975360</wp:posOffset>
                </wp:positionV>
                <wp:extent cx="6242050" cy="5717540"/>
                <wp:effectExtent l="0" t="0" r="0" b="0"/>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571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0A81A" w14:textId="77777777" w:rsidR="00F44902" w:rsidRPr="00A12994" w:rsidRDefault="00F44902" w:rsidP="00E949B2">
                            <w:pPr>
                              <w:spacing w:after="0" w:line="240" w:lineRule="auto"/>
                              <w:rPr>
                                <w:rStyle w:val="Pogrubienie"/>
                                <w:caps/>
                                <w:color w:val="FFFFFF"/>
                                <w:spacing w:val="12"/>
                                <w:sz w:val="76"/>
                                <w:szCs w:val="76"/>
                              </w:rPr>
                            </w:pPr>
                            <w:r w:rsidRPr="00A12994">
                              <w:rPr>
                                <w:rStyle w:val="Pogrubienie"/>
                                <w:caps/>
                                <w:color w:val="FFFFFF"/>
                                <w:spacing w:val="12"/>
                                <w:sz w:val="76"/>
                                <w:szCs w:val="76"/>
                              </w:rPr>
                              <w:t>Konwencja? Sprawdzam!</w:t>
                            </w:r>
                          </w:p>
                          <w:p w14:paraId="1DADBBD3" w14:textId="77777777" w:rsidR="00F44902" w:rsidRDefault="00F44902" w:rsidP="00E949B2">
                            <w:pPr>
                              <w:spacing w:after="0" w:line="240" w:lineRule="auto"/>
                              <w:rPr>
                                <w:rStyle w:val="Pogrubienie"/>
                                <w:caps/>
                                <w:color w:val="FFFFFF"/>
                                <w:spacing w:val="12"/>
                                <w:sz w:val="44"/>
                                <w:szCs w:val="44"/>
                              </w:rPr>
                            </w:pPr>
                          </w:p>
                          <w:p w14:paraId="2D0B40FB" w14:textId="77777777" w:rsidR="00F44902" w:rsidRDefault="00F44902" w:rsidP="00E949B2">
                            <w:pPr>
                              <w:spacing w:after="0" w:line="240" w:lineRule="auto"/>
                              <w:rPr>
                                <w:rFonts w:eastAsia="Times New Roman"/>
                                <w:lang w:eastAsia="pl-PL"/>
                              </w:rPr>
                            </w:pPr>
                            <w:r>
                              <w:rPr>
                                <w:rStyle w:val="Pogrubienie"/>
                                <w:caps/>
                                <w:color w:val="FFFFFF"/>
                                <w:spacing w:val="12"/>
                                <w:sz w:val="44"/>
                                <w:szCs w:val="44"/>
                              </w:rPr>
                              <w:t>Raport zbiorczy</w:t>
                            </w:r>
                          </w:p>
                          <w:p w14:paraId="23C8A0EC" w14:textId="77777777" w:rsidR="00F44902" w:rsidRDefault="00F44902" w:rsidP="00E949B2">
                            <w:pPr>
                              <w:spacing w:after="0" w:line="240" w:lineRule="auto"/>
                            </w:pPr>
                            <w:r>
                              <w:rPr>
                                <w:rStyle w:val="Pogrubienie"/>
                                <w:caps/>
                                <w:color w:val="FFFFFF"/>
                                <w:spacing w:val="12"/>
                                <w:sz w:val="44"/>
                                <w:szCs w:val="44"/>
                              </w:rPr>
                              <w:t xml:space="preserve">z monitoringu działań jednostek administracji centralnej </w:t>
                            </w:r>
                          </w:p>
                          <w:p w14:paraId="62D23900" w14:textId="77777777" w:rsidR="00F44902" w:rsidRDefault="00F44902" w:rsidP="00E949B2">
                            <w:pPr>
                              <w:spacing w:after="0" w:line="240" w:lineRule="auto"/>
                              <w:rPr>
                                <w:rStyle w:val="Pogrubienie"/>
                                <w:caps/>
                                <w:color w:val="FFFFFF"/>
                                <w:spacing w:val="12"/>
                                <w:sz w:val="44"/>
                                <w:szCs w:val="44"/>
                              </w:rPr>
                            </w:pPr>
                            <w:r>
                              <w:rPr>
                                <w:rStyle w:val="Pogrubienie"/>
                                <w:caps/>
                                <w:color w:val="FFFFFF"/>
                                <w:spacing w:val="12"/>
                                <w:sz w:val="44"/>
                                <w:szCs w:val="44"/>
                              </w:rPr>
                              <w:t xml:space="preserve">NA rzecz wdrażania Konwencji ONZ </w:t>
                            </w:r>
                            <w:r>
                              <w:rPr>
                                <w:rStyle w:val="Pogrubienie"/>
                                <w:caps/>
                                <w:color w:val="FFFFFF"/>
                                <w:spacing w:val="12"/>
                                <w:sz w:val="44"/>
                                <w:szCs w:val="44"/>
                              </w:rPr>
                              <w:br/>
                              <w:t>o prawach osób z niepełnosprawnościami</w:t>
                            </w:r>
                          </w:p>
                          <w:p w14:paraId="35E1A8D7" w14:textId="77777777" w:rsidR="00F44902" w:rsidRDefault="00F44902" w:rsidP="00E949B2">
                            <w:pPr>
                              <w:spacing w:line="240" w:lineRule="auto"/>
                              <w:rPr>
                                <w:rStyle w:val="Pogrubienie"/>
                                <w:caps/>
                                <w:color w:val="FFFFFF"/>
                                <w:spacing w:val="12"/>
                                <w:sz w:val="44"/>
                                <w:szCs w:val="44"/>
                              </w:rPr>
                            </w:pPr>
                          </w:p>
                          <w:p w14:paraId="2D1712E7" w14:textId="77777777" w:rsidR="00F44902" w:rsidRDefault="00F44902" w:rsidP="00E949B2">
                            <w:pPr>
                              <w:spacing w:line="240" w:lineRule="auto"/>
                              <w:rPr>
                                <w:rStyle w:val="Pogrubienie"/>
                                <w:caps/>
                                <w:color w:val="FFFFFF"/>
                                <w:spacing w:val="12"/>
                                <w:sz w:val="44"/>
                                <w:szCs w:val="44"/>
                              </w:rPr>
                            </w:pPr>
                          </w:p>
                          <w:p w14:paraId="693CF6BE" w14:textId="77777777" w:rsidR="00F44902" w:rsidRDefault="00F44902" w:rsidP="00E949B2">
                            <w:pPr>
                              <w:spacing w:line="240" w:lineRule="auto"/>
                              <w:rPr>
                                <w:rStyle w:val="Pogrubienie"/>
                                <w:caps/>
                                <w:color w:val="FFFFFF"/>
                                <w:spacing w:val="12"/>
                                <w:sz w:val="44"/>
                                <w:szCs w:val="44"/>
                              </w:rPr>
                            </w:pPr>
                          </w:p>
                          <w:p w14:paraId="62D2B428" w14:textId="77777777" w:rsidR="00F44902" w:rsidRDefault="00F44902" w:rsidP="00E949B2">
                            <w:pPr>
                              <w:spacing w:line="240" w:lineRule="auto"/>
                              <w:rPr>
                                <w:rStyle w:val="Pogrubienie"/>
                                <w:caps/>
                                <w:color w:val="FFFFFF"/>
                                <w:spacing w:val="12"/>
                                <w:sz w:val="44"/>
                                <w:szCs w:val="44"/>
                              </w:rPr>
                            </w:pPr>
                          </w:p>
                          <w:p w14:paraId="48565A44" w14:textId="77777777" w:rsidR="00F44902" w:rsidRDefault="00F44902" w:rsidP="00E949B2">
                            <w:pPr>
                              <w:spacing w:line="240" w:lineRule="auto"/>
                              <w:rPr>
                                <w:rStyle w:val="Pogrubienie"/>
                                <w:caps/>
                                <w:color w:val="FFFFFF"/>
                                <w:spacing w:val="12"/>
                                <w:sz w:val="44"/>
                                <w:szCs w:val="44"/>
                              </w:rPr>
                            </w:pPr>
                            <w:r>
                              <w:rPr>
                                <w:rStyle w:val="Pogrubienie"/>
                                <w:caps/>
                                <w:color w:val="FFFFFF"/>
                                <w:spacing w:val="12"/>
                                <w:sz w:val="44"/>
                                <w:szCs w:val="44"/>
                              </w:rPr>
                              <w:t>AGATA GAWSKA</w:t>
                            </w:r>
                          </w:p>
                          <w:p w14:paraId="33D1C695" w14:textId="77777777" w:rsidR="00F44902" w:rsidRDefault="00F44902" w:rsidP="00E949B2">
                            <w:pPr>
                              <w:spacing w:line="240" w:lineRule="auto"/>
                              <w:rPr>
                                <w:rStyle w:val="Pogrubienie"/>
                                <w:caps/>
                                <w:color w:val="FFFFFF"/>
                                <w:spacing w:val="12"/>
                                <w:sz w:val="44"/>
                                <w:szCs w:val="44"/>
                              </w:rPr>
                            </w:pPr>
                          </w:p>
                          <w:p w14:paraId="11BC20D7" w14:textId="77777777" w:rsidR="00F44902" w:rsidRDefault="00F44902" w:rsidP="00E949B2">
                            <w:pPr>
                              <w:spacing w:line="240" w:lineRule="auto"/>
                            </w:pPr>
                            <w:r>
                              <w:rPr>
                                <w:color w:val="FFBD0D"/>
                              </w:rPr>
                              <w:t>Warszawa, marzec 2019</w:t>
                            </w:r>
                          </w:p>
                          <w:p w14:paraId="7944A25B" w14:textId="77777777" w:rsidR="00F44902" w:rsidRDefault="00F44902" w:rsidP="00E949B2">
                            <w:pPr>
                              <w:spacing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EB2577" id="_x0000_t202" coordsize="21600,21600" o:spt="202" path="m,l,21600r21600,l21600,xe">
                <v:stroke joinstyle="miter"/>
                <v:path gradientshapeok="t" o:connecttype="rect"/>
              </v:shapetype>
              <v:shape id="Pole tekstowe 2" o:spid="_x0000_s1026" type="#_x0000_t202" style="position:absolute;margin-left:-35.05pt;margin-top:76.8pt;width:491.5pt;height:45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" filled="f" stroked="f">
                <v:textbox>
                  <w:txbxContent>
                    <w:p w14:paraId="1830A81A" w14:textId="77777777" w:rsidR="00F44902" w:rsidRPr="00A12994" w:rsidRDefault="00F44902" w:rsidP="00E949B2">
                      <w:pPr>
                        <w:spacing w:after="0" w:line="240" w:lineRule="auto"/>
                        <w:rPr>
                          <w:rStyle w:val="Pogrubienie"/>
                          <w:caps/>
                          <w:color w:val="FFFFFF"/>
                          <w:spacing w:val="12"/>
                          <w:sz w:val="76"/>
                          <w:szCs w:val="76"/>
                        </w:rPr>
                      </w:pPr>
                      <w:r w:rsidRPr="00A12994">
                        <w:rPr>
                          <w:rStyle w:val="Pogrubienie"/>
                          <w:caps/>
                          <w:color w:val="FFFFFF"/>
                          <w:spacing w:val="12"/>
                          <w:sz w:val="76"/>
                          <w:szCs w:val="76"/>
                        </w:rPr>
                        <w:t>Konwencja? Sprawdzam!</w:t>
                      </w:r>
                    </w:p>
                    <w:p w14:paraId="1DADBBD3" w14:textId="77777777" w:rsidR="00F44902" w:rsidRDefault="00F44902" w:rsidP="00E949B2">
                      <w:pPr>
                        <w:spacing w:after="0" w:line="240" w:lineRule="auto"/>
                        <w:rPr>
                          <w:rStyle w:val="Pogrubienie"/>
                          <w:caps/>
                          <w:color w:val="FFFFFF"/>
                          <w:spacing w:val="12"/>
                          <w:sz w:val="44"/>
                          <w:szCs w:val="44"/>
                        </w:rPr>
                      </w:pPr>
                    </w:p>
                    <w:p w14:paraId="2D0B40FB" w14:textId="77777777" w:rsidR="00F44902" w:rsidRDefault="00F44902" w:rsidP="00E949B2">
                      <w:pPr>
                        <w:spacing w:after="0" w:line="240" w:lineRule="auto"/>
                        <w:rPr>
                          <w:rFonts w:eastAsia="Times New Roman"/>
                          <w:lang w:eastAsia="pl-PL"/>
                        </w:rPr>
                      </w:pPr>
                      <w:r>
                        <w:rPr>
                          <w:rStyle w:val="Pogrubienie"/>
                          <w:caps/>
                          <w:color w:val="FFFFFF"/>
                          <w:spacing w:val="12"/>
                          <w:sz w:val="44"/>
                          <w:szCs w:val="44"/>
                        </w:rPr>
                        <w:t>Raport zbiorczy</w:t>
                      </w:r>
                    </w:p>
                    <w:p w14:paraId="23C8A0EC" w14:textId="77777777" w:rsidR="00F44902" w:rsidRDefault="00F44902" w:rsidP="00E949B2">
                      <w:pPr>
                        <w:spacing w:after="0" w:line="240" w:lineRule="auto"/>
                      </w:pPr>
                      <w:r>
                        <w:rPr>
                          <w:rStyle w:val="Pogrubienie"/>
                          <w:caps/>
                          <w:color w:val="FFFFFF"/>
                          <w:spacing w:val="12"/>
                          <w:sz w:val="44"/>
                          <w:szCs w:val="44"/>
                        </w:rPr>
                        <w:t xml:space="preserve">z monitoringu działań jednostek administracji centralnej </w:t>
                      </w:r>
                    </w:p>
                    <w:p w14:paraId="62D23900" w14:textId="77777777" w:rsidR="00F44902" w:rsidRDefault="00F44902" w:rsidP="00E949B2">
                      <w:pPr>
                        <w:spacing w:after="0" w:line="240" w:lineRule="auto"/>
                        <w:rPr>
                          <w:rStyle w:val="Pogrubienie"/>
                          <w:caps/>
                          <w:color w:val="FFFFFF"/>
                          <w:spacing w:val="12"/>
                          <w:sz w:val="44"/>
                          <w:szCs w:val="44"/>
                        </w:rPr>
                      </w:pPr>
                      <w:r>
                        <w:rPr>
                          <w:rStyle w:val="Pogrubienie"/>
                          <w:caps/>
                          <w:color w:val="FFFFFF"/>
                          <w:spacing w:val="12"/>
                          <w:sz w:val="44"/>
                          <w:szCs w:val="44"/>
                        </w:rPr>
                        <w:t xml:space="preserve">NA rzecz wdrażania Konwencji ONZ </w:t>
                      </w:r>
                      <w:r>
                        <w:rPr>
                          <w:rStyle w:val="Pogrubienie"/>
                          <w:caps/>
                          <w:color w:val="FFFFFF"/>
                          <w:spacing w:val="12"/>
                          <w:sz w:val="44"/>
                          <w:szCs w:val="44"/>
                        </w:rPr>
                        <w:br/>
                        <w:t>o prawach osób z niepełnosprawnościami</w:t>
                      </w:r>
                    </w:p>
                    <w:p w14:paraId="35E1A8D7" w14:textId="77777777" w:rsidR="00F44902" w:rsidRDefault="00F44902" w:rsidP="00E949B2">
                      <w:pPr>
                        <w:spacing w:line="240" w:lineRule="auto"/>
                        <w:rPr>
                          <w:rStyle w:val="Pogrubienie"/>
                          <w:caps/>
                          <w:color w:val="FFFFFF"/>
                          <w:spacing w:val="12"/>
                          <w:sz w:val="44"/>
                          <w:szCs w:val="44"/>
                        </w:rPr>
                      </w:pPr>
                    </w:p>
                    <w:p w14:paraId="2D1712E7" w14:textId="77777777" w:rsidR="00F44902" w:rsidRDefault="00F44902" w:rsidP="00E949B2">
                      <w:pPr>
                        <w:spacing w:line="240" w:lineRule="auto"/>
                        <w:rPr>
                          <w:rStyle w:val="Pogrubienie"/>
                          <w:caps/>
                          <w:color w:val="FFFFFF"/>
                          <w:spacing w:val="12"/>
                          <w:sz w:val="44"/>
                          <w:szCs w:val="44"/>
                        </w:rPr>
                      </w:pPr>
                    </w:p>
                    <w:p w14:paraId="693CF6BE" w14:textId="77777777" w:rsidR="00F44902" w:rsidRDefault="00F44902" w:rsidP="00E949B2">
                      <w:pPr>
                        <w:spacing w:line="240" w:lineRule="auto"/>
                        <w:rPr>
                          <w:rStyle w:val="Pogrubienie"/>
                          <w:caps/>
                          <w:color w:val="FFFFFF"/>
                          <w:spacing w:val="12"/>
                          <w:sz w:val="44"/>
                          <w:szCs w:val="44"/>
                        </w:rPr>
                      </w:pPr>
                    </w:p>
                    <w:p w14:paraId="62D2B428" w14:textId="77777777" w:rsidR="00F44902" w:rsidRDefault="00F44902" w:rsidP="00E949B2">
                      <w:pPr>
                        <w:spacing w:line="240" w:lineRule="auto"/>
                        <w:rPr>
                          <w:rStyle w:val="Pogrubienie"/>
                          <w:caps/>
                          <w:color w:val="FFFFFF"/>
                          <w:spacing w:val="12"/>
                          <w:sz w:val="44"/>
                          <w:szCs w:val="44"/>
                        </w:rPr>
                      </w:pPr>
                    </w:p>
                    <w:p w14:paraId="48565A44" w14:textId="77777777" w:rsidR="00F44902" w:rsidRDefault="00F44902" w:rsidP="00E949B2">
                      <w:pPr>
                        <w:spacing w:line="240" w:lineRule="auto"/>
                        <w:rPr>
                          <w:rStyle w:val="Pogrubienie"/>
                          <w:caps/>
                          <w:color w:val="FFFFFF"/>
                          <w:spacing w:val="12"/>
                          <w:sz w:val="44"/>
                          <w:szCs w:val="44"/>
                        </w:rPr>
                      </w:pPr>
                      <w:r>
                        <w:rPr>
                          <w:rStyle w:val="Pogrubienie"/>
                          <w:caps/>
                          <w:color w:val="FFFFFF"/>
                          <w:spacing w:val="12"/>
                          <w:sz w:val="44"/>
                          <w:szCs w:val="44"/>
                        </w:rPr>
                        <w:t>AGATA GAWSKA</w:t>
                      </w:r>
                    </w:p>
                    <w:p w14:paraId="33D1C695" w14:textId="77777777" w:rsidR="00F44902" w:rsidRDefault="00F44902" w:rsidP="00E949B2">
                      <w:pPr>
                        <w:spacing w:line="240" w:lineRule="auto"/>
                        <w:rPr>
                          <w:rStyle w:val="Pogrubienie"/>
                          <w:caps/>
                          <w:color w:val="FFFFFF"/>
                          <w:spacing w:val="12"/>
                          <w:sz w:val="44"/>
                          <w:szCs w:val="44"/>
                        </w:rPr>
                      </w:pPr>
                    </w:p>
                    <w:p w14:paraId="11BC20D7" w14:textId="77777777" w:rsidR="00F44902" w:rsidRDefault="00F44902" w:rsidP="00E949B2">
                      <w:pPr>
                        <w:spacing w:line="240" w:lineRule="auto"/>
                      </w:pPr>
                      <w:r>
                        <w:rPr>
                          <w:color w:val="FFBD0D"/>
                        </w:rPr>
                        <w:t>Warszawa, marzec 2019</w:t>
                      </w:r>
                    </w:p>
                    <w:p w14:paraId="7944A25B" w14:textId="77777777" w:rsidR="00F44902" w:rsidRDefault="00F44902" w:rsidP="00E949B2">
                      <w:pPr>
                        <w:spacing w:line="240" w:lineRule="auto"/>
                      </w:pPr>
                    </w:p>
                  </w:txbxContent>
                </v:textbox>
                <w10:wrap type="square"/>
              </v:shape>
            </w:pict>
          </mc:Fallback>
        </mc:AlternateContent>
      </w:r>
    </w:p>
    <w:p w14:paraId="64CCB5F2" w14:textId="77777777" w:rsidR="009F5936" w:rsidRDefault="009F5936" w:rsidP="00AF03E5">
      <w:pPr>
        <w:spacing w:after="0" w:line="360" w:lineRule="auto"/>
        <w:rPr>
          <w:rFonts w:cs="Calibri"/>
        </w:rPr>
      </w:pPr>
    </w:p>
    <w:p w14:paraId="1C6CFDED" w14:textId="77777777" w:rsidR="009F5936" w:rsidRDefault="009F5936" w:rsidP="00AF03E5">
      <w:pPr>
        <w:spacing w:after="0" w:line="360" w:lineRule="auto"/>
        <w:rPr>
          <w:rFonts w:cs="Calibri"/>
        </w:rPr>
      </w:pPr>
    </w:p>
    <w:p w14:paraId="1C562DFD" w14:textId="77777777" w:rsidR="00131BD9" w:rsidRPr="00FD2855" w:rsidRDefault="00131BD9" w:rsidP="00AF03E5">
      <w:pPr>
        <w:spacing w:after="0" w:line="360" w:lineRule="auto"/>
        <w:rPr>
          <w:rFonts w:cs="Calibri"/>
        </w:rPr>
      </w:pPr>
    </w:p>
    <w:p w14:paraId="312F01ED" w14:textId="77777777" w:rsidR="00131BD9" w:rsidRPr="00FD2855" w:rsidRDefault="00630CCC" w:rsidP="00AF03E5">
      <w:pPr>
        <w:spacing w:after="0" w:line="360" w:lineRule="auto"/>
        <w:rPr>
          <w:rFonts w:cs="Calibri"/>
        </w:rPr>
      </w:pPr>
      <w:r w:rsidRPr="00FD2855">
        <w:rPr>
          <w:rFonts w:cs="Calibri"/>
          <w:noProof/>
          <w:lang w:eastAsia="pl-PL"/>
        </w:rPr>
        <w:drawing>
          <wp:anchor distT="0" distB="0" distL="114300" distR="114300" simplePos="0" relativeHeight="251656192" behindDoc="0" locked="0" layoutInCell="1" allowOverlap="1" wp14:anchorId="09093354" wp14:editId="4102E2F9">
            <wp:simplePos x="0" y="0"/>
            <wp:positionH relativeFrom="column">
              <wp:posOffset>624205</wp:posOffset>
            </wp:positionH>
            <wp:positionV relativeFrom="paragraph">
              <wp:posOffset>-161925</wp:posOffset>
            </wp:positionV>
            <wp:extent cx="4361815" cy="793115"/>
            <wp:effectExtent l="0" t="0" r="0" b="0"/>
            <wp:wrapTopAndBottom/>
            <wp:docPr id="14" name="Obraz 19" descr="ciąg logotypów: od lewej logo projektu:&#10;Po lewej symboliczny, uproszczony obraz w kolorze fioletowym 4 osób trzymających się za ręce i stykających się nogami. Ręce tworzą okrąg z 4 głowami na zewnątrz. Tułowie i stykające się nogi tworzą jak gdyby kwadrat z wklęsłymi do środka bokami.&#10;Centralnie napis w kolorze szarym dużymi literami: w pierwszym wierszu dużą czcionką &quot;MONITORING&quot;, w drugim mniejszą czcionką: &quot;WDRAŻANIA KONWENCJI O PRAWACH OSÓB Z NIEPEŁNOSPRAWNOŚCIAMI&quot;, logo Polskiego Związku Głuchych, logo Fundacji Instytu Rozwoju Regionalnego, logo Polskiego Stowarzyszenia na rzecz Osób z Niepełnosprawnoscią Intelektual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iąg logotypów: od lewej logo projektu:&#10;Po lewej symboliczny, uproszczony obraz w kolorze fioletowym 4 osób trzymających się za ręce i stykających się nogami. Ręce tworzą okrąg z 4 głowami na zewnątrz. Tułowie i stykające się nogi tworzą jak gdyby kwadrat z wklęsłymi do środka bokami.&#10;Centralnie napis w kolorze szarym dużymi literami: w pierwszym wierszu dużą czcionką &quot;MONITORING&quot;, w drugim mniejszą czcionką: &quot;WDRAŻANIA KONWENCJI O PRAWACH OSÓB Z NIEPEŁNOSPRAWNOŚCIAMI&quot;, logo Polskiego Związku Głuchych, logo Fundacji Instytu Rozwoju Regionalnego, logo Polskiego Stowarzyszenia na rzecz Osób z Niepełnosprawnoscią Intelektualn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1815" cy="793115"/>
                    </a:xfrm>
                    <a:prstGeom prst="rect">
                      <a:avLst/>
                    </a:prstGeom>
                    <a:noFill/>
                    <a:ln>
                      <a:noFill/>
                    </a:ln>
                  </pic:spPr>
                </pic:pic>
              </a:graphicData>
            </a:graphic>
          </wp:anchor>
        </w:drawing>
      </w:r>
    </w:p>
    <w:p w14:paraId="7369B1B8" w14:textId="77777777" w:rsidR="00BD1CAC" w:rsidRPr="00FD2855" w:rsidRDefault="00BD1CAC" w:rsidP="00AF03E5">
      <w:pPr>
        <w:pStyle w:val="Nagwek"/>
        <w:spacing w:line="360" w:lineRule="auto"/>
        <w:rPr>
          <w:rFonts w:cs="Calibri"/>
        </w:rPr>
      </w:pPr>
    </w:p>
    <w:p w14:paraId="38D3CAC4" w14:textId="77777777" w:rsidR="00795295" w:rsidRPr="00FD2855" w:rsidRDefault="00795295" w:rsidP="007E5FBC"/>
    <w:p w14:paraId="3016A2D6" w14:textId="77777777" w:rsidR="009F5936" w:rsidRDefault="009F5936" w:rsidP="007E5FBC">
      <w:pPr>
        <w:rPr>
          <w:b/>
          <w:color w:val="2F5496"/>
          <w:sz w:val="32"/>
          <w:szCs w:val="32"/>
        </w:rPr>
      </w:pPr>
    </w:p>
    <w:p w14:paraId="6F71B937" w14:textId="77777777" w:rsidR="009F5936" w:rsidRDefault="009F5936" w:rsidP="007E5FBC">
      <w:pPr>
        <w:rPr>
          <w:b/>
          <w:color w:val="2F5496"/>
          <w:sz w:val="32"/>
          <w:szCs w:val="32"/>
        </w:rPr>
      </w:pPr>
    </w:p>
    <w:p w14:paraId="78DB6C23" w14:textId="77777777" w:rsidR="009F5936" w:rsidRDefault="009F5936" w:rsidP="007E5FBC">
      <w:pPr>
        <w:rPr>
          <w:b/>
          <w:color w:val="2F5496"/>
          <w:sz w:val="32"/>
          <w:szCs w:val="32"/>
        </w:rPr>
      </w:pPr>
    </w:p>
    <w:p w14:paraId="14D06FFB" w14:textId="77777777" w:rsidR="00795295" w:rsidRPr="00DE139B" w:rsidRDefault="00795295" w:rsidP="002F2F9C">
      <w:pPr>
        <w:spacing w:after="0" w:line="360" w:lineRule="auto"/>
        <w:rPr>
          <w:rFonts w:cs="Calibri"/>
          <w:b/>
          <w:sz w:val="32"/>
          <w:szCs w:val="32"/>
        </w:rPr>
      </w:pPr>
      <w:r w:rsidRPr="00DE139B">
        <w:rPr>
          <w:rFonts w:cs="Calibri"/>
          <w:b/>
          <w:sz w:val="32"/>
          <w:szCs w:val="32"/>
        </w:rPr>
        <w:t xml:space="preserve">Raport zbiorczy z monitoringu działań jednostek administracji centralnej </w:t>
      </w:r>
      <w:r w:rsidR="00A12994">
        <w:rPr>
          <w:rFonts w:cs="Calibri"/>
          <w:b/>
          <w:sz w:val="32"/>
          <w:szCs w:val="32"/>
        </w:rPr>
        <w:t xml:space="preserve">na rzecz wdrażania Konwencji ONZ o prawach osób </w:t>
      </w:r>
      <w:r w:rsidR="00A12994">
        <w:rPr>
          <w:rFonts w:cs="Calibri"/>
          <w:b/>
          <w:sz w:val="32"/>
          <w:szCs w:val="32"/>
        </w:rPr>
        <w:br/>
        <w:t>z n</w:t>
      </w:r>
      <w:r w:rsidRPr="00DE139B">
        <w:rPr>
          <w:rFonts w:cs="Calibri"/>
          <w:b/>
          <w:sz w:val="32"/>
          <w:szCs w:val="32"/>
        </w:rPr>
        <w:t>iepełnosprawnościami.</w:t>
      </w:r>
    </w:p>
    <w:p w14:paraId="1B64AE01" w14:textId="77777777" w:rsidR="00795295" w:rsidRPr="00DE139B" w:rsidRDefault="00795295" w:rsidP="00AF03E5">
      <w:pPr>
        <w:spacing w:after="0" w:line="360" w:lineRule="auto"/>
        <w:rPr>
          <w:rFonts w:cs="Calibri"/>
        </w:rPr>
      </w:pPr>
    </w:p>
    <w:p w14:paraId="00740A39" w14:textId="77777777" w:rsidR="002F2F9C" w:rsidRPr="00DE139B" w:rsidRDefault="002F2F9C" w:rsidP="00AF03E5">
      <w:pPr>
        <w:spacing w:after="0" w:line="360" w:lineRule="auto"/>
        <w:rPr>
          <w:rFonts w:cs="Calibri"/>
          <w:b/>
          <w:sz w:val="28"/>
          <w:szCs w:val="28"/>
        </w:rPr>
      </w:pPr>
    </w:p>
    <w:p w14:paraId="7EB8E679" w14:textId="77777777" w:rsidR="002F2F9C" w:rsidRPr="00DE139B" w:rsidRDefault="002F2F9C" w:rsidP="00AF03E5">
      <w:pPr>
        <w:spacing w:after="0" w:line="360" w:lineRule="auto"/>
        <w:rPr>
          <w:rFonts w:cs="Calibri"/>
          <w:b/>
          <w:sz w:val="28"/>
          <w:szCs w:val="28"/>
        </w:rPr>
      </w:pPr>
    </w:p>
    <w:p w14:paraId="166EB1E3" w14:textId="77777777" w:rsidR="002F2F9C" w:rsidRPr="00DE139B" w:rsidRDefault="002F2F9C" w:rsidP="00AF03E5">
      <w:pPr>
        <w:spacing w:after="0" w:line="360" w:lineRule="auto"/>
        <w:rPr>
          <w:rFonts w:cs="Calibri"/>
          <w:b/>
          <w:sz w:val="28"/>
          <w:szCs w:val="28"/>
        </w:rPr>
      </w:pPr>
    </w:p>
    <w:p w14:paraId="2FAB0F22" w14:textId="77777777" w:rsidR="00591C34" w:rsidRPr="00DE139B" w:rsidRDefault="00795295" w:rsidP="009F5936">
      <w:pPr>
        <w:spacing w:after="0" w:line="480" w:lineRule="auto"/>
        <w:rPr>
          <w:rFonts w:cs="Calibri"/>
          <w:b/>
          <w:sz w:val="28"/>
          <w:szCs w:val="28"/>
        </w:rPr>
      </w:pPr>
      <w:r w:rsidRPr="00DE139B">
        <w:rPr>
          <w:rFonts w:cs="Calibri"/>
          <w:b/>
          <w:sz w:val="28"/>
          <w:szCs w:val="28"/>
        </w:rPr>
        <w:t>Zamawiający: Polski Związek Głuchych</w:t>
      </w:r>
    </w:p>
    <w:p w14:paraId="507051A2" w14:textId="77777777" w:rsidR="00DE139B" w:rsidRDefault="00DE139B" w:rsidP="00AF03E5">
      <w:pPr>
        <w:spacing w:after="0" w:line="360" w:lineRule="auto"/>
        <w:rPr>
          <w:rFonts w:cs="Calibri"/>
        </w:rPr>
      </w:pPr>
    </w:p>
    <w:p w14:paraId="7FF89C39" w14:textId="77777777" w:rsidR="00DE139B" w:rsidRDefault="00DE139B" w:rsidP="00AF03E5">
      <w:pPr>
        <w:spacing w:after="0" w:line="360" w:lineRule="auto"/>
        <w:rPr>
          <w:rFonts w:cs="Calibri"/>
        </w:rPr>
      </w:pPr>
    </w:p>
    <w:p w14:paraId="7F8E37E1" w14:textId="2B65206D" w:rsidR="00795295" w:rsidRDefault="00795295" w:rsidP="007E5FBC"/>
    <w:p w14:paraId="0E02B8A3" w14:textId="77777777" w:rsidR="009F5936" w:rsidRDefault="009F5936" w:rsidP="00AF03E5">
      <w:pPr>
        <w:spacing w:after="0" w:line="360" w:lineRule="auto"/>
        <w:rPr>
          <w:rFonts w:cs="Calibri"/>
        </w:rPr>
      </w:pPr>
    </w:p>
    <w:p w14:paraId="19720F79" w14:textId="77777777" w:rsidR="00E949B2" w:rsidRDefault="00E949B2" w:rsidP="00AF03E5">
      <w:pPr>
        <w:spacing w:after="0" w:line="360" w:lineRule="auto"/>
        <w:rPr>
          <w:rFonts w:cs="Calibri"/>
        </w:rPr>
      </w:pPr>
    </w:p>
    <w:p w14:paraId="47C848A8" w14:textId="77777777" w:rsidR="00806CFA" w:rsidRPr="00FD2855" w:rsidRDefault="00806CFA" w:rsidP="00AF03E5">
      <w:pPr>
        <w:spacing w:after="0" w:line="360" w:lineRule="auto"/>
        <w:rPr>
          <w:rFonts w:cs="Calibri"/>
        </w:rPr>
      </w:pPr>
    </w:p>
    <w:p w14:paraId="69983B9B" w14:textId="77777777" w:rsidR="00806CFA" w:rsidRPr="00FD2855" w:rsidRDefault="001725BB" w:rsidP="00995CAC">
      <w:pPr>
        <w:pStyle w:val="Stopka"/>
        <w:tabs>
          <w:tab w:val="clear" w:pos="4536"/>
          <w:tab w:val="clear" w:pos="9072"/>
        </w:tabs>
        <w:spacing w:line="360" w:lineRule="auto"/>
        <w:jc w:val="center"/>
        <w:rPr>
          <w:rFonts w:cs="Calibri"/>
        </w:rPr>
      </w:pPr>
      <w:r w:rsidRPr="00FD2855">
        <w:rPr>
          <w:rFonts w:cs="Calibri"/>
          <w:sz w:val="20"/>
          <w:szCs w:val="20"/>
        </w:rPr>
        <w:t>Projekt współfinansowany ze środków Unii Europejskiej w ramach Europejskiego Funduszu Społecznego</w:t>
      </w:r>
      <w:r w:rsidR="00795295" w:rsidRPr="00FD2855">
        <w:rPr>
          <w:rFonts w:cs="Calibri"/>
          <w:sz w:val="20"/>
          <w:szCs w:val="20"/>
        </w:rPr>
        <w:t xml:space="preserve"> </w:t>
      </w:r>
      <w:r w:rsidR="00630CCC" w:rsidRPr="00FD2855">
        <w:rPr>
          <w:rFonts w:cs="Calibri"/>
          <w:noProof/>
          <w:lang w:eastAsia="pl-PL"/>
        </w:rPr>
        <w:drawing>
          <wp:inline distT="0" distB="0" distL="0" distR="0" wp14:anchorId="26CA52E9" wp14:editId="3ADB7010">
            <wp:extent cx="4514850" cy="561975"/>
            <wp:effectExtent l="0" t="0" r="0" b="0"/>
            <wp:docPr id="1" name="Obraz 44" descr="dwa logotypy: Fundusze Europejskie Wiedza Edukacja Rozwój, Unia Europejska Europejski Fundusz Społeczny. Dodatkowo tekst: Projekt współfinansowany ze środków Unii Europejskiej w ramach Europejskiego Funduszu Społe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dwa logotypy: Fundusze Europejskie Wiedza Edukacja Rozwój, Unia Europejska Europejski Fundusz Społeczny. Dodatkowo tekst: Projekt współfinansowany ze środków Unii Europejskiej w ramach Europejskiego Funduszu Społecznego. "/>
                    <pic:cNvPicPr>
                      <a:picLocks noChangeAspect="1" noChangeArrowheads="1"/>
                    </pic:cNvPicPr>
                  </pic:nvPicPr>
                  <pic:blipFill>
                    <a:blip r:embed="rId10" cstate="print">
                      <a:extLst>
                        <a:ext uri="{28A0092B-C50C-407E-A947-70E740481C1C}">
                          <a14:useLocalDpi xmlns:a14="http://schemas.microsoft.com/office/drawing/2010/main" val="0"/>
                        </a:ext>
                      </a:extLst>
                    </a:blip>
                    <a:srcRect t="22087"/>
                    <a:stretch>
                      <a:fillRect/>
                    </a:stretch>
                  </pic:blipFill>
                  <pic:spPr bwMode="auto">
                    <a:xfrm>
                      <a:off x="0" y="0"/>
                      <a:ext cx="4514850" cy="561975"/>
                    </a:xfrm>
                    <a:prstGeom prst="rect">
                      <a:avLst/>
                    </a:prstGeom>
                    <a:noFill/>
                    <a:ln>
                      <a:noFill/>
                    </a:ln>
                  </pic:spPr>
                </pic:pic>
              </a:graphicData>
            </a:graphic>
          </wp:inline>
        </w:drawing>
      </w:r>
    </w:p>
    <w:p w14:paraId="10339CB4" w14:textId="77777777" w:rsidR="00AF4D8F" w:rsidRPr="00AF03E5" w:rsidRDefault="00AF4D8F" w:rsidP="00987B31">
      <w:pPr>
        <w:pStyle w:val="Nagwek1"/>
      </w:pPr>
      <w:bookmarkStart w:id="0" w:name="_Toc4077306"/>
      <w:r w:rsidRPr="00AF03E5">
        <w:lastRenderedPageBreak/>
        <w:t>Spis treści</w:t>
      </w:r>
      <w:bookmarkEnd w:id="0"/>
    </w:p>
    <w:p w14:paraId="2DCE6A5E" w14:textId="77777777" w:rsidR="004766AF" w:rsidRDefault="007F5120">
      <w:pPr>
        <w:pStyle w:val="Spistreci1"/>
        <w:tabs>
          <w:tab w:val="right" w:leader="dot" w:pos="9344"/>
        </w:tabs>
        <w:rPr>
          <w:rFonts w:asciiTheme="minorHAnsi" w:eastAsiaTheme="minorEastAsia" w:hAnsiTheme="minorHAnsi" w:cstheme="minorBidi"/>
          <w:noProof/>
          <w:sz w:val="22"/>
          <w:szCs w:val="22"/>
          <w:lang w:eastAsia="pl-PL"/>
        </w:rPr>
      </w:pPr>
      <w:r w:rsidRPr="00FD2855">
        <w:rPr>
          <w:rFonts w:cs="Calibri"/>
        </w:rPr>
        <w:fldChar w:fldCharType="begin"/>
      </w:r>
      <w:r w:rsidR="00AF4D8F" w:rsidRPr="00FD2855">
        <w:rPr>
          <w:rFonts w:cs="Calibri"/>
        </w:rPr>
        <w:instrText xml:space="preserve"> TOC \o "1-3" \h \z \u </w:instrText>
      </w:r>
      <w:r w:rsidRPr="00FD2855">
        <w:rPr>
          <w:rFonts w:cs="Calibri"/>
        </w:rPr>
        <w:fldChar w:fldCharType="separate"/>
      </w:r>
      <w:hyperlink w:anchor="_Toc4077306" w:history="1">
        <w:r w:rsidR="004766AF" w:rsidRPr="00142E6D">
          <w:rPr>
            <w:rStyle w:val="Hipercze"/>
            <w:noProof/>
          </w:rPr>
          <w:t>Spis treści</w:t>
        </w:r>
        <w:r w:rsidR="004766AF">
          <w:rPr>
            <w:noProof/>
            <w:webHidden/>
          </w:rPr>
          <w:tab/>
        </w:r>
        <w:r w:rsidR="004766AF">
          <w:rPr>
            <w:noProof/>
            <w:webHidden/>
          </w:rPr>
          <w:fldChar w:fldCharType="begin"/>
        </w:r>
        <w:r w:rsidR="004766AF">
          <w:rPr>
            <w:noProof/>
            <w:webHidden/>
          </w:rPr>
          <w:instrText xml:space="preserve"> PAGEREF _Toc4077306 \h </w:instrText>
        </w:r>
        <w:r w:rsidR="004766AF">
          <w:rPr>
            <w:noProof/>
            <w:webHidden/>
          </w:rPr>
        </w:r>
        <w:r w:rsidR="004766AF">
          <w:rPr>
            <w:noProof/>
            <w:webHidden/>
          </w:rPr>
          <w:fldChar w:fldCharType="separate"/>
        </w:r>
        <w:r w:rsidR="00D96624">
          <w:rPr>
            <w:noProof/>
            <w:webHidden/>
          </w:rPr>
          <w:t>3</w:t>
        </w:r>
        <w:r w:rsidR="004766AF">
          <w:rPr>
            <w:noProof/>
            <w:webHidden/>
          </w:rPr>
          <w:fldChar w:fldCharType="end"/>
        </w:r>
      </w:hyperlink>
    </w:p>
    <w:p w14:paraId="62D364B9"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07" w:history="1">
        <w:r w:rsidR="004766AF" w:rsidRPr="00142E6D">
          <w:rPr>
            <w:rStyle w:val="Hipercze"/>
            <w:noProof/>
          </w:rPr>
          <w:t>Wprowadzenie</w:t>
        </w:r>
        <w:r w:rsidR="004766AF">
          <w:rPr>
            <w:noProof/>
            <w:webHidden/>
          </w:rPr>
          <w:tab/>
        </w:r>
        <w:r w:rsidR="004766AF">
          <w:rPr>
            <w:noProof/>
            <w:webHidden/>
          </w:rPr>
          <w:fldChar w:fldCharType="begin"/>
        </w:r>
        <w:r w:rsidR="004766AF">
          <w:rPr>
            <w:noProof/>
            <w:webHidden/>
          </w:rPr>
          <w:instrText xml:space="preserve"> PAGEREF _Toc4077307 \h </w:instrText>
        </w:r>
        <w:r w:rsidR="004766AF">
          <w:rPr>
            <w:noProof/>
            <w:webHidden/>
          </w:rPr>
        </w:r>
        <w:r w:rsidR="004766AF">
          <w:rPr>
            <w:noProof/>
            <w:webHidden/>
          </w:rPr>
          <w:fldChar w:fldCharType="separate"/>
        </w:r>
        <w:r w:rsidR="00D96624">
          <w:rPr>
            <w:noProof/>
            <w:webHidden/>
          </w:rPr>
          <w:t>5</w:t>
        </w:r>
        <w:r w:rsidR="004766AF">
          <w:rPr>
            <w:noProof/>
            <w:webHidden/>
          </w:rPr>
          <w:fldChar w:fldCharType="end"/>
        </w:r>
      </w:hyperlink>
    </w:p>
    <w:p w14:paraId="62CC0AF9" w14:textId="77777777" w:rsidR="004766AF" w:rsidRDefault="001B3D39">
      <w:pPr>
        <w:pStyle w:val="Spistreci1"/>
        <w:tabs>
          <w:tab w:val="left" w:pos="480"/>
          <w:tab w:val="right" w:leader="dot" w:pos="9344"/>
        </w:tabs>
        <w:rPr>
          <w:rFonts w:asciiTheme="minorHAnsi" w:eastAsiaTheme="minorEastAsia" w:hAnsiTheme="minorHAnsi" w:cstheme="minorBidi"/>
          <w:noProof/>
          <w:sz w:val="22"/>
          <w:szCs w:val="22"/>
          <w:lang w:eastAsia="pl-PL"/>
        </w:rPr>
      </w:pPr>
      <w:hyperlink w:anchor="_Toc4077308" w:history="1">
        <w:r w:rsidR="004766AF" w:rsidRPr="00142E6D">
          <w:rPr>
            <w:rStyle w:val="Hipercze"/>
            <w:noProof/>
          </w:rPr>
          <w:t>1.</w:t>
        </w:r>
        <w:r w:rsidR="004766AF">
          <w:rPr>
            <w:rFonts w:asciiTheme="minorHAnsi" w:eastAsiaTheme="minorEastAsia" w:hAnsiTheme="minorHAnsi" w:cstheme="minorBidi"/>
            <w:noProof/>
            <w:sz w:val="22"/>
            <w:szCs w:val="22"/>
            <w:lang w:eastAsia="pl-PL"/>
          </w:rPr>
          <w:tab/>
        </w:r>
        <w:r w:rsidR="004766AF" w:rsidRPr="00142E6D">
          <w:rPr>
            <w:rStyle w:val="Hipercze"/>
            <w:noProof/>
          </w:rPr>
          <w:t>Opis przebiegu poszczególnych monitoringów.</w:t>
        </w:r>
        <w:r w:rsidR="004766AF">
          <w:rPr>
            <w:noProof/>
            <w:webHidden/>
          </w:rPr>
          <w:tab/>
        </w:r>
        <w:r w:rsidR="004766AF">
          <w:rPr>
            <w:noProof/>
            <w:webHidden/>
          </w:rPr>
          <w:fldChar w:fldCharType="begin"/>
        </w:r>
        <w:r w:rsidR="004766AF">
          <w:rPr>
            <w:noProof/>
            <w:webHidden/>
          </w:rPr>
          <w:instrText xml:space="preserve"> PAGEREF _Toc4077308 \h </w:instrText>
        </w:r>
        <w:r w:rsidR="004766AF">
          <w:rPr>
            <w:noProof/>
            <w:webHidden/>
          </w:rPr>
        </w:r>
        <w:r w:rsidR="004766AF">
          <w:rPr>
            <w:noProof/>
            <w:webHidden/>
          </w:rPr>
          <w:fldChar w:fldCharType="separate"/>
        </w:r>
        <w:r w:rsidR="00D96624">
          <w:rPr>
            <w:noProof/>
            <w:webHidden/>
          </w:rPr>
          <w:t>8</w:t>
        </w:r>
        <w:r w:rsidR="004766AF">
          <w:rPr>
            <w:noProof/>
            <w:webHidden/>
          </w:rPr>
          <w:fldChar w:fldCharType="end"/>
        </w:r>
      </w:hyperlink>
    </w:p>
    <w:p w14:paraId="48CDDB0F"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09" w:history="1">
        <w:r w:rsidR="004766AF" w:rsidRPr="00142E6D">
          <w:rPr>
            <w:rStyle w:val="Hipercze"/>
            <w:noProof/>
          </w:rPr>
          <w:t>1.1.</w:t>
        </w:r>
        <w:r w:rsidR="004766AF">
          <w:rPr>
            <w:rFonts w:asciiTheme="minorHAnsi" w:eastAsiaTheme="minorEastAsia" w:hAnsiTheme="minorHAnsi" w:cstheme="minorBidi"/>
            <w:noProof/>
            <w:sz w:val="22"/>
            <w:szCs w:val="22"/>
            <w:lang w:eastAsia="pl-PL"/>
          </w:rPr>
          <w:tab/>
        </w:r>
        <w:r w:rsidR="004766AF" w:rsidRPr="00142E6D">
          <w:rPr>
            <w:rStyle w:val="Hipercze"/>
            <w:noProof/>
          </w:rPr>
          <w:t>Lista instytucji monitorowanych z uwzględnieniem organizacji monitorującej.</w:t>
        </w:r>
        <w:r w:rsidR="004766AF">
          <w:rPr>
            <w:noProof/>
            <w:webHidden/>
          </w:rPr>
          <w:tab/>
        </w:r>
        <w:r w:rsidR="004766AF">
          <w:rPr>
            <w:noProof/>
            <w:webHidden/>
          </w:rPr>
          <w:fldChar w:fldCharType="begin"/>
        </w:r>
        <w:r w:rsidR="004766AF">
          <w:rPr>
            <w:noProof/>
            <w:webHidden/>
          </w:rPr>
          <w:instrText xml:space="preserve"> PAGEREF _Toc4077309 \h </w:instrText>
        </w:r>
        <w:r w:rsidR="004766AF">
          <w:rPr>
            <w:noProof/>
            <w:webHidden/>
          </w:rPr>
        </w:r>
        <w:r w:rsidR="004766AF">
          <w:rPr>
            <w:noProof/>
            <w:webHidden/>
          </w:rPr>
          <w:fldChar w:fldCharType="separate"/>
        </w:r>
        <w:r w:rsidR="00D96624">
          <w:rPr>
            <w:noProof/>
            <w:webHidden/>
          </w:rPr>
          <w:t>8</w:t>
        </w:r>
        <w:r w:rsidR="004766AF">
          <w:rPr>
            <w:noProof/>
            <w:webHidden/>
          </w:rPr>
          <w:fldChar w:fldCharType="end"/>
        </w:r>
      </w:hyperlink>
    </w:p>
    <w:p w14:paraId="1C5997CE"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10" w:history="1">
        <w:r w:rsidR="004766AF" w:rsidRPr="00142E6D">
          <w:rPr>
            <w:rStyle w:val="Hipercze"/>
            <w:noProof/>
          </w:rPr>
          <w:t>1.2.</w:t>
        </w:r>
        <w:r w:rsidR="004766AF">
          <w:rPr>
            <w:rFonts w:asciiTheme="minorHAnsi" w:eastAsiaTheme="minorEastAsia" w:hAnsiTheme="minorHAnsi" w:cstheme="minorBidi"/>
            <w:noProof/>
            <w:sz w:val="22"/>
            <w:szCs w:val="22"/>
            <w:lang w:eastAsia="pl-PL"/>
          </w:rPr>
          <w:tab/>
        </w:r>
        <w:r w:rsidR="004766AF" w:rsidRPr="00142E6D">
          <w:rPr>
            <w:rStyle w:val="Hipercze"/>
            <w:noProof/>
          </w:rPr>
          <w:t>Zespoły monitoringowe.</w:t>
        </w:r>
        <w:r w:rsidR="004766AF">
          <w:rPr>
            <w:noProof/>
            <w:webHidden/>
          </w:rPr>
          <w:tab/>
        </w:r>
        <w:r w:rsidR="004766AF">
          <w:rPr>
            <w:noProof/>
            <w:webHidden/>
          </w:rPr>
          <w:fldChar w:fldCharType="begin"/>
        </w:r>
        <w:r w:rsidR="004766AF">
          <w:rPr>
            <w:noProof/>
            <w:webHidden/>
          </w:rPr>
          <w:instrText xml:space="preserve"> PAGEREF _Toc4077310 \h </w:instrText>
        </w:r>
        <w:r w:rsidR="004766AF">
          <w:rPr>
            <w:noProof/>
            <w:webHidden/>
          </w:rPr>
        </w:r>
        <w:r w:rsidR="004766AF">
          <w:rPr>
            <w:noProof/>
            <w:webHidden/>
          </w:rPr>
          <w:fldChar w:fldCharType="separate"/>
        </w:r>
        <w:r w:rsidR="00D96624">
          <w:rPr>
            <w:noProof/>
            <w:webHidden/>
          </w:rPr>
          <w:t>10</w:t>
        </w:r>
        <w:r w:rsidR="004766AF">
          <w:rPr>
            <w:noProof/>
            <w:webHidden/>
          </w:rPr>
          <w:fldChar w:fldCharType="end"/>
        </w:r>
      </w:hyperlink>
    </w:p>
    <w:p w14:paraId="34218D02"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11" w:history="1">
        <w:r w:rsidR="004766AF" w:rsidRPr="00142E6D">
          <w:rPr>
            <w:rStyle w:val="Hipercze"/>
            <w:noProof/>
          </w:rPr>
          <w:t>1.3.</w:t>
        </w:r>
        <w:r w:rsidR="004766AF">
          <w:rPr>
            <w:rFonts w:asciiTheme="minorHAnsi" w:eastAsiaTheme="minorEastAsia" w:hAnsiTheme="minorHAnsi" w:cstheme="minorBidi"/>
            <w:noProof/>
            <w:sz w:val="22"/>
            <w:szCs w:val="22"/>
            <w:lang w:eastAsia="pl-PL"/>
          </w:rPr>
          <w:tab/>
        </w:r>
        <w:r w:rsidR="004766AF" w:rsidRPr="00142E6D">
          <w:rPr>
            <w:rStyle w:val="Hipercze"/>
            <w:noProof/>
          </w:rPr>
          <w:t>Obszary objęte monitoringiem.</w:t>
        </w:r>
        <w:r w:rsidR="004766AF">
          <w:rPr>
            <w:noProof/>
            <w:webHidden/>
          </w:rPr>
          <w:tab/>
        </w:r>
        <w:r w:rsidR="004766AF">
          <w:rPr>
            <w:noProof/>
            <w:webHidden/>
          </w:rPr>
          <w:fldChar w:fldCharType="begin"/>
        </w:r>
        <w:r w:rsidR="004766AF">
          <w:rPr>
            <w:noProof/>
            <w:webHidden/>
          </w:rPr>
          <w:instrText xml:space="preserve"> PAGEREF _Toc4077311 \h </w:instrText>
        </w:r>
        <w:r w:rsidR="004766AF">
          <w:rPr>
            <w:noProof/>
            <w:webHidden/>
          </w:rPr>
        </w:r>
        <w:r w:rsidR="004766AF">
          <w:rPr>
            <w:noProof/>
            <w:webHidden/>
          </w:rPr>
          <w:fldChar w:fldCharType="separate"/>
        </w:r>
        <w:r w:rsidR="00D96624">
          <w:rPr>
            <w:noProof/>
            <w:webHidden/>
          </w:rPr>
          <w:t>11</w:t>
        </w:r>
        <w:r w:rsidR="004766AF">
          <w:rPr>
            <w:noProof/>
            <w:webHidden/>
          </w:rPr>
          <w:fldChar w:fldCharType="end"/>
        </w:r>
      </w:hyperlink>
    </w:p>
    <w:p w14:paraId="062B5109"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12" w:history="1">
        <w:r w:rsidR="004766AF" w:rsidRPr="00142E6D">
          <w:rPr>
            <w:rStyle w:val="Hipercze"/>
            <w:noProof/>
          </w:rPr>
          <w:t>1.4.</w:t>
        </w:r>
        <w:r w:rsidR="004766AF">
          <w:rPr>
            <w:rFonts w:asciiTheme="minorHAnsi" w:eastAsiaTheme="minorEastAsia" w:hAnsiTheme="minorHAnsi" w:cstheme="minorBidi"/>
            <w:noProof/>
            <w:sz w:val="22"/>
            <w:szCs w:val="22"/>
            <w:lang w:eastAsia="pl-PL"/>
          </w:rPr>
          <w:tab/>
        </w:r>
        <w:r w:rsidR="004766AF" w:rsidRPr="00142E6D">
          <w:rPr>
            <w:rStyle w:val="Hipercze"/>
            <w:noProof/>
          </w:rPr>
          <w:t>Najważniejsze elementy procesu monitoringu.</w:t>
        </w:r>
        <w:r w:rsidR="004766AF">
          <w:rPr>
            <w:noProof/>
            <w:webHidden/>
          </w:rPr>
          <w:tab/>
        </w:r>
        <w:r w:rsidR="004766AF">
          <w:rPr>
            <w:noProof/>
            <w:webHidden/>
          </w:rPr>
          <w:fldChar w:fldCharType="begin"/>
        </w:r>
        <w:r w:rsidR="004766AF">
          <w:rPr>
            <w:noProof/>
            <w:webHidden/>
          </w:rPr>
          <w:instrText xml:space="preserve"> PAGEREF _Toc4077312 \h </w:instrText>
        </w:r>
        <w:r w:rsidR="004766AF">
          <w:rPr>
            <w:noProof/>
            <w:webHidden/>
          </w:rPr>
        </w:r>
        <w:r w:rsidR="004766AF">
          <w:rPr>
            <w:noProof/>
            <w:webHidden/>
          </w:rPr>
          <w:fldChar w:fldCharType="separate"/>
        </w:r>
        <w:r w:rsidR="00D96624">
          <w:rPr>
            <w:noProof/>
            <w:webHidden/>
          </w:rPr>
          <w:t>12</w:t>
        </w:r>
        <w:r w:rsidR="004766AF">
          <w:rPr>
            <w:noProof/>
            <w:webHidden/>
          </w:rPr>
          <w:fldChar w:fldCharType="end"/>
        </w:r>
      </w:hyperlink>
    </w:p>
    <w:p w14:paraId="46D06870"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13" w:history="1">
        <w:r w:rsidR="004766AF" w:rsidRPr="00142E6D">
          <w:rPr>
            <w:rStyle w:val="Hipercze"/>
            <w:noProof/>
          </w:rPr>
          <w:t>1.5.</w:t>
        </w:r>
        <w:r w:rsidR="004766AF">
          <w:rPr>
            <w:rFonts w:asciiTheme="minorHAnsi" w:eastAsiaTheme="minorEastAsia" w:hAnsiTheme="minorHAnsi" w:cstheme="minorBidi"/>
            <w:noProof/>
            <w:sz w:val="22"/>
            <w:szCs w:val="22"/>
            <w:lang w:eastAsia="pl-PL"/>
          </w:rPr>
          <w:tab/>
        </w:r>
        <w:r w:rsidR="004766AF" w:rsidRPr="00142E6D">
          <w:rPr>
            <w:rStyle w:val="Hipercze"/>
            <w:noProof/>
          </w:rPr>
          <w:t>Monitorowane ministerstwa</w:t>
        </w:r>
        <w:r w:rsidR="004766AF">
          <w:rPr>
            <w:noProof/>
            <w:webHidden/>
          </w:rPr>
          <w:tab/>
        </w:r>
        <w:r w:rsidR="004766AF">
          <w:rPr>
            <w:noProof/>
            <w:webHidden/>
          </w:rPr>
          <w:fldChar w:fldCharType="begin"/>
        </w:r>
        <w:r w:rsidR="004766AF">
          <w:rPr>
            <w:noProof/>
            <w:webHidden/>
          </w:rPr>
          <w:instrText xml:space="preserve"> PAGEREF _Toc4077313 \h </w:instrText>
        </w:r>
        <w:r w:rsidR="004766AF">
          <w:rPr>
            <w:noProof/>
            <w:webHidden/>
          </w:rPr>
        </w:r>
        <w:r w:rsidR="004766AF">
          <w:rPr>
            <w:noProof/>
            <w:webHidden/>
          </w:rPr>
          <w:fldChar w:fldCharType="separate"/>
        </w:r>
        <w:r w:rsidR="00D96624">
          <w:rPr>
            <w:noProof/>
            <w:webHidden/>
          </w:rPr>
          <w:t>13</w:t>
        </w:r>
        <w:r w:rsidR="004766AF">
          <w:rPr>
            <w:noProof/>
            <w:webHidden/>
          </w:rPr>
          <w:fldChar w:fldCharType="end"/>
        </w:r>
      </w:hyperlink>
    </w:p>
    <w:p w14:paraId="444363EF"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14" w:history="1">
        <w:r w:rsidR="004766AF" w:rsidRPr="00142E6D">
          <w:rPr>
            <w:rStyle w:val="Hipercze"/>
            <w:rFonts w:cstheme="minorHAnsi"/>
            <w:noProof/>
          </w:rPr>
          <w:t>1.6.</w:t>
        </w:r>
        <w:r w:rsidR="004766AF">
          <w:rPr>
            <w:rFonts w:asciiTheme="minorHAnsi" w:eastAsiaTheme="minorEastAsia" w:hAnsiTheme="minorHAnsi" w:cstheme="minorBidi"/>
            <w:noProof/>
            <w:sz w:val="22"/>
            <w:szCs w:val="22"/>
            <w:lang w:eastAsia="pl-PL"/>
          </w:rPr>
          <w:tab/>
        </w:r>
        <w:r w:rsidR="004766AF" w:rsidRPr="00142E6D">
          <w:rPr>
            <w:rStyle w:val="Hipercze"/>
            <w:rFonts w:cstheme="minorHAnsi"/>
            <w:noProof/>
            <w:shd w:val="clear" w:color="auto" w:fill="FFFFFF"/>
          </w:rPr>
          <w:t>Monitorowane pozostałe instytucje</w:t>
        </w:r>
        <w:r w:rsidR="004766AF">
          <w:rPr>
            <w:noProof/>
            <w:webHidden/>
          </w:rPr>
          <w:tab/>
        </w:r>
        <w:r w:rsidR="004766AF">
          <w:rPr>
            <w:noProof/>
            <w:webHidden/>
          </w:rPr>
          <w:fldChar w:fldCharType="begin"/>
        </w:r>
        <w:r w:rsidR="004766AF">
          <w:rPr>
            <w:noProof/>
            <w:webHidden/>
          </w:rPr>
          <w:instrText xml:space="preserve"> PAGEREF _Toc4077314 \h </w:instrText>
        </w:r>
        <w:r w:rsidR="004766AF">
          <w:rPr>
            <w:noProof/>
            <w:webHidden/>
          </w:rPr>
        </w:r>
        <w:r w:rsidR="004766AF">
          <w:rPr>
            <w:noProof/>
            <w:webHidden/>
          </w:rPr>
          <w:fldChar w:fldCharType="separate"/>
        </w:r>
        <w:r w:rsidR="00D96624">
          <w:rPr>
            <w:noProof/>
            <w:webHidden/>
          </w:rPr>
          <w:t>17</w:t>
        </w:r>
        <w:r w:rsidR="004766AF">
          <w:rPr>
            <w:noProof/>
            <w:webHidden/>
          </w:rPr>
          <w:fldChar w:fldCharType="end"/>
        </w:r>
      </w:hyperlink>
    </w:p>
    <w:p w14:paraId="685D9A18"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15" w:history="1">
        <w:r w:rsidR="004766AF" w:rsidRPr="00142E6D">
          <w:rPr>
            <w:rStyle w:val="Hipercze"/>
            <w:noProof/>
          </w:rPr>
          <w:t>2. Problemy, jakie napotkały zespoły monitoringowe w trakcie monitoringów w podziale na typ jednostek monitorowanych.</w:t>
        </w:r>
        <w:r w:rsidR="004766AF">
          <w:rPr>
            <w:noProof/>
            <w:webHidden/>
          </w:rPr>
          <w:tab/>
        </w:r>
        <w:r w:rsidR="004766AF">
          <w:rPr>
            <w:noProof/>
            <w:webHidden/>
          </w:rPr>
          <w:fldChar w:fldCharType="begin"/>
        </w:r>
        <w:r w:rsidR="004766AF">
          <w:rPr>
            <w:noProof/>
            <w:webHidden/>
          </w:rPr>
          <w:instrText xml:space="preserve"> PAGEREF _Toc4077315 \h </w:instrText>
        </w:r>
        <w:r w:rsidR="004766AF">
          <w:rPr>
            <w:noProof/>
            <w:webHidden/>
          </w:rPr>
        </w:r>
        <w:r w:rsidR="004766AF">
          <w:rPr>
            <w:noProof/>
            <w:webHidden/>
          </w:rPr>
          <w:fldChar w:fldCharType="separate"/>
        </w:r>
        <w:r w:rsidR="00D96624">
          <w:rPr>
            <w:noProof/>
            <w:webHidden/>
          </w:rPr>
          <w:t>26</w:t>
        </w:r>
        <w:r w:rsidR="004766AF">
          <w:rPr>
            <w:noProof/>
            <w:webHidden/>
          </w:rPr>
          <w:fldChar w:fldCharType="end"/>
        </w:r>
      </w:hyperlink>
    </w:p>
    <w:p w14:paraId="69ED757D"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16" w:history="1">
        <w:r w:rsidR="004766AF" w:rsidRPr="00142E6D">
          <w:rPr>
            <w:rStyle w:val="Hipercze"/>
            <w:noProof/>
          </w:rPr>
          <w:t>3. Najważniejsze bariery we wdrażaniu Konwencji, zidentyfikowane podczas monitoringu w podziale na poszczególne typy instytucji monitorowanych</w:t>
        </w:r>
        <w:r w:rsidR="004766AF">
          <w:rPr>
            <w:noProof/>
            <w:webHidden/>
          </w:rPr>
          <w:tab/>
        </w:r>
        <w:r w:rsidR="004766AF">
          <w:rPr>
            <w:noProof/>
            <w:webHidden/>
          </w:rPr>
          <w:fldChar w:fldCharType="begin"/>
        </w:r>
        <w:r w:rsidR="004766AF">
          <w:rPr>
            <w:noProof/>
            <w:webHidden/>
          </w:rPr>
          <w:instrText xml:space="preserve"> PAGEREF _Toc4077316 \h </w:instrText>
        </w:r>
        <w:r w:rsidR="004766AF">
          <w:rPr>
            <w:noProof/>
            <w:webHidden/>
          </w:rPr>
        </w:r>
        <w:r w:rsidR="004766AF">
          <w:rPr>
            <w:noProof/>
            <w:webHidden/>
          </w:rPr>
          <w:fldChar w:fldCharType="separate"/>
        </w:r>
        <w:r w:rsidR="00D96624">
          <w:rPr>
            <w:noProof/>
            <w:webHidden/>
          </w:rPr>
          <w:t>33</w:t>
        </w:r>
        <w:r w:rsidR="004766AF">
          <w:rPr>
            <w:noProof/>
            <w:webHidden/>
          </w:rPr>
          <w:fldChar w:fldCharType="end"/>
        </w:r>
      </w:hyperlink>
    </w:p>
    <w:p w14:paraId="55C13664"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17" w:history="1">
        <w:r w:rsidR="004766AF" w:rsidRPr="00142E6D">
          <w:rPr>
            <w:rStyle w:val="Hipercze"/>
            <w:noProof/>
          </w:rPr>
          <w:t>3.1.</w:t>
        </w:r>
        <w:r w:rsidR="004766AF">
          <w:rPr>
            <w:rFonts w:asciiTheme="minorHAnsi" w:eastAsiaTheme="minorEastAsia" w:hAnsiTheme="minorHAnsi" w:cstheme="minorBidi"/>
            <w:noProof/>
            <w:sz w:val="22"/>
            <w:szCs w:val="22"/>
            <w:lang w:eastAsia="pl-PL"/>
          </w:rPr>
          <w:tab/>
        </w:r>
        <w:r w:rsidR="004766AF" w:rsidRPr="00142E6D">
          <w:rPr>
            <w:rStyle w:val="Hipercze"/>
            <w:noProof/>
          </w:rPr>
          <w:t>Najgorzej oceniane obszary w podziale na poszczególne typy instytucji monitorowanych</w:t>
        </w:r>
        <w:r w:rsidR="004766AF">
          <w:rPr>
            <w:noProof/>
            <w:webHidden/>
          </w:rPr>
          <w:tab/>
        </w:r>
        <w:r w:rsidR="004766AF">
          <w:rPr>
            <w:noProof/>
            <w:webHidden/>
          </w:rPr>
          <w:fldChar w:fldCharType="begin"/>
        </w:r>
        <w:r w:rsidR="004766AF">
          <w:rPr>
            <w:noProof/>
            <w:webHidden/>
          </w:rPr>
          <w:instrText xml:space="preserve"> PAGEREF _Toc4077317 \h </w:instrText>
        </w:r>
        <w:r w:rsidR="004766AF">
          <w:rPr>
            <w:noProof/>
            <w:webHidden/>
          </w:rPr>
        </w:r>
        <w:r w:rsidR="004766AF">
          <w:rPr>
            <w:noProof/>
            <w:webHidden/>
          </w:rPr>
          <w:fldChar w:fldCharType="separate"/>
        </w:r>
        <w:r w:rsidR="00D96624">
          <w:rPr>
            <w:noProof/>
            <w:webHidden/>
          </w:rPr>
          <w:t>34</w:t>
        </w:r>
        <w:r w:rsidR="004766AF">
          <w:rPr>
            <w:noProof/>
            <w:webHidden/>
          </w:rPr>
          <w:fldChar w:fldCharType="end"/>
        </w:r>
      </w:hyperlink>
    </w:p>
    <w:p w14:paraId="70508F70"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18" w:history="1">
        <w:r w:rsidR="004766AF" w:rsidRPr="00142E6D">
          <w:rPr>
            <w:rStyle w:val="Hipercze"/>
            <w:noProof/>
          </w:rPr>
          <w:t>3.2.</w:t>
        </w:r>
        <w:r w:rsidR="004766AF">
          <w:rPr>
            <w:rFonts w:asciiTheme="minorHAnsi" w:eastAsiaTheme="minorEastAsia" w:hAnsiTheme="minorHAnsi" w:cstheme="minorBidi"/>
            <w:noProof/>
            <w:sz w:val="22"/>
            <w:szCs w:val="22"/>
            <w:lang w:eastAsia="pl-PL"/>
          </w:rPr>
          <w:tab/>
        </w:r>
        <w:r w:rsidR="004766AF" w:rsidRPr="00142E6D">
          <w:rPr>
            <w:rStyle w:val="Hipercze"/>
            <w:noProof/>
          </w:rPr>
          <w:t>Najlepiej oceniane obszary w podziale na poszczególne typy instytucji monitorowanych</w:t>
        </w:r>
        <w:r w:rsidR="004766AF">
          <w:rPr>
            <w:noProof/>
            <w:webHidden/>
          </w:rPr>
          <w:tab/>
        </w:r>
        <w:r w:rsidR="004766AF">
          <w:rPr>
            <w:noProof/>
            <w:webHidden/>
          </w:rPr>
          <w:fldChar w:fldCharType="begin"/>
        </w:r>
        <w:r w:rsidR="004766AF">
          <w:rPr>
            <w:noProof/>
            <w:webHidden/>
          </w:rPr>
          <w:instrText xml:space="preserve"> PAGEREF _Toc4077318 \h </w:instrText>
        </w:r>
        <w:r w:rsidR="004766AF">
          <w:rPr>
            <w:noProof/>
            <w:webHidden/>
          </w:rPr>
        </w:r>
        <w:r w:rsidR="004766AF">
          <w:rPr>
            <w:noProof/>
            <w:webHidden/>
          </w:rPr>
          <w:fldChar w:fldCharType="separate"/>
        </w:r>
        <w:r w:rsidR="00D96624">
          <w:rPr>
            <w:noProof/>
            <w:webHidden/>
          </w:rPr>
          <w:t>37</w:t>
        </w:r>
        <w:r w:rsidR="004766AF">
          <w:rPr>
            <w:noProof/>
            <w:webHidden/>
          </w:rPr>
          <w:fldChar w:fldCharType="end"/>
        </w:r>
      </w:hyperlink>
    </w:p>
    <w:p w14:paraId="5D9BB838" w14:textId="77777777" w:rsidR="004766AF" w:rsidRDefault="001B3D39">
      <w:pPr>
        <w:pStyle w:val="Spistreci2"/>
        <w:tabs>
          <w:tab w:val="right" w:leader="dot" w:pos="9344"/>
        </w:tabs>
        <w:rPr>
          <w:rFonts w:asciiTheme="minorHAnsi" w:eastAsiaTheme="minorEastAsia" w:hAnsiTheme="minorHAnsi" w:cstheme="minorBidi"/>
          <w:noProof/>
          <w:sz w:val="22"/>
          <w:szCs w:val="22"/>
          <w:lang w:eastAsia="pl-PL"/>
        </w:rPr>
      </w:pPr>
      <w:hyperlink w:anchor="_Toc4077319" w:history="1">
        <w:r w:rsidR="004766AF" w:rsidRPr="00142E6D">
          <w:rPr>
            <w:rStyle w:val="Hipercze"/>
            <w:noProof/>
          </w:rPr>
          <w:t>3.3. Analiza ocen</w:t>
        </w:r>
        <w:r w:rsidR="004766AF">
          <w:rPr>
            <w:noProof/>
            <w:webHidden/>
          </w:rPr>
          <w:tab/>
        </w:r>
        <w:r w:rsidR="004766AF">
          <w:rPr>
            <w:noProof/>
            <w:webHidden/>
          </w:rPr>
          <w:fldChar w:fldCharType="begin"/>
        </w:r>
        <w:r w:rsidR="004766AF">
          <w:rPr>
            <w:noProof/>
            <w:webHidden/>
          </w:rPr>
          <w:instrText xml:space="preserve"> PAGEREF _Toc4077319 \h </w:instrText>
        </w:r>
        <w:r w:rsidR="004766AF">
          <w:rPr>
            <w:noProof/>
            <w:webHidden/>
          </w:rPr>
        </w:r>
        <w:r w:rsidR="004766AF">
          <w:rPr>
            <w:noProof/>
            <w:webHidden/>
          </w:rPr>
          <w:fldChar w:fldCharType="separate"/>
        </w:r>
        <w:r w:rsidR="00D96624">
          <w:rPr>
            <w:noProof/>
            <w:webHidden/>
          </w:rPr>
          <w:t>39</w:t>
        </w:r>
        <w:r w:rsidR="004766AF">
          <w:rPr>
            <w:noProof/>
            <w:webHidden/>
          </w:rPr>
          <w:fldChar w:fldCharType="end"/>
        </w:r>
      </w:hyperlink>
    </w:p>
    <w:p w14:paraId="39F711FD"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20" w:history="1">
        <w:r w:rsidR="004766AF" w:rsidRPr="00142E6D">
          <w:rPr>
            <w:rStyle w:val="Hipercze"/>
            <w:noProof/>
          </w:rPr>
          <w:t>4. Informacja o najczęściej pojawiających się rekomendacjach dla danego typu instytucji monitorowanych.</w:t>
        </w:r>
        <w:r w:rsidR="004766AF">
          <w:rPr>
            <w:noProof/>
            <w:webHidden/>
          </w:rPr>
          <w:tab/>
        </w:r>
        <w:r w:rsidR="004766AF">
          <w:rPr>
            <w:noProof/>
            <w:webHidden/>
          </w:rPr>
          <w:fldChar w:fldCharType="begin"/>
        </w:r>
        <w:r w:rsidR="004766AF">
          <w:rPr>
            <w:noProof/>
            <w:webHidden/>
          </w:rPr>
          <w:instrText xml:space="preserve"> PAGEREF _Toc4077320 \h </w:instrText>
        </w:r>
        <w:r w:rsidR="004766AF">
          <w:rPr>
            <w:noProof/>
            <w:webHidden/>
          </w:rPr>
        </w:r>
        <w:r w:rsidR="004766AF">
          <w:rPr>
            <w:noProof/>
            <w:webHidden/>
          </w:rPr>
          <w:fldChar w:fldCharType="separate"/>
        </w:r>
        <w:r w:rsidR="00D96624">
          <w:rPr>
            <w:noProof/>
            <w:webHidden/>
          </w:rPr>
          <w:t>41</w:t>
        </w:r>
        <w:r w:rsidR="004766AF">
          <w:rPr>
            <w:noProof/>
            <w:webHidden/>
          </w:rPr>
          <w:fldChar w:fldCharType="end"/>
        </w:r>
      </w:hyperlink>
    </w:p>
    <w:p w14:paraId="5679E1FD"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21" w:history="1">
        <w:r w:rsidR="004766AF" w:rsidRPr="00142E6D">
          <w:rPr>
            <w:rStyle w:val="Hipercze"/>
            <w:noProof/>
          </w:rPr>
          <w:t>4.1.</w:t>
        </w:r>
        <w:r w:rsidR="004766AF">
          <w:rPr>
            <w:rFonts w:asciiTheme="minorHAnsi" w:eastAsiaTheme="minorEastAsia" w:hAnsiTheme="minorHAnsi" w:cstheme="minorBidi"/>
            <w:noProof/>
            <w:sz w:val="22"/>
            <w:szCs w:val="22"/>
            <w:lang w:eastAsia="pl-PL"/>
          </w:rPr>
          <w:tab/>
        </w:r>
        <w:r w:rsidR="004766AF" w:rsidRPr="00142E6D">
          <w:rPr>
            <w:rStyle w:val="Hipercze"/>
            <w:noProof/>
          </w:rPr>
          <w:t>Obszary obligatoryjne</w:t>
        </w:r>
        <w:r w:rsidR="004766AF">
          <w:rPr>
            <w:noProof/>
            <w:webHidden/>
          </w:rPr>
          <w:tab/>
        </w:r>
        <w:r w:rsidR="004766AF">
          <w:rPr>
            <w:noProof/>
            <w:webHidden/>
          </w:rPr>
          <w:fldChar w:fldCharType="begin"/>
        </w:r>
        <w:r w:rsidR="004766AF">
          <w:rPr>
            <w:noProof/>
            <w:webHidden/>
          </w:rPr>
          <w:instrText xml:space="preserve"> PAGEREF _Toc4077321 \h </w:instrText>
        </w:r>
        <w:r w:rsidR="004766AF">
          <w:rPr>
            <w:noProof/>
            <w:webHidden/>
          </w:rPr>
        </w:r>
        <w:r w:rsidR="004766AF">
          <w:rPr>
            <w:noProof/>
            <w:webHidden/>
          </w:rPr>
          <w:fldChar w:fldCharType="separate"/>
        </w:r>
        <w:r w:rsidR="00D96624">
          <w:rPr>
            <w:noProof/>
            <w:webHidden/>
          </w:rPr>
          <w:t>41</w:t>
        </w:r>
        <w:r w:rsidR="004766AF">
          <w:rPr>
            <w:noProof/>
            <w:webHidden/>
          </w:rPr>
          <w:fldChar w:fldCharType="end"/>
        </w:r>
      </w:hyperlink>
    </w:p>
    <w:p w14:paraId="1CDF80E7" w14:textId="77777777" w:rsidR="004766AF" w:rsidRDefault="001B3D39">
      <w:pPr>
        <w:pStyle w:val="Spistreci3"/>
        <w:tabs>
          <w:tab w:val="right" w:leader="dot" w:pos="9344"/>
        </w:tabs>
        <w:rPr>
          <w:rFonts w:asciiTheme="minorHAnsi" w:eastAsiaTheme="minorEastAsia" w:hAnsiTheme="minorHAnsi" w:cstheme="minorBidi"/>
          <w:noProof/>
          <w:sz w:val="22"/>
          <w:szCs w:val="22"/>
          <w:lang w:eastAsia="pl-PL"/>
        </w:rPr>
      </w:pPr>
      <w:hyperlink w:anchor="_Toc4077322" w:history="1">
        <w:r w:rsidR="004766AF" w:rsidRPr="00142E6D">
          <w:rPr>
            <w:rStyle w:val="Hipercze"/>
            <w:rFonts w:cs="Calibri"/>
            <w:noProof/>
          </w:rPr>
          <w:t>4.1.1. Zestawienie najczęściej występujących rekomendacji w danym obszarze dla ministerstw</w:t>
        </w:r>
        <w:r w:rsidR="004766AF">
          <w:rPr>
            <w:noProof/>
            <w:webHidden/>
          </w:rPr>
          <w:tab/>
        </w:r>
        <w:r w:rsidR="004766AF">
          <w:rPr>
            <w:noProof/>
            <w:webHidden/>
          </w:rPr>
          <w:fldChar w:fldCharType="begin"/>
        </w:r>
        <w:r w:rsidR="004766AF">
          <w:rPr>
            <w:noProof/>
            <w:webHidden/>
          </w:rPr>
          <w:instrText xml:space="preserve"> PAGEREF _Toc4077322 \h </w:instrText>
        </w:r>
        <w:r w:rsidR="004766AF">
          <w:rPr>
            <w:noProof/>
            <w:webHidden/>
          </w:rPr>
        </w:r>
        <w:r w:rsidR="004766AF">
          <w:rPr>
            <w:noProof/>
            <w:webHidden/>
          </w:rPr>
          <w:fldChar w:fldCharType="separate"/>
        </w:r>
        <w:r w:rsidR="00D96624">
          <w:rPr>
            <w:noProof/>
            <w:webHidden/>
          </w:rPr>
          <w:t>43</w:t>
        </w:r>
        <w:r w:rsidR="004766AF">
          <w:rPr>
            <w:noProof/>
            <w:webHidden/>
          </w:rPr>
          <w:fldChar w:fldCharType="end"/>
        </w:r>
      </w:hyperlink>
    </w:p>
    <w:p w14:paraId="4560D72A" w14:textId="77777777" w:rsidR="004766AF" w:rsidRDefault="001B3D39">
      <w:pPr>
        <w:pStyle w:val="Spistreci3"/>
        <w:tabs>
          <w:tab w:val="right" w:leader="dot" w:pos="9344"/>
        </w:tabs>
        <w:rPr>
          <w:rFonts w:asciiTheme="minorHAnsi" w:eastAsiaTheme="minorEastAsia" w:hAnsiTheme="minorHAnsi" w:cstheme="minorBidi"/>
          <w:noProof/>
          <w:sz w:val="22"/>
          <w:szCs w:val="22"/>
          <w:lang w:eastAsia="pl-PL"/>
        </w:rPr>
      </w:pPr>
      <w:hyperlink w:anchor="_Toc4077323" w:history="1">
        <w:r w:rsidR="004766AF" w:rsidRPr="00142E6D">
          <w:rPr>
            <w:rStyle w:val="Hipercze"/>
            <w:rFonts w:cs="Calibri"/>
            <w:noProof/>
          </w:rPr>
          <w:t>4.1.2. Zestawienie najczęściej występujących rekomendacji w danym obszarze dla pozostałych instytucji</w:t>
        </w:r>
        <w:r w:rsidR="004766AF">
          <w:rPr>
            <w:noProof/>
            <w:webHidden/>
          </w:rPr>
          <w:tab/>
        </w:r>
        <w:r w:rsidR="004766AF">
          <w:rPr>
            <w:noProof/>
            <w:webHidden/>
          </w:rPr>
          <w:fldChar w:fldCharType="begin"/>
        </w:r>
        <w:r w:rsidR="004766AF">
          <w:rPr>
            <w:noProof/>
            <w:webHidden/>
          </w:rPr>
          <w:instrText xml:space="preserve"> PAGEREF _Toc4077323 \h </w:instrText>
        </w:r>
        <w:r w:rsidR="004766AF">
          <w:rPr>
            <w:noProof/>
            <w:webHidden/>
          </w:rPr>
        </w:r>
        <w:r w:rsidR="004766AF">
          <w:rPr>
            <w:noProof/>
            <w:webHidden/>
          </w:rPr>
          <w:fldChar w:fldCharType="separate"/>
        </w:r>
        <w:r w:rsidR="00D96624">
          <w:rPr>
            <w:noProof/>
            <w:webHidden/>
          </w:rPr>
          <w:t>53</w:t>
        </w:r>
        <w:r w:rsidR="004766AF">
          <w:rPr>
            <w:noProof/>
            <w:webHidden/>
          </w:rPr>
          <w:fldChar w:fldCharType="end"/>
        </w:r>
      </w:hyperlink>
    </w:p>
    <w:p w14:paraId="2F2B3768" w14:textId="77777777" w:rsidR="004766AF" w:rsidRDefault="001B3D39">
      <w:pPr>
        <w:pStyle w:val="Spistreci3"/>
        <w:tabs>
          <w:tab w:val="right" w:leader="dot" w:pos="9344"/>
        </w:tabs>
        <w:rPr>
          <w:rFonts w:asciiTheme="minorHAnsi" w:eastAsiaTheme="minorEastAsia" w:hAnsiTheme="minorHAnsi" w:cstheme="minorBidi"/>
          <w:noProof/>
          <w:sz w:val="22"/>
          <w:szCs w:val="22"/>
          <w:lang w:eastAsia="pl-PL"/>
        </w:rPr>
      </w:pPr>
      <w:hyperlink w:anchor="_Toc4077324" w:history="1">
        <w:r w:rsidR="004766AF" w:rsidRPr="00142E6D">
          <w:rPr>
            <w:rStyle w:val="Hipercze"/>
            <w:rFonts w:cs="Calibri"/>
            <w:noProof/>
          </w:rPr>
          <w:t>4.1.3. Zestawienie liczby rekomendacji wg obszarów i jednostek monitorowanych</w:t>
        </w:r>
        <w:r w:rsidR="004766AF">
          <w:rPr>
            <w:noProof/>
            <w:webHidden/>
          </w:rPr>
          <w:tab/>
        </w:r>
        <w:r w:rsidR="004766AF">
          <w:rPr>
            <w:noProof/>
            <w:webHidden/>
          </w:rPr>
          <w:fldChar w:fldCharType="begin"/>
        </w:r>
        <w:r w:rsidR="004766AF">
          <w:rPr>
            <w:noProof/>
            <w:webHidden/>
          </w:rPr>
          <w:instrText xml:space="preserve"> PAGEREF _Toc4077324 \h </w:instrText>
        </w:r>
        <w:r w:rsidR="004766AF">
          <w:rPr>
            <w:noProof/>
            <w:webHidden/>
          </w:rPr>
        </w:r>
        <w:r w:rsidR="004766AF">
          <w:rPr>
            <w:noProof/>
            <w:webHidden/>
          </w:rPr>
          <w:fldChar w:fldCharType="separate"/>
        </w:r>
        <w:r w:rsidR="00D96624">
          <w:rPr>
            <w:noProof/>
            <w:webHidden/>
          </w:rPr>
          <w:t>67</w:t>
        </w:r>
        <w:r w:rsidR="004766AF">
          <w:rPr>
            <w:noProof/>
            <w:webHidden/>
          </w:rPr>
          <w:fldChar w:fldCharType="end"/>
        </w:r>
      </w:hyperlink>
    </w:p>
    <w:p w14:paraId="27F95FC2" w14:textId="77777777" w:rsidR="004766AF" w:rsidRDefault="001B3D39">
      <w:pPr>
        <w:pStyle w:val="Spistreci3"/>
        <w:tabs>
          <w:tab w:val="right" w:leader="dot" w:pos="9344"/>
        </w:tabs>
        <w:rPr>
          <w:rFonts w:asciiTheme="minorHAnsi" w:eastAsiaTheme="minorEastAsia" w:hAnsiTheme="minorHAnsi" w:cstheme="minorBidi"/>
          <w:noProof/>
          <w:sz w:val="22"/>
          <w:szCs w:val="22"/>
          <w:lang w:eastAsia="pl-PL"/>
        </w:rPr>
      </w:pPr>
      <w:hyperlink w:anchor="_Toc4077325" w:history="1">
        <w:r w:rsidR="004766AF" w:rsidRPr="00142E6D">
          <w:rPr>
            <w:rStyle w:val="Hipercze"/>
            <w:rFonts w:cs="Calibri"/>
            <w:noProof/>
          </w:rPr>
          <w:t>4.1.4. Skutki publiczne, społeczne i finansowe wdrożenia rekomendacji</w:t>
        </w:r>
        <w:r w:rsidR="004766AF">
          <w:rPr>
            <w:noProof/>
            <w:webHidden/>
          </w:rPr>
          <w:tab/>
        </w:r>
        <w:r w:rsidR="004766AF">
          <w:rPr>
            <w:noProof/>
            <w:webHidden/>
          </w:rPr>
          <w:fldChar w:fldCharType="begin"/>
        </w:r>
        <w:r w:rsidR="004766AF">
          <w:rPr>
            <w:noProof/>
            <w:webHidden/>
          </w:rPr>
          <w:instrText xml:space="preserve"> PAGEREF _Toc4077325 \h </w:instrText>
        </w:r>
        <w:r w:rsidR="004766AF">
          <w:rPr>
            <w:noProof/>
            <w:webHidden/>
          </w:rPr>
        </w:r>
        <w:r w:rsidR="004766AF">
          <w:rPr>
            <w:noProof/>
            <w:webHidden/>
          </w:rPr>
          <w:fldChar w:fldCharType="separate"/>
        </w:r>
        <w:r w:rsidR="00D96624">
          <w:rPr>
            <w:noProof/>
            <w:webHidden/>
          </w:rPr>
          <w:t>68</w:t>
        </w:r>
        <w:r w:rsidR="004766AF">
          <w:rPr>
            <w:noProof/>
            <w:webHidden/>
          </w:rPr>
          <w:fldChar w:fldCharType="end"/>
        </w:r>
      </w:hyperlink>
    </w:p>
    <w:p w14:paraId="24DB5A30" w14:textId="77777777" w:rsidR="004766AF" w:rsidRDefault="001B3D39">
      <w:pPr>
        <w:pStyle w:val="Spistreci2"/>
        <w:tabs>
          <w:tab w:val="left" w:pos="880"/>
          <w:tab w:val="right" w:leader="dot" w:pos="9344"/>
        </w:tabs>
        <w:rPr>
          <w:rFonts w:asciiTheme="minorHAnsi" w:eastAsiaTheme="minorEastAsia" w:hAnsiTheme="minorHAnsi" w:cstheme="minorBidi"/>
          <w:noProof/>
          <w:sz w:val="22"/>
          <w:szCs w:val="22"/>
          <w:lang w:eastAsia="pl-PL"/>
        </w:rPr>
      </w:pPr>
      <w:hyperlink w:anchor="_Toc4077326" w:history="1">
        <w:r w:rsidR="004766AF" w:rsidRPr="00142E6D">
          <w:rPr>
            <w:rStyle w:val="Hipercze"/>
            <w:noProof/>
          </w:rPr>
          <w:t>4.2.</w:t>
        </w:r>
        <w:r w:rsidR="004766AF">
          <w:rPr>
            <w:rFonts w:asciiTheme="minorHAnsi" w:eastAsiaTheme="minorEastAsia" w:hAnsiTheme="minorHAnsi" w:cstheme="minorBidi"/>
            <w:noProof/>
            <w:sz w:val="22"/>
            <w:szCs w:val="22"/>
            <w:lang w:eastAsia="pl-PL"/>
          </w:rPr>
          <w:tab/>
        </w:r>
        <w:r w:rsidR="004766AF" w:rsidRPr="00142E6D">
          <w:rPr>
            <w:rStyle w:val="Hipercze"/>
            <w:noProof/>
          </w:rPr>
          <w:t>Obszary fakultatywne</w:t>
        </w:r>
        <w:r w:rsidR="004766AF">
          <w:rPr>
            <w:noProof/>
            <w:webHidden/>
          </w:rPr>
          <w:tab/>
        </w:r>
        <w:r w:rsidR="004766AF">
          <w:rPr>
            <w:noProof/>
            <w:webHidden/>
          </w:rPr>
          <w:fldChar w:fldCharType="begin"/>
        </w:r>
        <w:r w:rsidR="004766AF">
          <w:rPr>
            <w:noProof/>
            <w:webHidden/>
          </w:rPr>
          <w:instrText xml:space="preserve"> PAGEREF _Toc4077326 \h </w:instrText>
        </w:r>
        <w:r w:rsidR="004766AF">
          <w:rPr>
            <w:noProof/>
            <w:webHidden/>
          </w:rPr>
        </w:r>
        <w:r w:rsidR="004766AF">
          <w:rPr>
            <w:noProof/>
            <w:webHidden/>
          </w:rPr>
          <w:fldChar w:fldCharType="separate"/>
        </w:r>
        <w:r w:rsidR="00D96624">
          <w:rPr>
            <w:noProof/>
            <w:webHidden/>
          </w:rPr>
          <w:t>69</w:t>
        </w:r>
        <w:r w:rsidR="004766AF">
          <w:rPr>
            <w:noProof/>
            <w:webHidden/>
          </w:rPr>
          <w:fldChar w:fldCharType="end"/>
        </w:r>
      </w:hyperlink>
    </w:p>
    <w:p w14:paraId="0E1FAC92"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27" w:history="1">
        <w:r w:rsidR="004766AF" w:rsidRPr="00142E6D">
          <w:rPr>
            <w:rStyle w:val="Hipercze"/>
            <w:noProof/>
          </w:rPr>
          <w:t>5. Informacje o stopniu wykorzystania rekomendacji z monitoringu przez poszczególne typy instytucji monitorowanych.</w:t>
        </w:r>
        <w:r w:rsidR="004766AF">
          <w:rPr>
            <w:noProof/>
            <w:webHidden/>
          </w:rPr>
          <w:tab/>
        </w:r>
        <w:r w:rsidR="004766AF">
          <w:rPr>
            <w:noProof/>
            <w:webHidden/>
          </w:rPr>
          <w:fldChar w:fldCharType="begin"/>
        </w:r>
        <w:r w:rsidR="004766AF">
          <w:rPr>
            <w:noProof/>
            <w:webHidden/>
          </w:rPr>
          <w:instrText xml:space="preserve"> PAGEREF _Toc4077327 \h </w:instrText>
        </w:r>
        <w:r w:rsidR="004766AF">
          <w:rPr>
            <w:noProof/>
            <w:webHidden/>
          </w:rPr>
        </w:r>
        <w:r w:rsidR="004766AF">
          <w:rPr>
            <w:noProof/>
            <w:webHidden/>
          </w:rPr>
          <w:fldChar w:fldCharType="separate"/>
        </w:r>
        <w:r w:rsidR="00D96624">
          <w:rPr>
            <w:noProof/>
            <w:webHidden/>
          </w:rPr>
          <w:t>73</w:t>
        </w:r>
        <w:r w:rsidR="004766AF">
          <w:rPr>
            <w:noProof/>
            <w:webHidden/>
          </w:rPr>
          <w:fldChar w:fldCharType="end"/>
        </w:r>
      </w:hyperlink>
    </w:p>
    <w:p w14:paraId="702C1B4D" w14:textId="77777777" w:rsidR="004766AF" w:rsidRDefault="001B3D39">
      <w:pPr>
        <w:pStyle w:val="Spistreci2"/>
        <w:tabs>
          <w:tab w:val="right" w:leader="dot" w:pos="9344"/>
        </w:tabs>
        <w:rPr>
          <w:rFonts w:asciiTheme="minorHAnsi" w:eastAsiaTheme="minorEastAsia" w:hAnsiTheme="minorHAnsi" w:cstheme="minorBidi"/>
          <w:noProof/>
          <w:sz w:val="22"/>
          <w:szCs w:val="22"/>
          <w:lang w:eastAsia="pl-PL"/>
        </w:rPr>
      </w:pPr>
      <w:hyperlink w:anchor="_Toc4077328" w:history="1">
        <w:r w:rsidR="004766AF" w:rsidRPr="00142E6D">
          <w:rPr>
            <w:rStyle w:val="Hipercze"/>
            <w:noProof/>
          </w:rPr>
          <w:t>5.1. Obszary obligatoryjne</w:t>
        </w:r>
        <w:r w:rsidR="004766AF">
          <w:rPr>
            <w:noProof/>
            <w:webHidden/>
          </w:rPr>
          <w:tab/>
        </w:r>
        <w:r w:rsidR="004766AF">
          <w:rPr>
            <w:noProof/>
            <w:webHidden/>
          </w:rPr>
          <w:fldChar w:fldCharType="begin"/>
        </w:r>
        <w:r w:rsidR="004766AF">
          <w:rPr>
            <w:noProof/>
            <w:webHidden/>
          </w:rPr>
          <w:instrText xml:space="preserve"> PAGEREF _Toc4077328 \h </w:instrText>
        </w:r>
        <w:r w:rsidR="004766AF">
          <w:rPr>
            <w:noProof/>
            <w:webHidden/>
          </w:rPr>
        </w:r>
        <w:r w:rsidR="004766AF">
          <w:rPr>
            <w:noProof/>
            <w:webHidden/>
          </w:rPr>
          <w:fldChar w:fldCharType="separate"/>
        </w:r>
        <w:r w:rsidR="00D96624">
          <w:rPr>
            <w:noProof/>
            <w:webHidden/>
          </w:rPr>
          <w:t>73</w:t>
        </w:r>
        <w:r w:rsidR="004766AF">
          <w:rPr>
            <w:noProof/>
            <w:webHidden/>
          </w:rPr>
          <w:fldChar w:fldCharType="end"/>
        </w:r>
      </w:hyperlink>
    </w:p>
    <w:p w14:paraId="67205700" w14:textId="77777777" w:rsidR="004766AF" w:rsidRDefault="001B3D39">
      <w:pPr>
        <w:pStyle w:val="Spistreci3"/>
        <w:tabs>
          <w:tab w:val="right" w:leader="dot" w:pos="9344"/>
        </w:tabs>
        <w:rPr>
          <w:rFonts w:asciiTheme="minorHAnsi" w:eastAsiaTheme="minorEastAsia" w:hAnsiTheme="minorHAnsi" w:cstheme="minorBidi"/>
          <w:noProof/>
          <w:sz w:val="22"/>
          <w:szCs w:val="22"/>
          <w:lang w:eastAsia="pl-PL"/>
        </w:rPr>
      </w:pPr>
      <w:hyperlink w:anchor="_Toc4077329" w:history="1">
        <w:r w:rsidR="004766AF" w:rsidRPr="00142E6D">
          <w:rPr>
            <w:rStyle w:val="Hipercze"/>
            <w:rFonts w:cs="Calibri"/>
            <w:noProof/>
          </w:rPr>
          <w:t>5.1.1. Wdrożenie rekomendacji w ujęciu liczbowym.</w:t>
        </w:r>
        <w:r w:rsidR="004766AF">
          <w:rPr>
            <w:noProof/>
            <w:webHidden/>
          </w:rPr>
          <w:tab/>
        </w:r>
        <w:r w:rsidR="004766AF">
          <w:rPr>
            <w:noProof/>
            <w:webHidden/>
          </w:rPr>
          <w:fldChar w:fldCharType="begin"/>
        </w:r>
        <w:r w:rsidR="004766AF">
          <w:rPr>
            <w:noProof/>
            <w:webHidden/>
          </w:rPr>
          <w:instrText xml:space="preserve"> PAGEREF _Toc4077329 \h </w:instrText>
        </w:r>
        <w:r w:rsidR="004766AF">
          <w:rPr>
            <w:noProof/>
            <w:webHidden/>
          </w:rPr>
        </w:r>
        <w:r w:rsidR="004766AF">
          <w:rPr>
            <w:noProof/>
            <w:webHidden/>
          </w:rPr>
          <w:fldChar w:fldCharType="separate"/>
        </w:r>
        <w:r w:rsidR="00D96624">
          <w:rPr>
            <w:noProof/>
            <w:webHidden/>
          </w:rPr>
          <w:t>73</w:t>
        </w:r>
        <w:r w:rsidR="004766AF">
          <w:rPr>
            <w:noProof/>
            <w:webHidden/>
          </w:rPr>
          <w:fldChar w:fldCharType="end"/>
        </w:r>
      </w:hyperlink>
    </w:p>
    <w:p w14:paraId="5EB688EB" w14:textId="77777777" w:rsidR="004766AF" w:rsidRDefault="001B3D39">
      <w:pPr>
        <w:pStyle w:val="Spistreci3"/>
        <w:tabs>
          <w:tab w:val="right" w:leader="dot" w:pos="9344"/>
        </w:tabs>
        <w:rPr>
          <w:rFonts w:asciiTheme="minorHAnsi" w:eastAsiaTheme="minorEastAsia" w:hAnsiTheme="minorHAnsi" w:cstheme="minorBidi"/>
          <w:noProof/>
          <w:sz w:val="22"/>
          <w:szCs w:val="22"/>
          <w:lang w:eastAsia="pl-PL"/>
        </w:rPr>
      </w:pPr>
      <w:hyperlink w:anchor="_Toc4077330" w:history="1">
        <w:r w:rsidR="004766AF" w:rsidRPr="00142E6D">
          <w:rPr>
            <w:rStyle w:val="Hipercze"/>
            <w:noProof/>
          </w:rPr>
          <w:t>5.1.2. Wdrożone rekomendacje dla obszarów obligatoryjnych w ministerstwach - przykłady</w:t>
        </w:r>
        <w:r w:rsidR="004766AF">
          <w:rPr>
            <w:noProof/>
            <w:webHidden/>
          </w:rPr>
          <w:tab/>
        </w:r>
        <w:r w:rsidR="004766AF">
          <w:rPr>
            <w:noProof/>
            <w:webHidden/>
          </w:rPr>
          <w:fldChar w:fldCharType="begin"/>
        </w:r>
        <w:r w:rsidR="004766AF">
          <w:rPr>
            <w:noProof/>
            <w:webHidden/>
          </w:rPr>
          <w:instrText xml:space="preserve"> PAGEREF _Toc4077330 \h </w:instrText>
        </w:r>
        <w:r w:rsidR="004766AF">
          <w:rPr>
            <w:noProof/>
            <w:webHidden/>
          </w:rPr>
        </w:r>
        <w:r w:rsidR="004766AF">
          <w:rPr>
            <w:noProof/>
            <w:webHidden/>
          </w:rPr>
          <w:fldChar w:fldCharType="separate"/>
        </w:r>
        <w:r w:rsidR="00D96624">
          <w:rPr>
            <w:noProof/>
            <w:webHidden/>
          </w:rPr>
          <w:t>77</w:t>
        </w:r>
        <w:r w:rsidR="004766AF">
          <w:rPr>
            <w:noProof/>
            <w:webHidden/>
          </w:rPr>
          <w:fldChar w:fldCharType="end"/>
        </w:r>
      </w:hyperlink>
    </w:p>
    <w:p w14:paraId="1BAF8B1F" w14:textId="77777777" w:rsidR="004766AF" w:rsidRDefault="001B3D39">
      <w:pPr>
        <w:pStyle w:val="Spistreci3"/>
        <w:tabs>
          <w:tab w:val="right" w:leader="dot" w:pos="9344"/>
        </w:tabs>
        <w:rPr>
          <w:rFonts w:asciiTheme="minorHAnsi" w:eastAsiaTheme="minorEastAsia" w:hAnsiTheme="minorHAnsi" w:cstheme="minorBidi"/>
          <w:noProof/>
          <w:sz w:val="22"/>
          <w:szCs w:val="22"/>
          <w:lang w:eastAsia="pl-PL"/>
        </w:rPr>
      </w:pPr>
      <w:hyperlink w:anchor="_Toc4077331" w:history="1">
        <w:r w:rsidR="004766AF" w:rsidRPr="00142E6D">
          <w:rPr>
            <w:rStyle w:val="Hipercze"/>
            <w:rFonts w:cs="Calibri"/>
            <w:noProof/>
          </w:rPr>
          <w:t>5.1.3. Wdrożone rekomendacje dla obszarów obligatoryjnych w pozostałych instytucjach - przykłady</w:t>
        </w:r>
        <w:r w:rsidR="004766AF">
          <w:rPr>
            <w:noProof/>
            <w:webHidden/>
          </w:rPr>
          <w:tab/>
        </w:r>
        <w:r w:rsidR="004766AF">
          <w:rPr>
            <w:noProof/>
            <w:webHidden/>
          </w:rPr>
          <w:fldChar w:fldCharType="begin"/>
        </w:r>
        <w:r w:rsidR="004766AF">
          <w:rPr>
            <w:noProof/>
            <w:webHidden/>
          </w:rPr>
          <w:instrText xml:space="preserve"> PAGEREF _Toc4077331 \h </w:instrText>
        </w:r>
        <w:r w:rsidR="004766AF">
          <w:rPr>
            <w:noProof/>
            <w:webHidden/>
          </w:rPr>
        </w:r>
        <w:r w:rsidR="004766AF">
          <w:rPr>
            <w:noProof/>
            <w:webHidden/>
          </w:rPr>
          <w:fldChar w:fldCharType="separate"/>
        </w:r>
        <w:r w:rsidR="00D96624">
          <w:rPr>
            <w:noProof/>
            <w:webHidden/>
          </w:rPr>
          <w:t>85</w:t>
        </w:r>
        <w:r w:rsidR="004766AF">
          <w:rPr>
            <w:noProof/>
            <w:webHidden/>
          </w:rPr>
          <w:fldChar w:fldCharType="end"/>
        </w:r>
      </w:hyperlink>
    </w:p>
    <w:p w14:paraId="3878DF62" w14:textId="77777777" w:rsidR="004766AF" w:rsidRDefault="001B3D39">
      <w:pPr>
        <w:pStyle w:val="Spistreci3"/>
        <w:tabs>
          <w:tab w:val="right" w:leader="dot" w:pos="9344"/>
        </w:tabs>
        <w:rPr>
          <w:rFonts w:asciiTheme="minorHAnsi" w:eastAsiaTheme="minorEastAsia" w:hAnsiTheme="minorHAnsi" w:cstheme="minorBidi"/>
          <w:noProof/>
          <w:sz w:val="22"/>
          <w:szCs w:val="22"/>
          <w:lang w:eastAsia="pl-PL"/>
        </w:rPr>
      </w:pPr>
      <w:hyperlink w:anchor="_Toc4077332" w:history="1">
        <w:r w:rsidR="004766AF" w:rsidRPr="00142E6D">
          <w:rPr>
            <w:rStyle w:val="Hipercze"/>
            <w:rFonts w:cs="Calibri"/>
            <w:noProof/>
          </w:rPr>
          <w:t>5.1.4. Wdrożone rekomendacje dla obszarów obligatoryjnych- podsumowanie</w:t>
        </w:r>
        <w:r w:rsidR="004766AF">
          <w:rPr>
            <w:noProof/>
            <w:webHidden/>
          </w:rPr>
          <w:tab/>
        </w:r>
        <w:r w:rsidR="004766AF">
          <w:rPr>
            <w:noProof/>
            <w:webHidden/>
          </w:rPr>
          <w:fldChar w:fldCharType="begin"/>
        </w:r>
        <w:r w:rsidR="004766AF">
          <w:rPr>
            <w:noProof/>
            <w:webHidden/>
          </w:rPr>
          <w:instrText xml:space="preserve"> PAGEREF _Toc4077332 \h </w:instrText>
        </w:r>
        <w:r w:rsidR="004766AF">
          <w:rPr>
            <w:noProof/>
            <w:webHidden/>
          </w:rPr>
        </w:r>
        <w:r w:rsidR="004766AF">
          <w:rPr>
            <w:noProof/>
            <w:webHidden/>
          </w:rPr>
          <w:fldChar w:fldCharType="separate"/>
        </w:r>
        <w:r w:rsidR="00D96624">
          <w:rPr>
            <w:noProof/>
            <w:webHidden/>
          </w:rPr>
          <w:t>95</w:t>
        </w:r>
        <w:r w:rsidR="004766AF">
          <w:rPr>
            <w:noProof/>
            <w:webHidden/>
          </w:rPr>
          <w:fldChar w:fldCharType="end"/>
        </w:r>
      </w:hyperlink>
    </w:p>
    <w:p w14:paraId="101E7225" w14:textId="77777777" w:rsidR="004766AF" w:rsidRDefault="001B3D39">
      <w:pPr>
        <w:pStyle w:val="Spistreci2"/>
        <w:tabs>
          <w:tab w:val="right" w:leader="dot" w:pos="9344"/>
        </w:tabs>
        <w:rPr>
          <w:rFonts w:asciiTheme="minorHAnsi" w:eastAsiaTheme="minorEastAsia" w:hAnsiTheme="minorHAnsi" w:cstheme="minorBidi"/>
          <w:noProof/>
          <w:sz w:val="22"/>
          <w:szCs w:val="22"/>
          <w:lang w:eastAsia="pl-PL"/>
        </w:rPr>
      </w:pPr>
      <w:hyperlink w:anchor="_Toc4077333" w:history="1">
        <w:r w:rsidR="004766AF" w:rsidRPr="00142E6D">
          <w:rPr>
            <w:rStyle w:val="Hipercze"/>
            <w:noProof/>
          </w:rPr>
          <w:t>5.2. Obszary dodatkowe</w:t>
        </w:r>
        <w:r w:rsidR="004766AF">
          <w:rPr>
            <w:noProof/>
            <w:webHidden/>
          </w:rPr>
          <w:tab/>
        </w:r>
        <w:r w:rsidR="004766AF">
          <w:rPr>
            <w:noProof/>
            <w:webHidden/>
          </w:rPr>
          <w:fldChar w:fldCharType="begin"/>
        </w:r>
        <w:r w:rsidR="004766AF">
          <w:rPr>
            <w:noProof/>
            <w:webHidden/>
          </w:rPr>
          <w:instrText xml:space="preserve"> PAGEREF _Toc4077333 \h </w:instrText>
        </w:r>
        <w:r w:rsidR="004766AF">
          <w:rPr>
            <w:noProof/>
            <w:webHidden/>
          </w:rPr>
        </w:r>
        <w:r w:rsidR="004766AF">
          <w:rPr>
            <w:noProof/>
            <w:webHidden/>
          </w:rPr>
          <w:fldChar w:fldCharType="separate"/>
        </w:r>
        <w:r w:rsidR="00D96624">
          <w:rPr>
            <w:noProof/>
            <w:webHidden/>
          </w:rPr>
          <w:t>96</w:t>
        </w:r>
        <w:r w:rsidR="004766AF">
          <w:rPr>
            <w:noProof/>
            <w:webHidden/>
          </w:rPr>
          <w:fldChar w:fldCharType="end"/>
        </w:r>
      </w:hyperlink>
    </w:p>
    <w:p w14:paraId="7B0DAA1D" w14:textId="77777777" w:rsidR="004766AF" w:rsidRDefault="001B3D39">
      <w:pPr>
        <w:pStyle w:val="Spistreci1"/>
        <w:tabs>
          <w:tab w:val="left" w:pos="480"/>
          <w:tab w:val="right" w:leader="dot" w:pos="9344"/>
        </w:tabs>
        <w:rPr>
          <w:rFonts w:asciiTheme="minorHAnsi" w:eastAsiaTheme="minorEastAsia" w:hAnsiTheme="minorHAnsi" w:cstheme="minorBidi"/>
          <w:noProof/>
          <w:sz w:val="22"/>
          <w:szCs w:val="22"/>
          <w:lang w:eastAsia="pl-PL"/>
        </w:rPr>
      </w:pPr>
      <w:hyperlink w:anchor="_Toc4077334" w:history="1">
        <w:r w:rsidR="004766AF" w:rsidRPr="00142E6D">
          <w:rPr>
            <w:rStyle w:val="Hipercze"/>
            <w:noProof/>
          </w:rPr>
          <w:t>6.</w:t>
        </w:r>
        <w:r w:rsidR="004766AF">
          <w:rPr>
            <w:rFonts w:asciiTheme="minorHAnsi" w:eastAsiaTheme="minorEastAsia" w:hAnsiTheme="minorHAnsi" w:cstheme="minorBidi"/>
            <w:noProof/>
            <w:sz w:val="22"/>
            <w:szCs w:val="22"/>
            <w:lang w:eastAsia="pl-PL"/>
          </w:rPr>
          <w:tab/>
        </w:r>
        <w:r w:rsidR="004766AF" w:rsidRPr="00142E6D">
          <w:rPr>
            <w:rStyle w:val="Hipercze"/>
            <w:noProof/>
            <w:shd w:val="clear" w:color="auto" w:fill="FFFFFF"/>
          </w:rPr>
          <w:t>Bariery architektoniczne w kontekście różnych rodzajów niepełnosprawności.</w:t>
        </w:r>
        <w:r w:rsidR="004766AF">
          <w:rPr>
            <w:noProof/>
            <w:webHidden/>
          </w:rPr>
          <w:tab/>
        </w:r>
        <w:r w:rsidR="004766AF">
          <w:rPr>
            <w:noProof/>
            <w:webHidden/>
          </w:rPr>
          <w:fldChar w:fldCharType="begin"/>
        </w:r>
        <w:r w:rsidR="004766AF">
          <w:rPr>
            <w:noProof/>
            <w:webHidden/>
          </w:rPr>
          <w:instrText xml:space="preserve"> PAGEREF _Toc4077334 \h </w:instrText>
        </w:r>
        <w:r w:rsidR="004766AF">
          <w:rPr>
            <w:noProof/>
            <w:webHidden/>
          </w:rPr>
        </w:r>
        <w:r w:rsidR="004766AF">
          <w:rPr>
            <w:noProof/>
            <w:webHidden/>
          </w:rPr>
          <w:fldChar w:fldCharType="separate"/>
        </w:r>
        <w:r w:rsidR="00D96624">
          <w:rPr>
            <w:noProof/>
            <w:webHidden/>
          </w:rPr>
          <w:t>98</w:t>
        </w:r>
        <w:r w:rsidR="004766AF">
          <w:rPr>
            <w:noProof/>
            <w:webHidden/>
          </w:rPr>
          <w:fldChar w:fldCharType="end"/>
        </w:r>
      </w:hyperlink>
    </w:p>
    <w:p w14:paraId="56440EF9"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35" w:history="1">
        <w:r w:rsidR="004766AF" w:rsidRPr="00142E6D">
          <w:rPr>
            <w:rStyle w:val="Hipercze"/>
            <w:noProof/>
          </w:rPr>
          <w:t>Wnioski</w:t>
        </w:r>
        <w:r w:rsidR="004766AF">
          <w:rPr>
            <w:noProof/>
            <w:webHidden/>
          </w:rPr>
          <w:tab/>
        </w:r>
        <w:r w:rsidR="004766AF">
          <w:rPr>
            <w:noProof/>
            <w:webHidden/>
          </w:rPr>
          <w:fldChar w:fldCharType="begin"/>
        </w:r>
        <w:r w:rsidR="004766AF">
          <w:rPr>
            <w:noProof/>
            <w:webHidden/>
          </w:rPr>
          <w:instrText xml:space="preserve"> PAGEREF _Toc4077335 \h </w:instrText>
        </w:r>
        <w:r w:rsidR="004766AF">
          <w:rPr>
            <w:noProof/>
            <w:webHidden/>
          </w:rPr>
        </w:r>
        <w:r w:rsidR="004766AF">
          <w:rPr>
            <w:noProof/>
            <w:webHidden/>
          </w:rPr>
          <w:fldChar w:fldCharType="separate"/>
        </w:r>
        <w:r w:rsidR="00D96624">
          <w:rPr>
            <w:noProof/>
            <w:webHidden/>
          </w:rPr>
          <w:t>104</w:t>
        </w:r>
        <w:r w:rsidR="004766AF">
          <w:rPr>
            <w:noProof/>
            <w:webHidden/>
          </w:rPr>
          <w:fldChar w:fldCharType="end"/>
        </w:r>
      </w:hyperlink>
    </w:p>
    <w:p w14:paraId="0BFF4ACA"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36" w:history="1">
        <w:r w:rsidR="004766AF" w:rsidRPr="00142E6D">
          <w:rPr>
            <w:rStyle w:val="Hipercze"/>
            <w:noProof/>
          </w:rPr>
          <w:t>Podsumowanie partnerów projektu</w:t>
        </w:r>
        <w:r w:rsidR="004766AF">
          <w:rPr>
            <w:noProof/>
            <w:webHidden/>
          </w:rPr>
          <w:tab/>
        </w:r>
        <w:r w:rsidR="004766AF">
          <w:rPr>
            <w:noProof/>
            <w:webHidden/>
          </w:rPr>
          <w:fldChar w:fldCharType="begin"/>
        </w:r>
        <w:r w:rsidR="004766AF">
          <w:rPr>
            <w:noProof/>
            <w:webHidden/>
          </w:rPr>
          <w:instrText xml:space="preserve"> PAGEREF _Toc4077336 \h </w:instrText>
        </w:r>
        <w:r w:rsidR="004766AF">
          <w:rPr>
            <w:noProof/>
            <w:webHidden/>
          </w:rPr>
        </w:r>
        <w:r w:rsidR="004766AF">
          <w:rPr>
            <w:noProof/>
            <w:webHidden/>
          </w:rPr>
          <w:fldChar w:fldCharType="separate"/>
        </w:r>
        <w:r w:rsidR="00D96624">
          <w:rPr>
            <w:noProof/>
            <w:webHidden/>
          </w:rPr>
          <w:t>109</w:t>
        </w:r>
        <w:r w:rsidR="004766AF">
          <w:rPr>
            <w:noProof/>
            <w:webHidden/>
          </w:rPr>
          <w:fldChar w:fldCharType="end"/>
        </w:r>
      </w:hyperlink>
    </w:p>
    <w:p w14:paraId="5BE4E32D"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37" w:history="1">
        <w:r w:rsidR="004766AF" w:rsidRPr="00142E6D">
          <w:rPr>
            <w:rStyle w:val="Hipercze"/>
            <w:noProof/>
          </w:rPr>
          <w:t>Dane kontaktowe</w:t>
        </w:r>
        <w:r w:rsidR="004766AF">
          <w:rPr>
            <w:noProof/>
            <w:webHidden/>
          </w:rPr>
          <w:tab/>
        </w:r>
        <w:r w:rsidR="004766AF">
          <w:rPr>
            <w:noProof/>
            <w:webHidden/>
          </w:rPr>
          <w:fldChar w:fldCharType="begin"/>
        </w:r>
        <w:r w:rsidR="004766AF">
          <w:rPr>
            <w:noProof/>
            <w:webHidden/>
          </w:rPr>
          <w:instrText xml:space="preserve"> PAGEREF _Toc4077337 \h </w:instrText>
        </w:r>
        <w:r w:rsidR="004766AF">
          <w:rPr>
            <w:noProof/>
            <w:webHidden/>
          </w:rPr>
        </w:r>
        <w:r w:rsidR="004766AF">
          <w:rPr>
            <w:noProof/>
            <w:webHidden/>
          </w:rPr>
          <w:fldChar w:fldCharType="separate"/>
        </w:r>
        <w:r w:rsidR="00D96624">
          <w:rPr>
            <w:noProof/>
            <w:webHidden/>
          </w:rPr>
          <w:t>112</w:t>
        </w:r>
        <w:r w:rsidR="004766AF">
          <w:rPr>
            <w:noProof/>
            <w:webHidden/>
          </w:rPr>
          <w:fldChar w:fldCharType="end"/>
        </w:r>
      </w:hyperlink>
    </w:p>
    <w:p w14:paraId="76EC0D3C"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38" w:history="1">
        <w:r w:rsidR="004766AF" w:rsidRPr="00142E6D">
          <w:rPr>
            <w:rStyle w:val="Hipercze"/>
            <w:noProof/>
          </w:rPr>
          <w:t>Spis wykresów, tabel i rysunków</w:t>
        </w:r>
        <w:r w:rsidR="004766AF">
          <w:rPr>
            <w:noProof/>
            <w:webHidden/>
          </w:rPr>
          <w:tab/>
        </w:r>
        <w:r w:rsidR="004766AF">
          <w:rPr>
            <w:noProof/>
            <w:webHidden/>
          </w:rPr>
          <w:fldChar w:fldCharType="begin"/>
        </w:r>
        <w:r w:rsidR="004766AF">
          <w:rPr>
            <w:noProof/>
            <w:webHidden/>
          </w:rPr>
          <w:instrText xml:space="preserve"> PAGEREF _Toc4077338 \h </w:instrText>
        </w:r>
        <w:r w:rsidR="004766AF">
          <w:rPr>
            <w:noProof/>
            <w:webHidden/>
          </w:rPr>
        </w:r>
        <w:r w:rsidR="004766AF">
          <w:rPr>
            <w:noProof/>
            <w:webHidden/>
          </w:rPr>
          <w:fldChar w:fldCharType="separate"/>
        </w:r>
        <w:r w:rsidR="00D96624">
          <w:rPr>
            <w:noProof/>
            <w:webHidden/>
          </w:rPr>
          <w:t>113</w:t>
        </w:r>
        <w:r w:rsidR="004766AF">
          <w:rPr>
            <w:noProof/>
            <w:webHidden/>
          </w:rPr>
          <w:fldChar w:fldCharType="end"/>
        </w:r>
      </w:hyperlink>
    </w:p>
    <w:p w14:paraId="58C4B978"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39" w:history="1">
        <w:r w:rsidR="004766AF" w:rsidRPr="00142E6D">
          <w:rPr>
            <w:rStyle w:val="Hipercze"/>
            <w:noProof/>
          </w:rPr>
          <w:t>Załącznik nr 1- opis instytucji monitorowanych.</w:t>
        </w:r>
        <w:r w:rsidR="004766AF">
          <w:rPr>
            <w:noProof/>
            <w:webHidden/>
          </w:rPr>
          <w:tab/>
        </w:r>
        <w:r w:rsidR="004766AF">
          <w:rPr>
            <w:noProof/>
            <w:webHidden/>
          </w:rPr>
          <w:fldChar w:fldCharType="begin"/>
        </w:r>
        <w:r w:rsidR="004766AF">
          <w:rPr>
            <w:noProof/>
            <w:webHidden/>
          </w:rPr>
          <w:instrText xml:space="preserve"> PAGEREF _Toc4077339 \h </w:instrText>
        </w:r>
        <w:r w:rsidR="004766AF">
          <w:rPr>
            <w:noProof/>
            <w:webHidden/>
          </w:rPr>
        </w:r>
        <w:r w:rsidR="004766AF">
          <w:rPr>
            <w:noProof/>
            <w:webHidden/>
          </w:rPr>
          <w:fldChar w:fldCharType="separate"/>
        </w:r>
        <w:r w:rsidR="00D96624">
          <w:rPr>
            <w:noProof/>
            <w:webHidden/>
          </w:rPr>
          <w:t>114</w:t>
        </w:r>
        <w:r w:rsidR="004766AF">
          <w:rPr>
            <w:noProof/>
            <w:webHidden/>
          </w:rPr>
          <w:fldChar w:fldCharType="end"/>
        </w:r>
      </w:hyperlink>
    </w:p>
    <w:p w14:paraId="0E0C2868" w14:textId="77777777" w:rsidR="004766AF" w:rsidRDefault="001B3D39">
      <w:pPr>
        <w:pStyle w:val="Spistreci2"/>
        <w:tabs>
          <w:tab w:val="left" w:pos="660"/>
          <w:tab w:val="right" w:leader="dot" w:pos="9344"/>
        </w:tabs>
        <w:rPr>
          <w:rFonts w:asciiTheme="minorHAnsi" w:eastAsiaTheme="minorEastAsia" w:hAnsiTheme="minorHAnsi" w:cstheme="minorBidi"/>
          <w:noProof/>
          <w:sz w:val="22"/>
          <w:szCs w:val="22"/>
          <w:lang w:eastAsia="pl-PL"/>
        </w:rPr>
      </w:pPr>
      <w:hyperlink w:anchor="_Toc4077340" w:history="1">
        <w:r w:rsidR="004766AF" w:rsidRPr="00142E6D">
          <w:rPr>
            <w:rStyle w:val="Hipercze"/>
            <w:noProof/>
          </w:rPr>
          <w:t>1.</w:t>
        </w:r>
        <w:r w:rsidR="004766AF">
          <w:rPr>
            <w:rFonts w:asciiTheme="minorHAnsi" w:eastAsiaTheme="minorEastAsia" w:hAnsiTheme="minorHAnsi" w:cstheme="minorBidi"/>
            <w:noProof/>
            <w:sz w:val="22"/>
            <w:szCs w:val="22"/>
            <w:lang w:eastAsia="pl-PL"/>
          </w:rPr>
          <w:tab/>
        </w:r>
        <w:r w:rsidR="004766AF" w:rsidRPr="00142E6D">
          <w:rPr>
            <w:rStyle w:val="Hipercze"/>
            <w:noProof/>
          </w:rPr>
          <w:t>Monitorowane ministerstwa</w:t>
        </w:r>
        <w:r w:rsidR="004766AF">
          <w:rPr>
            <w:noProof/>
            <w:webHidden/>
          </w:rPr>
          <w:tab/>
        </w:r>
        <w:r w:rsidR="004766AF">
          <w:rPr>
            <w:noProof/>
            <w:webHidden/>
          </w:rPr>
          <w:fldChar w:fldCharType="begin"/>
        </w:r>
        <w:r w:rsidR="004766AF">
          <w:rPr>
            <w:noProof/>
            <w:webHidden/>
          </w:rPr>
          <w:instrText xml:space="preserve"> PAGEREF _Toc4077340 \h </w:instrText>
        </w:r>
        <w:r w:rsidR="004766AF">
          <w:rPr>
            <w:noProof/>
            <w:webHidden/>
          </w:rPr>
        </w:r>
        <w:r w:rsidR="004766AF">
          <w:rPr>
            <w:noProof/>
            <w:webHidden/>
          </w:rPr>
          <w:fldChar w:fldCharType="separate"/>
        </w:r>
        <w:r w:rsidR="00D96624">
          <w:rPr>
            <w:noProof/>
            <w:webHidden/>
          </w:rPr>
          <w:t>114</w:t>
        </w:r>
        <w:r w:rsidR="004766AF">
          <w:rPr>
            <w:noProof/>
            <w:webHidden/>
          </w:rPr>
          <w:fldChar w:fldCharType="end"/>
        </w:r>
      </w:hyperlink>
    </w:p>
    <w:p w14:paraId="0376E245" w14:textId="77777777" w:rsidR="004766AF" w:rsidRDefault="001B3D39">
      <w:pPr>
        <w:pStyle w:val="Spistreci2"/>
        <w:tabs>
          <w:tab w:val="left" w:pos="660"/>
          <w:tab w:val="right" w:leader="dot" w:pos="9344"/>
        </w:tabs>
        <w:rPr>
          <w:rFonts w:asciiTheme="minorHAnsi" w:eastAsiaTheme="minorEastAsia" w:hAnsiTheme="minorHAnsi" w:cstheme="minorBidi"/>
          <w:noProof/>
          <w:sz w:val="22"/>
          <w:szCs w:val="22"/>
          <w:lang w:eastAsia="pl-PL"/>
        </w:rPr>
      </w:pPr>
      <w:hyperlink w:anchor="_Toc4077341" w:history="1">
        <w:r w:rsidR="004766AF" w:rsidRPr="00142E6D">
          <w:rPr>
            <w:rStyle w:val="Hipercze"/>
            <w:noProof/>
          </w:rPr>
          <w:t>2.</w:t>
        </w:r>
        <w:r w:rsidR="004766AF">
          <w:rPr>
            <w:rFonts w:asciiTheme="minorHAnsi" w:eastAsiaTheme="minorEastAsia" w:hAnsiTheme="minorHAnsi" w:cstheme="minorBidi"/>
            <w:noProof/>
            <w:sz w:val="22"/>
            <w:szCs w:val="22"/>
            <w:lang w:eastAsia="pl-PL"/>
          </w:rPr>
          <w:tab/>
        </w:r>
        <w:r w:rsidR="004766AF" w:rsidRPr="00142E6D">
          <w:rPr>
            <w:rStyle w:val="Hipercze"/>
            <w:noProof/>
          </w:rPr>
          <w:t>Monitorowane pozostałe instytucje</w:t>
        </w:r>
        <w:r w:rsidR="004766AF">
          <w:rPr>
            <w:noProof/>
            <w:webHidden/>
          </w:rPr>
          <w:tab/>
        </w:r>
        <w:r w:rsidR="004766AF">
          <w:rPr>
            <w:noProof/>
            <w:webHidden/>
          </w:rPr>
          <w:fldChar w:fldCharType="begin"/>
        </w:r>
        <w:r w:rsidR="004766AF">
          <w:rPr>
            <w:noProof/>
            <w:webHidden/>
          </w:rPr>
          <w:instrText xml:space="preserve"> PAGEREF _Toc4077341 \h </w:instrText>
        </w:r>
        <w:r w:rsidR="004766AF">
          <w:rPr>
            <w:noProof/>
            <w:webHidden/>
          </w:rPr>
        </w:r>
        <w:r w:rsidR="004766AF">
          <w:rPr>
            <w:noProof/>
            <w:webHidden/>
          </w:rPr>
          <w:fldChar w:fldCharType="separate"/>
        </w:r>
        <w:r w:rsidR="00D96624">
          <w:rPr>
            <w:noProof/>
            <w:webHidden/>
          </w:rPr>
          <w:t>127</w:t>
        </w:r>
        <w:r w:rsidR="004766AF">
          <w:rPr>
            <w:noProof/>
            <w:webHidden/>
          </w:rPr>
          <w:fldChar w:fldCharType="end"/>
        </w:r>
      </w:hyperlink>
    </w:p>
    <w:p w14:paraId="02D3254C"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42" w:history="1">
        <w:r w:rsidR="004766AF" w:rsidRPr="00142E6D">
          <w:rPr>
            <w:rStyle w:val="Hipercze"/>
            <w:noProof/>
          </w:rPr>
          <w:t>Załącznik nr 2 - Lista organizacji pozarządowych prowadzących działania z zakresu aktywizacji zawodowej osób z niepełnosprawnościami mających placówki na terenie m.st Warszawy i wyrażających chęć otrzymywania ofert pracy dla osób z niepełnosprawnościami</w:t>
        </w:r>
        <w:r w:rsidR="004766AF">
          <w:rPr>
            <w:noProof/>
            <w:webHidden/>
          </w:rPr>
          <w:tab/>
        </w:r>
        <w:r w:rsidR="004766AF">
          <w:rPr>
            <w:noProof/>
            <w:webHidden/>
          </w:rPr>
          <w:fldChar w:fldCharType="begin"/>
        </w:r>
        <w:r w:rsidR="004766AF">
          <w:rPr>
            <w:noProof/>
            <w:webHidden/>
          </w:rPr>
          <w:instrText xml:space="preserve"> PAGEREF _Toc4077342 \h </w:instrText>
        </w:r>
        <w:r w:rsidR="004766AF">
          <w:rPr>
            <w:noProof/>
            <w:webHidden/>
          </w:rPr>
        </w:r>
        <w:r w:rsidR="004766AF">
          <w:rPr>
            <w:noProof/>
            <w:webHidden/>
          </w:rPr>
          <w:fldChar w:fldCharType="separate"/>
        </w:r>
        <w:r w:rsidR="00D96624">
          <w:rPr>
            <w:noProof/>
            <w:webHidden/>
          </w:rPr>
          <w:t>164</w:t>
        </w:r>
        <w:r w:rsidR="004766AF">
          <w:rPr>
            <w:noProof/>
            <w:webHidden/>
          </w:rPr>
          <w:fldChar w:fldCharType="end"/>
        </w:r>
      </w:hyperlink>
    </w:p>
    <w:p w14:paraId="794A78DF"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43" w:history="1">
        <w:r w:rsidR="004766AF" w:rsidRPr="00142E6D">
          <w:rPr>
            <w:rStyle w:val="Hipercze"/>
            <w:noProof/>
          </w:rPr>
          <w:t>Załącznik nr 3 - Lista uczelnianych biur karier z obszaru Warszawy  i województwa mazowieckiego</w:t>
        </w:r>
        <w:r w:rsidR="004766AF">
          <w:rPr>
            <w:noProof/>
            <w:webHidden/>
          </w:rPr>
          <w:tab/>
        </w:r>
        <w:r w:rsidR="004766AF">
          <w:rPr>
            <w:noProof/>
            <w:webHidden/>
          </w:rPr>
          <w:fldChar w:fldCharType="begin"/>
        </w:r>
        <w:r w:rsidR="004766AF">
          <w:rPr>
            <w:noProof/>
            <w:webHidden/>
          </w:rPr>
          <w:instrText xml:space="preserve"> PAGEREF _Toc4077343 \h </w:instrText>
        </w:r>
        <w:r w:rsidR="004766AF">
          <w:rPr>
            <w:noProof/>
            <w:webHidden/>
          </w:rPr>
        </w:r>
        <w:r w:rsidR="004766AF">
          <w:rPr>
            <w:noProof/>
            <w:webHidden/>
          </w:rPr>
          <w:fldChar w:fldCharType="separate"/>
        </w:r>
        <w:r w:rsidR="00D96624">
          <w:rPr>
            <w:noProof/>
            <w:webHidden/>
          </w:rPr>
          <w:t>166</w:t>
        </w:r>
        <w:r w:rsidR="004766AF">
          <w:rPr>
            <w:noProof/>
            <w:webHidden/>
          </w:rPr>
          <w:fldChar w:fldCharType="end"/>
        </w:r>
      </w:hyperlink>
    </w:p>
    <w:p w14:paraId="390BFFEC" w14:textId="77777777" w:rsidR="004766AF" w:rsidRDefault="001B3D39">
      <w:pPr>
        <w:pStyle w:val="Spistreci1"/>
        <w:tabs>
          <w:tab w:val="right" w:leader="dot" w:pos="9344"/>
        </w:tabs>
        <w:rPr>
          <w:rFonts w:asciiTheme="minorHAnsi" w:eastAsiaTheme="minorEastAsia" w:hAnsiTheme="minorHAnsi" w:cstheme="minorBidi"/>
          <w:noProof/>
          <w:sz w:val="22"/>
          <w:szCs w:val="22"/>
          <w:lang w:eastAsia="pl-PL"/>
        </w:rPr>
      </w:pPr>
      <w:hyperlink w:anchor="_Toc4077344" w:history="1">
        <w:r w:rsidR="004766AF" w:rsidRPr="00142E6D">
          <w:rPr>
            <w:rStyle w:val="Hipercze"/>
            <w:noProof/>
          </w:rPr>
          <w:t>Załącznik nr 4 - Lista organizacji pozarządowych dostosowujących informacje do potrzeb osób z niepełnosprawnościami</w:t>
        </w:r>
        <w:r w:rsidR="004766AF">
          <w:rPr>
            <w:noProof/>
            <w:webHidden/>
          </w:rPr>
          <w:tab/>
        </w:r>
        <w:r w:rsidR="004766AF">
          <w:rPr>
            <w:noProof/>
            <w:webHidden/>
          </w:rPr>
          <w:fldChar w:fldCharType="begin"/>
        </w:r>
        <w:r w:rsidR="004766AF">
          <w:rPr>
            <w:noProof/>
            <w:webHidden/>
          </w:rPr>
          <w:instrText xml:space="preserve"> PAGEREF _Toc4077344 \h </w:instrText>
        </w:r>
        <w:r w:rsidR="004766AF">
          <w:rPr>
            <w:noProof/>
            <w:webHidden/>
          </w:rPr>
        </w:r>
        <w:r w:rsidR="004766AF">
          <w:rPr>
            <w:noProof/>
            <w:webHidden/>
          </w:rPr>
          <w:fldChar w:fldCharType="separate"/>
        </w:r>
        <w:r w:rsidR="00D96624">
          <w:rPr>
            <w:noProof/>
            <w:webHidden/>
          </w:rPr>
          <w:t>172</w:t>
        </w:r>
        <w:r w:rsidR="004766AF">
          <w:rPr>
            <w:noProof/>
            <w:webHidden/>
          </w:rPr>
          <w:fldChar w:fldCharType="end"/>
        </w:r>
      </w:hyperlink>
    </w:p>
    <w:p w14:paraId="3D1882E1" w14:textId="77777777" w:rsidR="00AF4D8F" w:rsidRPr="00FD2855" w:rsidRDefault="007F5120" w:rsidP="00AF03E5">
      <w:pPr>
        <w:spacing w:after="0" w:line="360" w:lineRule="auto"/>
        <w:rPr>
          <w:rFonts w:cs="Calibri"/>
        </w:rPr>
      </w:pPr>
      <w:r w:rsidRPr="00FD2855">
        <w:rPr>
          <w:rFonts w:cs="Calibri"/>
        </w:rPr>
        <w:fldChar w:fldCharType="end"/>
      </w:r>
    </w:p>
    <w:p w14:paraId="7061D8C3" w14:textId="77777777" w:rsidR="000712C5" w:rsidRPr="00AF03E5" w:rsidRDefault="005B37BE" w:rsidP="00987B31">
      <w:pPr>
        <w:pStyle w:val="Nagwek1"/>
      </w:pPr>
      <w:r w:rsidRPr="00AF03E5">
        <w:br w:type="page"/>
      </w:r>
      <w:bookmarkStart w:id="1" w:name="_Toc4077307"/>
      <w:r w:rsidR="000712C5" w:rsidRPr="00AF03E5">
        <w:lastRenderedPageBreak/>
        <w:t>Wprowadzenie</w:t>
      </w:r>
      <w:bookmarkEnd w:id="1"/>
    </w:p>
    <w:p w14:paraId="74C5A7AC" w14:textId="77777777" w:rsidR="001F7E08" w:rsidRPr="00FD2855" w:rsidRDefault="001F7E08" w:rsidP="0081562A">
      <w:pPr>
        <w:spacing w:after="0" w:line="360" w:lineRule="auto"/>
        <w:rPr>
          <w:rFonts w:cs="Calibri"/>
          <w:b/>
        </w:rPr>
      </w:pPr>
      <w:r w:rsidRPr="00FD2855">
        <w:rPr>
          <w:rFonts w:cs="Calibri"/>
        </w:rPr>
        <w:t>Raport zbiorczy stanowi podsumowanie projektu "</w:t>
      </w:r>
      <w:r w:rsidR="00A12994">
        <w:rPr>
          <w:rFonts w:cs="Calibri"/>
        </w:rPr>
        <w:t xml:space="preserve">Administracja centralna na rzecz Konwencji </w:t>
      </w:r>
      <w:r w:rsidR="00C064E7">
        <w:rPr>
          <w:rFonts w:cs="Calibri"/>
        </w:rPr>
        <w:br/>
      </w:r>
      <w:r w:rsidR="00A12994">
        <w:rPr>
          <w:rFonts w:cs="Calibri"/>
        </w:rPr>
        <w:t>o prawach osób z niepełnosprawnościami. Monitoring wdrażania.</w:t>
      </w:r>
      <w:r w:rsidRPr="00FD2855">
        <w:rPr>
          <w:rFonts w:cs="Calibri"/>
        </w:rPr>
        <w:t>", realizowanego przez Polski Związek Głuchych w partnerstwie z Fundacją Instytut Rozwoju Regionalnego oraz Polskim Stowarzyszeniem</w:t>
      </w:r>
      <w:r w:rsidR="00C064E7">
        <w:rPr>
          <w:rFonts w:cs="Calibri"/>
        </w:rPr>
        <w:t xml:space="preserve"> na rzecz</w:t>
      </w:r>
      <w:r w:rsidRPr="00FD2855">
        <w:rPr>
          <w:rFonts w:cs="Calibri"/>
        </w:rPr>
        <w:t xml:space="preserve"> Osób z Niepełnosprawnością Intelektualną. Stanowi on podsumowanie raportów końcowych i w</w:t>
      </w:r>
      <w:r w:rsidR="00F327E3" w:rsidRPr="00FD2855">
        <w:rPr>
          <w:rFonts w:cs="Calibri"/>
        </w:rPr>
        <w:t>eryfikujących, opracowywanych w t</w:t>
      </w:r>
      <w:r w:rsidRPr="00FD2855">
        <w:rPr>
          <w:rFonts w:cs="Calibri"/>
        </w:rPr>
        <w:t xml:space="preserve">rakcie trwania projektu – przygotowanych na podstawie monitoringów przeprowadzonych w 51 instytucjach administracji centralnej. </w:t>
      </w:r>
    </w:p>
    <w:p w14:paraId="5DBE74FB" w14:textId="61C98E7A" w:rsidR="001F7E08" w:rsidRPr="001B232F" w:rsidRDefault="001F7E08" w:rsidP="0081562A">
      <w:pPr>
        <w:spacing w:after="0" w:line="360" w:lineRule="auto"/>
        <w:rPr>
          <w:rFonts w:cs="Calibri"/>
        </w:rPr>
      </w:pPr>
      <w:r w:rsidRPr="00FD2855">
        <w:rPr>
          <w:rFonts w:cs="Calibri"/>
        </w:rPr>
        <w:t xml:space="preserve">Należy zaznaczyć, iż głównym celem prowadzonych monitoringów było "zwiększenie zdolności instytucji monitorowanych do wdrażania postanowień Konwencji ONZ o prawach osób niepełnosprawnych poprzez analizę działań instytucji, sformułowanie rekomendacji dotyczących działań instytucji oraz weryfikację ich </w:t>
      </w:r>
      <w:r w:rsidRPr="001B232F">
        <w:rPr>
          <w:rFonts w:cs="Calibri"/>
        </w:rPr>
        <w:t>wykorzystania".</w:t>
      </w:r>
    </w:p>
    <w:p w14:paraId="6E9AB8FE" w14:textId="77777777" w:rsidR="001F7E08" w:rsidRPr="00FD2855" w:rsidRDefault="001F7E08" w:rsidP="0081562A">
      <w:pPr>
        <w:spacing w:after="0" w:line="360" w:lineRule="auto"/>
        <w:rPr>
          <w:rFonts w:cs="Calibri"/>
        </w:rPr>
      </w:pPr>
      <w:r w:rsidRPr="001B232F">
        <w:rPr>
          <w:rFonts w:cs="Calibri"/>
        </w:rPr>
        <w:t>Bazą wyjściową dla działań, realizowanych w ramach proj</w:t>
      </w:r>
      <w:r w:rsidR="00F327E3" w:rsidRPr="001B232F">
        <w:rPr>
          <w:rFonts w:cs="Calibri"/>
        </w:rPr>
        <w:t xml:space="preserve">ektu była treść Konwencji ONZ </w:t>
      </w:r>
      <w:r w:rsidR="00F327E3" w:rsidRPr="001B232F">
        <w:rPr>
          <w:rFonts w:cs="Calibri"/>
        </w:rPr>
        <w:br/>
        <w:t xml:space="preserve">o </w:t>
      </w:r>
      <w:r w:rsidRPr="001B232F">
        <w:rPr>
          <w:rFonts w:cs="Calibri"/>
        </w:rPr>
        <w:t>Prawach Osób Niepełnosprawnych</w:t>
      </w:r>
      <w:r w:rsidR="001B232F" w:rsidRPr="001B232F">
        <w:rPr>
          <w:vertAlign w:val="superscript"/>
        </w:rPr>
        <w:footnoteReference w:id="2"/>
      </w:r>
      <w:r w:rsidRPr="001B232F">
        <w:rPr>
          <w:rFonts w:cs="Calibri"/>
        </w:rPr>
        <w:t>, przyjętej przez Zgromadzenie Ogólne Narodów Zjednoczonych 13 grudnia 2006 roku. Opiera się ona na zasadach</w:t>
      </w:r>
      <w:r w:rsidRPr="00FD2855">
        <w:rPr>
          <w:rFonts w:cs="Calibri"/>
        </w:rPr>
        <w:t>:</w:t>
      </w:r>
    </w:p>
    <w:p w14:paraId="40B7D31F" w14:textId="77777777" w:rsidR="001F7E08" w:rsidRPr="00FD2855" w:rsidRDefault="001F7E08" w:rsidP="0081562A">
      <w:pPr>
        <w:numPr>
          <w:ilvl w:val="0"/>
          <w:numId w:val="86"/>
        </w:numPr>
        <w:spacing w:after="0" w:line="360" w:lineRule="auto"/>
        <w:rPr>
          <w:rFonts w:cs="Calibri"/>
        </w:rPr>
      </w:pPr>
      <w:r w:rsidRPr="00FD2855">
        <w:rPr>
          <w:rFonts w:cs="Calibri"/>
        </w:rPr>
        <w:t>poszanowania przyrodzonej godności, autonomii osoby, w tym swobody dokonywania wyborów, a także poszanowanie niezależności osoby,</w:t>
      </w:r>
    </w:p>
    <w:p w14:paraId="672B26FF" w14:textId="77777777" w:rsidR="001F7E08" w:rsidRPr="00FD2855" w:rsidRDefault="001F7E08" w:rsidP="0081562A">
      <w:pPr>
        <w:numPr>
          <w:ilvl w:val="0"/>
          <w:numId w:val="86"/>
        </w:numPr>
        <w:spacing w:after="0" w:line="360" w:lineRule="auto"/>
        <w:rPr>
          <w:rFonts w:cs="Calibri"/>
        </w:rPr>
      </w:pPr>
      <w:r w:rsidRPr="00FD2855">
        <w:rPr>
          <w:rFonts w:cs="Calibri"/>
        </w:rPr>
        <w:t>niedyskryminacji,</w:t>
      </w:r>
    </w:p>
    <w:p w14:paraId="7D840390" w14:textId="77777777" w:rsidR="001F7E08" w:rsidRPr="00FD2855" w:rsidRDefault="001F7E08" w:rsidP="0081562A">
      <w:pPr>
        <w:numPr>
          <w:ilvl w:val="0"/>
          <w:numId w:val="86"/>
        </w:numPr>
        <w:spacing w:after="0" w:line="360" w:lineRule="auto"/>
        <w:rPr>
          <w:rFonts w:cs="Calibri"/>
        </w:rPr>
      </w:pPr>
      <w:r w:rsidRPr="00FD2855">
        <w:rPr>
          <w:rFonts w:cs="Calibri"/>
        </w:rPr>
        <w:t>pełnego i skutecznego udziału w społeczeństwie i integracji społecznej,</w:t>
      </w:r>
    </w:p>
    <w:p w14:paraId="4C899FFA" w14:textId="77777777" w:rsidR="001F7E08" w:rsidRPr="00FD2855" w:rsidRDefault="001F7E08" w:rsidP="0081562A">
      <w:pPr>
        <w:numPr>
          <w:ilvl w:val="0"/>
          <w:numId w:val="86"/>
        </w:numPr>
        <w:spacing w:after="0" w:line="360" w:lineRule="auto"/>
        <w:rPr>
          <w:rFonts w:cs="Calibri"/>
        </w:rPr>
      </w:pPr>
      <w:r w:rsidRPr="00FD2855">
        <w:rPr>
          <w:rFonts w:cs="Calibri"/>
        </w:rPr>
        <w:t>poszanowania odmienności i akceptacji osób</w:t>
      </w:r>
      <w:r w:rsidR="008967FA" w:rsidRPr="00FD2855">
        <w:rPr>
          <w:rFonts w:cs="Calibri"/>
        </w:rPr>
        <w:t xml:space="preserve"> z</w:t>
      </w:r>
      <w:r w:rsidRPr="00FD2855">
        <w:rPr>
          <w:rFonts w:cs="Calibri"/>
        </w:rPr>
        <w:t xml:space="preserve"> niepełnosprawn</w:t>
      </w:r>
      <w:r w:rsidR="008967FA" w:rsidRPr="00FD2855">
        <w:rPr>
          <w:rFonts w:cs="Calibri"/>
        </w:rPr>
        <w:t>ościami</w:t>
      </w:r>
      <w:r w:rsidRPr="00FD2855">
        <w:rPr>
          <w:rFonts w:cs="Calibri"/>
        </w:rPr>
        <w:t>, będących częścią ludzkiej różnorodności oraz ludzkości,</w:t>
      </w:r>
    </w:p>
    <w:p w14:paraId="56CB0C9D" w14:textId="77777777" w:rsidR="001F7E08" w:rsidRPr="00FD2855" w:rsidRDefault="001F7E08" w:rsidP="0081562A">
      <w:pPr>
        <w:numPr>
          <w:ilvl w:val="0"/>
          <w:numId w:val="86"/>
        </w:numPr>
        <w:spacing w:after="0" w:line="360" w:lineRule="auto"/>
        <w:rPr>
          <w:rFonts w:cs="Calibri"/>
        </w:rPr>
      </w:pPr>
      <w:r w:rsidRPr="00FD2855">
        <w:rPr>
          <w:rFonts w:cs="Calibri"/>
        </w:rPr>
        <w:t>równości szans,</w:t>
      </w:r>
    </w:p>
    <w:p w14:paraId="46AFD839" w14:textId="77777777" w:rsidR="001F7E08" w:rsidRPr="00FD2855" w:rsidRDefault="001F7E08" w:rsidP="0081562A">
      <w:pPr>
        <w:numPr>
          <w:ilvl w:val="0"/>
          <w:numId w:val="86"/>
        </w:numPr>
        <w:spacing w:after="0" w:line="360" w:lineRule="auto"/>
        <w:rPr>
          <w:rFonts w:cs="Calibri"/>
        </w:rPr>
      </w:pPr>
      <w:r w:rsidRPr="00FD2855">
        <w:rPr>
          <w:rFonts w:cs="Calibri"/>
        </w:rPr>
        <w:t>dostępności,</w:t>
      </w:r>
    </w:p>
    <w:p w14:paraId="6306DFD7" w14:textId="77777777" w:rsidR="001F7E08" w:rsidRPr="00FD2855" w:rsidRDefault="001F7E08" w:rsidP="0081562A">
      <w:pPr>
        <w:numPr>
          <w:ilvl w:val="0"/>
          <w:numId w:val="86"/>
        </w:numPr>
        <w:spacing w:after="0" w:line="360" w:lineRule="auto"/>
        <w:rPr>
          <w:rFonts w:cs="Calibri"/>
        </w:rPr>
      </w:pPr>
      <w:r w:rsidRPr="00FD2855">
        <w:rPr>
          <w:rFonts w:cs="Calibri"/>
        </w:rPr>
        <w:t>równości mężczyzn i kobiet,</w:t>
      </w:r>
    </w:p>
    <w:p w14:paraId="19C632D8" w14:textId="77777777" w:rsidR="001F7E08" w:rsidRPr="00FD2855" w:rsidRDefault="001F7E08" w:rsidP="0081562A">
      <w:pPr>
        <w:numPr>
          <w:ilvl w:val="0"/>
          <w:numId w:val="86"/>
        </w:numPr>
        <w:spacing w:after="0" w:line="360" w:lineRule="auto"/>
        <w:rPr>
          <w:rFonts w:cs="Calibri"/>
        </w:rPr>
      </w:pPr>
      <w:r w:rsidRPr="00FD2855">
        <w:rPr>
          <w:rFonts w:cs="Calibri"/>
        </w:rPr>
        <w:t>poszanowania rozwijających się zdolności niepełnosprawnych dzieci oraz poszanowanie prawa dzieci</w:t>
      </w:r>
      <w:r w:rsidR="008967FA" w:rsidRPr="00FD2855">
        <w:rPr>
          <w:rFonts w:cs="Calibri"/>
        </w:rPr>
        <w:t xml:space="preserve"> z</w:t>
      </w:r>
      <w:r w:rsidRPr="00FD2855">
        <w:rPr>
          <w:rFonts w:cs="Calibri"/>
        </w:rPr>
        <w:t xml:space="preserve"> niepełnosprawn</w:t>
      </w:r>
      <w:r w:rsidR="008967FA" w:rsidRPr="00FD2855">
        <w:rPr>
          <w:rFonts w:cs="Calibri"/>
        </w:rPr>
        <w:t>ościami</w:t>
      </w:r>
      <w:r w:rsidRPr="00FD2855">
        <w:rPr>
          <w:rFonts w:cs="Calibri"/>
        </w:rPr>
        <w:t xml:space="preserve"> do zachowania tożsamości.</w:t>
      </w:r>
    </w:p>
    <w:p w14:paraId="639945FC" w14:textId="77777777" w:rsidR="001F7E08" w:rsidRPr="00FD2855" w:rsidRDefault="001F7E08" w:rsidP="0081562A">
      <w:pPr>
        <w:spacing w:after="0" w:line="360" w:lineRule="auto"/>
        <w:rPr>
          <w:rFonts w:cs="Calibri"/>
        </w:rPr>
      </w:pPr>
      <w:r w:rsidRPr="00FD2855">
        <w:rPr>
          <w:rFonts w:cs="Calibri"/>
        </w:rPr>
        <w:lastRenderedPageBreak/>
        <w:t xml:space="preserve">Zakres działań, jaki obejmuje Konwencja, dotyczy m.in. podnoszenia świadomości społecznej, szeroko rozumianej dostępności, prawa do życia, równości wobec prawa, wolności </w:t>
      </w:r>
      <w:r w:rsidR="00C064E7">
        <w:rPr>
          <w:rFonts w:cs="Calibri"/>
        </w:rPr>
        <w:br/>
      </w:r>
      <w:r w:rsidRPr="00FD2855">
        <w:rPr>
          <w:rFonts w:cs="Calibri"/>
        </w:rPr>
        <w:t xml:space="preserve">i bezpieczeństwa osobistego, wolności od wykorzystania i przemocy, swobody przemieszczania się i obywatelstwa, mobilności, wolności wypowiedzi, poszanowania prywatności, poszanowania domu i rodziny, edukacji, zdrowia, rehabilitacji, pracy i zatrudnienia, odpowiednich warunków życia i opieki socjalnej, udziału w życiu publicznym i politycznym, udziału w życiu kulturalnym, sporcie i rekreacji. </w:t>
      </w:r>
    </w:p>
    <w:p w14:paraId="0A1EB343" w14:textId="77777777" w:rsidR="001F7E08" w:rsidRPr="00FD2855" w:rsidRDefault="001F7E08" w:rsidP="0081562A">
      <w:pPr>
        <w:spacing w:after="0" w:line="360" w:lineRule="auto"/>
        <w:rPr>
          <w:rFonts w:cs="Calibri"/>
        </w:rPr>
      </w:pPr>
      <w:r w:rsidRPr="00FD2855">
        <w:rPr>
          <w:rFonts w:cs="Calibri"/>
        </w:rPr>
        <w:t>Z uwagi na rozległy zakres obszarów przyjęto metodologię monitoringu instytucji, uwzględniającą:</w:t>
      </w:r>
    </w:p>
    <w:p w14:paraId="56CFB53B" w14:textId="77777777" w:rsidR="001F7E08" w:rsidRPr="00FD2855" w:rsidRDefault="001F7E08" w:rsidP="0081562A">
      <w:pPr>
        <w:spacing w:after="0" w:line="360" w:lineRule="auto"/>
        <w:ind w:left="568" w:hanging="284"/>
        <w:rPr>
          <w:rFonts w:cs="Calibri"/>
        </w:rPr>
      </w:pPr>
      <w:r w:rsidRPr="00FD2855">
        <w:rPr>
          <w:rFonts w:cs="Calibri"/>
        </w:rPr>
        <w:t>1.</w:t>
      </w:r>
      <w:r w:rsidRPr="00FD2855">
        <w:rPr>
          <w:rFonts w:cs="Calibri"/>
        </w:rPr>
        <w:tab/>
        <w:t>Udostępnienie instytucji monitorowanej ankiety samooceny.</w:t>
      </w:r>
    </w:p>
    <w:p w14:paraId="7968727F" w14:textId="77777777" w:rsidR="001F7E08" w:rsidRPr="00FD2855" w:rsidRDefault="001F7E08" w:rsidP="0081562A">
      <w:pPr>
        <w:spacing w:after="0" w:line="360" w:lineRule="auto"/>
        <w:ind w:left="568" w:hanging="284"/>
        <w:rPr>
          <w:rFonts w:cs="Calibri"/>
        </w:rPr>
      </w:pPr>
      <w:r w:rsidRPr="00FD2855">
        <w:rPr>
          <w:rFonts w:cs="Calibri"/>
        </w:rPr>
        <w:t>2.</w:t>
      </w:r>
      <w:r w:rsidRPr="00FD2855">
        <w:rPr>
          <w:rFonts w:cs="Calibri"/>
        </w:rPr>
        <w:tab/>
        <w:t>Analizę wyników samooceny z wykorzystaniem dostępnych informacji na temat instytucji monitorowanej.</w:t>
      </w:r>
    </w:p>
    <w:p w14:paraId="36FD58B7" w14:textId="77777777" w:rsidR="001F7E08" w:rsidRPr="00FD2855" w:rsidRDefault="001F7E08" w:rsidP="0081562A">
      <w:pPr>
        <w:spacing w:after="0" w:line="360" w:lineRule="auto"/>
        <w:ind w:left="568" w:hanging="284"/>
        <w:rPr>
          <w:rFonts w:cs="Calibri"/>
        </w:rPr>
      </w:pPr>
      <w:r w:rsidRPr="00FD2855">
        <w:rPr>
          <w:rFonts w:cs="Calibri"/>
        </w:rPr>
        <w:t>3.</w:t>
      </w:r>
      <w:r w:rsidRPr="00FD2855">
        <w:rPr>
          <w:rFonts w:cs="Calibri"/>
        </w:rPr>
        <w:tab/>
        <w:t>Wybór obszarów, które będą przedmiotem monitoringu.</w:t>
      </w:r>
    </w:p>
    <w:p w14:paraId="30413195" w14:textId="77777777" w:rsidR="001F7E08" w:rsidRPr="00FD2855" w:rsidRDefault="001F7E08" w:rsidP="0081562A">
      <w:pPr>
        <w:spacing w:after="0" w:line="360" w:lineRule="auto"/>
        <w:ind w:left="568" w:hanging="284"/>
        <w:rPr>
          <w:rFonts w:cs="Calibri"/>
        </w:rPr>
      </w:pPr>
      <w:r w:rsidRPr="00FD2855">
        <w:rPr>
          <w:rFonts w:cs="Calibri"/>
        </w:rPr>
        <w:t>4.</w:t>
      </w:r>
      <w:r w:rsidRPr="00FD2855">
        <w:rPr>
          <w:rFonts w:cs="Calibri"/>
        </w:rPr>
        <w:tab/>
        <w:t>Stworzenie planu monitoringu.</w:t>
      </w:r>
    </w:p>
    <w:p w14:paraId="5017F772" w14:textId="77777777" w:rsidR="001F7E08" w:rsidRPr="00FD2855" w:rsidRDefault="001F7E08" w:rsidP="0081562A">
      <w:pPr>
        <w:spacing w:after="0" w:line="360" w:lineRule="auto"/>
        <w:ind w:left="568" w:hanging="284"/>
        <w:rPr>
          <w:rFonts w:cs="Calibri"/>
        </w:rPr>
      </w:pPr>
      <w:r w:rsidRPr="00FD2855">
        <w:rPr>
          <w:rFonts w:cs="Calibri"/>
        </w:rPr>
        <w:t>5.</w:t>
      </w:r>
      <w:r w:rsidRPr="00FD2855">
        <w:rPr>
          <w:rFonts w:cs="Calibri"/>
        </w:rPr>
        <w:tab/>
        <w:t>Zebranie danych z wybranych obszarów.</w:t>
      </w:r>
    </w:p>
    <w:p w14:paraId="427CB3D8" w14:textId="77777777" w:rsidR="001F7E08" w:rsidRPr="00FD2855" w:rsidRDefault="001F7E08" w:rsidP="0081562A">
      <w:pPr>
        <w:spacing w:after="0" w:line="360" w:lineRule="auto"/>
        <w:ind w:left="568" w:hanging="284"/>
        <w:rPr>
          <w:rFonts w:cs="Calibri"/>
        </w:rPr>
      </w:pPr>
      <w:r w:rsidRPr="00FD2855">
        <w:rPr>
          <w:rFonts w:cs="Calibri"/>
        </w:rPr>
        <w:t>6.</w:t>
      </w:r>
      <w:r w:rsidRPr="00FD2855">
        <w:rPr>
          <w:rFonts w:cs="Calibri"/>
        </w:rPr>
        <w:tab/>
        <w:t>Analizę zebranych danych i tworzenie rekomendacji.</w:t>
      </w:r>
    </w:p>
    <w:p w14:paraId="450C40BB" w14:textId="77777777" w:rsidR="001F7E08" w:rsidRPr="00FD2855" w:rsidRDefault="001F7E08" w:rsidP="0081562A">
      <w:pPr>
        <w:spacing w:after="0" w:line="360" w:lineRule="auto"/>
        <w:ind w:left="568" w:hanging="284"/>
        <w:rPr>
          <w:rFonts w:cs="Calibri"/>
        </w:rPr>
      </w:pPr>
      <w:r w:rsidRPr="00FD2855">
        <w:rPr>
          <w:rFonts w:cs="Calibri"/>
        </w:rPr>
        <w:t>7.</w:t>
      </w:r>
      <w:r w:rsidRPr="00FD2855">
        <w:rPr>
          <w:rFonts w:cs="Calibri"/>
        </w:rPr>
        <w:tab/>
        <w:t>Przygotowanie raportu wstępnego.</w:t>
      </w:r>
    </w:p>
    <w:p w14:paraId="021C28EB" w14:textId="77777777" w:rsidR="001F7E08" w:rsidRPr="00FD2855" w:rsidRDefault="001F7E08" w:rsidP="0081562A">
      <w:pPr>
        <w:spacing w:after="0" w:line="360" w:lineRule="auto"/>
        <w:ind w:left="568" w:hanging="284"/>
        <w:rPr>
          <w:rFonts w:cs="Calibri"/>
        </w:rPr>
      </w:pPr>
      <w:r w:rsidRPr="00FD2855">
        <w:rPr>
          <w:rFonts w:cs="Calibri"/>
        </w:rPr>
        <w:t>8.</w:t>
      </w:r>
      <w:r w:rsidRPr="00FD2855">
        <w:rPr>
          <w:rFonts w:cs="Calibri"/>
        </w:rPr>
        <w:tab/>
        <w:t>Analizę raportu wstępnego przez instytucję monitorowaną.</w:t>
      </w:r>
    </w:p>
    <w:p w14:paraId="0D5A70D4" w14:textId="77777777" w:rsidR="001F7E08" w:rsidRPr="00FD2855" w:rsidRDefault="001F7E08" w:rsidP="0081562A">
      <w:pPr>
        <w:spacing w:after="0" w:line="360" w:lineRule="auto"/>
        <w:ind w:left="568" w:hanging="284"/>
        <w:rPr>
          <w:rFonts w:cs="Calibri"/>
        </w:rPr>
      </w:pPr>
      <w:r w:rsidRPr="00FD2855">
        <w:rPr>
          <w:rFonts w:cs="Calibri"/>
        </w:rPr>
        <w:t>9.</w:t>
      </w:r>
      <w:r w:rsidRPr="00FD2855">
        <w:rPr>
          <w:rFonts w:cs="Calibri"/>
        </w:rPr>
        <w:tab/>
        <w:t xml:space="preserve">Spotkanie podsumowujące, w </w:t>
      </w:r>
      <w:r w:rsidR="003E28DD" w:rsidRPr="00FD2855">
        <w:rPr>
          <w:rFonts w:cs="Calibri"/>
        </w:rPr>
        <w:t>trakcie, którego</w:t>
      </w:r>
      <w:r w:rsidRPr="00FD2855">
        <w:rPr>
          <w:rFonts w:cs="Calibri"/>
        </w:rPr>
        <w:t xml:space="preserve"> opracowywana jest treść raportu końcowego wraz z rekomendacjami.</w:t>
      </w:r>
    </w:p>
    <w:p w14:paraId="61A723FF" w14:textId="77777777" w:rsidR="001F7E08" w:rsidRPr="00FD2855" w:rsidRDefault="001F7E08" w:rsidP="0081562A">
      <w:pPr>
        <w:spacing w:after="0" w:line="360" w:lineRule="auto"/>
        <w:ind w:left="568" w:hanging="284"/>
        <w:rPr>
          <w:rFonts w:cs="Calibri"/>
        </w:rPr>
      </w:pPr>
      <w:r w:rsidRPr="00FD2855">
        <w:rPr>
          <w:rFonts w:cs="Calibri"/>
        </w:rPr>
        <w:t>10.</w:t>
      </w:r>
      <w:r w:rsidRPr="00FD2855">
        <w:rPr>
          <w:rFonts w:cs="Calibri"/>
        </w:rPr>
        <w:tab/>
        <w:t>Wizytę weryfikującą i opracowanie raportu weryfikującego.</w:t>
      </w:r>
    </w:p>
    <w:p w14:paraId="641CDA35" w14:textId="77777777" w:rsidR="001F7E08" w:rsidRPr="00FD2855" w:rsidRDefault="001F7E08" w:rsidP="0081562A">
      <w:pPr>
        <w:spacing w:after="0" w:line="360" w:lineRule="auto"/>
        <w:rPr>
          <w:rFonts w:cs="Calibri"/>
        </w:rPr>
      </w:pPr>
    </w:p>
    <w:p w14:paraId="41EC04A9" w14:textId="77777777" w:rsidR="001F7E08" w:rsidRPr="00FD2855" w:rsidRDefault="001F7E08" w:rsidP="0081562A">
      <w:pPr>
        <w:spacing w:after="0" w:line="360" w:lineRule="auto"/>
        <w:rPr>
          <w:rFonts w:cs="Calibri"/>
        </w:rPr>
      </w:pPr>
      <w:r w:rsidRPr="00FD2855">
        <w:rPr>
          <w:rFonts w:cs="Calibri"/>
        </w:rPr>
        <w:t>Zespół, realizując monitoring, dążył do pozyskania informacji na temat działania instytucji monitorowanej za pomocą poniższych metod:</w:t>
      </w:r>
    </w:p>
    <w:p w14:paraId="167BA655" w14:textId="77777777"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badania i obserwacje bezpośrednie (np. miejsc i budynków);</w:t>
      </w:r>
    </w:p>
    <w:p w14:paraId="20A8C3AD" w14:textId="77777777"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pozyskiwanie danych od personelu instytucji monitorowanej (np. w formie pisemnej lub wywiadów);</w:t>
      </w:r>
    </w:p>
    <w:p w14:paraId="0567918D" w14:textId="77777777"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pozyskiwanie danych od osób z niepełnosprawnościami i ich otoczenia oraz innych podmiotów (w tym organizacji pozarządowych), które współpracują z instytucją monitorowaną - np. poprzez wywiady indywidualne lub grupowe, analizę raportów opracowanych przez te instytucje;</w:t>
      </w:r>
    </w:p>
    <w:p w14:paraId="71478F8F" w14:textId="77777777" w:rsidR="001F7E08" w:rsidRPr="00FD2855" w:rsidRDefault="001F7E08" w:rsidP="0081562A">
      <w:pPr>
        <w:spacing w:after="0" w:line="360" w:lineRule="auto"/>
        <w:ind w:left="568" w:hanging="284"/>
        <w:rPr>
          <w:rFonts w:cs="Calibri"/>
        </w:rPr>
      </w:pPr>
      <w:r w:rsidRPr="00FD2855">
        <w:rPr>
          <w:rFonts w:cs="Calibri"/>
        </w:rPr>
        <w:lastRenderedPageBreak/>
        <w:t>•</w:t>
      </w:r>
      <w:r w:rsidRPr="00FD2855">
        <w:rPr>
          <w:rFonts w:cs="Calibri"/>
        </w:rPr>
        <w:tab/>
        <w:t>analiza dokumentacji instytucji monitorowanej i dokumentacji dotyczącej działań instytucji;</w:t>
      </w:r>
    </w:p>
    <w:p w14:paraId="615B49C6" w14:textId="0C6BCEA4"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działania analityczne - badanie związków przyczynowo- skutkowyc</w:t>
      </w:r>
      <w:r w:rsidR="008967FA" w:rsidRPr="00FD2855">
        <w:rPr>
          <w:rFonts w:cs="Calibri"/>
        </w:rPr>
        <w:t>h i wyciąganie z nich wniosków.</w:t>
      </w:r>
    </w:p>
    <w:p w14:paraId="062A0F45" w14:textId="77777777" w:rsidR="008967FA" w:rsidRPr="00FD2855" w:rsidRDefault="008967FA" w:rsidP="0081562A">
      <w:pPr>
        <w:spacing w:after="0" w:line="360" w:lineRule="auto"/>
        <w:rPr>
          <w:rFonts w:cs="Calibri"/>
        </w:rPr>
      </w:pPr>
    </w:p>
    <w:p w14:paraId="1698717B" w14:textId="77777777" w:rsidR="001F7E08" w:rsidRPr="00FD2855" w:rsidRDefault="001F7E08" w:rsidP="0081562A">
      <w:pPr>
        <w:spacing w:after="0" w:line="360" w:lineRule="auto"/>
        <w:rPr>
          <w:rFonts w:cs="Calibri"/>
        </w:rPr>
      </w:pPr>
      <w:r w:rsidRPr="00FD2855">
        <w:rPr>
          <w:rFonts w:cs="Calibri"/>
        </w:rPr>
        <w:t xml:space="preserve">Ważną częścią tworzenia raportu końcowego było stworzenie rekomendacji. W celu zapewnienia przejrzystej struktury rekomendacji tworzono je zgodnie z metodą </w:t>
      </w:r>
      <w:proofErr w:type="spellStart"/>
      <w:r w:rsidRPr="00FD2855">
        <w:rPr>
          <w:rFonts w:cs="Calibri"/>
        </w:rPr>
        <w:t>MoSCoW</w:t>
      </w:r>
      <w:proofErr w:type="spellEnd"/>
      <w:r w:rsidRPr="00FD2855">
        <w:rPr>
          <w:rFonts w:cs="Calibri"/>
        </w:rPr>
        <w:t xml:space="preserve">. Metoda </w:t>
      </w:r>
      <w:proofErr w:type="spellStart"/>
      <w:r w:rsidRPr="00FD2855">
        <w:rPr>
          <w:rFonts w:cs="Calibri"/>
        </w:rPr>
        <w:t>MoSCoW</w:t>
      </w:r>
      <w:proofErr w:type="spellEnd"/>
      <w:r w:rsidRPr="00FD2855">
        <w:rPr>
          <w:rFonts w:cs="Calibri"/>
        </w:rPr>
        <w:t xml:space="preserve"> oznacza podzielenie rekomendacji dla instytucji monitorowanej na takie, które:</w:t>
      </w:r>
    </w:p>
    <w:p w14:paraId="714643FD" w14:textId="77777777"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muszą być wdrożone (MUST),</w:t>
      </w:r>
    </w:p>
    <w:p w14:paraId="2FAB259D" w14:textId="77777777"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powinny być wdrożone (SHOULD),</w:t>
      </w:r>
    </w:p>
    <w:p w14:paraId="53CED6AB" w14:textId="77777777"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mogą być wdrożone (COULD),</w:t>
      </w:r>
    </w:p>
    <w:p w14:paraId="410E47C5" w14:textId="77777777"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nie będą wykorzystane w trakcie trwania projektu (WON'T).</w:t>
      </w:r>
    </w:p>
    <w:p w14:paraId="5BE42EC0" w14:textId="77777777" w:rsidR="001F7E08" w:rsidRPr="00FD2855" w:rsidRDefault="001F7E08" w:rsidP="0081562A">
      <w:pPr>
        <w:spacing w:after="0" w:line="360" w:lineRule="auto"/>
        <w:rPr>
          <w:rFonts w:cs="Calibri"/>
        </w:rPr>
      </w:pPr>
    </w:p>
    <w:p w14:paraId="5BE261F3" w14:textId="77777777" w:rsidR="001F7E08" w:rsidRPr="00FD2855" w:rsidRDefault="001F7E08" w:rsidP="0081562A">
      <w:pPr>
        <w:spacing w:after="0" w:line="360" w:lineRule="auto"/>
        <w:rPr>
          <w:rFonts w:cs="Calibri"/>
        </w:rPr>
      </w:pPr>
      <w:r w:rsidRPr="00FD2855">
        <w:rPr>
          <w:rFonts w:cs="Calibri"/>
        </w:rPr>
        <w:t>Ponadto rekomendacje z monitoringu zostały podzielone na:</w:t>
      </w:r>
    </w:p>
    <w:p w14:paraId="16D49E31" w14:textId="77777777"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takie, które można było wykorzystać i zweryfikować ich wykorzystanie w trakcie projektu,</w:t>
      </w:r>
    </w:p>
    <w:p w14:paraId="75C57B64" w14:textId="77777777" w:rsidR="001F7E08" w:rsidRPr="00FD2855" w:rsidRDefault="001F7E08" w:rsidP="0081562A">
      <w:pPr>
        <w:spacing w:after="0" w:line="360" w:lineRule="auto"/>
        <w:ind w:left="568" w:hanging="284"/>
        <w:rPr>
          <w:rFonts w:cs="Calibri"/>
        </w:rPr>
      </w:pPr>
      <w:r w:rsidRPr="00FD2855">
        <w:rPr>
          <w:rFonts w:cs="Calibri"/>
        </w:rPr>
        <w:t>•</w:t>
      </w:r>
      <w:r w:rsidRPr="00FD2855">
        <w:rPr>
          <w:rFonts w:cs="Calibri"/>
        </w:rPr>
        <w:tab/>
        <w:t xml:space="preserve">takie, które są możliwe są do wykorzystania przez instytucję dopiero po zakończeniu projektu. </w:t>
      </w:r>
    </w:p>
    <w:p w14:paraId="341B9102" w14:textId="77777777" w:rsidR="001F7E08" w:rsidRPr="00FD2855" w:rsidRDefault="001F7E08" w:rsidP="0081562A">
      <w:pPr>
        <w:spacing w:after="0" w:line="360" w:lineRule="auto"/>
        <w:rPr>
          <w:rFonts w:cs="Calibri"/>
        </w:rPr>
      </w:pPr>
    </w:p>
    <w:p w14:paraId="2096BFF0" w14:textId="0B798145" w:rsidR="001725BB" w:rsidRPr="00FD2855" w:rsidRDefault="001F7E08" w:rsidP="0081562A">
      <w:pPr>
        <w:spacing w:after="0" w:line="360" w:lineRule="auto"/>
        <w:rPr>
          <w:rFonts w:cs="Calibri"/>
        </w:rPr>
      </w:pPr>
      <w:r w:rsidRPr="00FD2855">
        <w:rPr>
          <w:rFonts w:cs="Calibri"/>
        </w:rPr>
        <w:t xml:space="preserve">Na raport zbiorczy składa się opis przebiegu poszczególnych monitoringów, w tym daty monitoringów, typy jednostek monitorowanych oraz </w:t>
      </w:r>
      <w:r w:rsidR="00F327E3" w:rsidRPr="00FD2855">
        <w:rPr>
          <w:rFonts w:cs="Calibri"/>
        </w:rPr>
        <w:t xml:space="preserve">obszary objęte monitoringiem. </w:t>
      </w:r>
      <w:r w:rsidR="00F327E3" w:rsidRPr="00FD2855">
        <w:rPr>
          <w:rFonts w:cs="Calibri"/>
        </w:rPr>
        <w:br/>
        <w:t xml:space="preserve">W </w:t>
      </w:r>
      <w:r w:rsidRPr="00FD2855">
        <w:rPr>
          <w:rFonts w:cs="Calibri"/>
        </w:rPr>
        <w:t xml:space="preserve">dalszej części opisuje </w:t>
      </w:r>
      <w:r w:rsidR="00C064E7">
        <w:rPr>
          <w:rFonts w:cs="Calibri"/>
        </w:rPr>
        <w:t xml:space="preserve">się </w:t>
      </w:r>
      <w:r w:rsidRPr="00FD2855">
        <w:rPr>
          <w:rFonts w:cs="Calibri"/>
        </w:rPr>
        <w:t xml:space="preserve">problemy oraz bariery we wdrażaniu Konwencji, na jakie natrafiły zespoły monitoringowe w trakcie trwania monitoringów. Powyższe bariery oraz przyczyny </w:t>
      </w:r>
      <w:r w:rsidR="00C064E7">
        <w:rPr>
          <w:rFonts w:cs="Calibri"/>
        </w:rPr>
        <w:br/>
      </w:r>
      <w:r w:rsidRPr="00FD2855">
        <w:rPr>
          <w:rFonts w:cs="Calibri"/>
        </w:rPr>
        <w:t xml:space="preserve">ich wystąpienia zostały szczegółowo opisane, co przełożyło się na zaprezentowane </w:t>
      </w:r>
      <w:r w:rsidR="00F327E3" w:rsidRPr="00FD2855">
        <w:rPr>
          <w:rFonts w:cs="Calibri"/>
        </w:rPr>
        <w:br/>
      </w:r>
      <w:r w:rsidRPr="00FD2855">
        <w:rPr>
          <w:rFonts w:cs="Calibri"/>
        </w:rPr>
        <w:t>w kolejn</w:t>
      </w:r>
      <w:r w:rsidR="00C064E7">
        <w:rPr>
          <w:rFonts w:cs="Calibri"/>
        </w:rPr>
        <w:t xml:space="preserve">ym rozdziale </w:t>
      </w:r>
      <w:r w:rsidRPr="00FD2855">
        <w:rPr>
          <w:rFonts w:cs="Calibri"/>
        </w:rPr>
        <w:t>najczęściej pojawiając</w:t>
      </w:r>
      <w:r w:rsidR="001725BB" w:rsidRPr="00FD2855">
        <w:rPr>
          <w:rFonts w:cs="Calibri"/>
        </w:rPr>
        <w:t>ych</w:t>
      </w:r>
      <w:r w:rsidRPr="00FD2855">
        <w:rPr>
          <w:rFonts w:cs="Calibri"/>
        </w:rPr>
        <w:t xml:space="preserve"> się rekomendacj</w:t>
      </w:r>
      <w:r w:rsidR="001725BB" w:rsidRPr="00FD2855">
        <w:rPr>
          <w:rFonts w:cs="Calibri"/>
        </w:rPr>
        <w:t>i</w:t>
      </w:r>
      <w:r w:rsidRPr="00FD2855">
        <w:rPr>
          <w:rFonts w:cs="Calibri"/>
        </w:rPr>
        <w:t xml:space="preserve"> dla danego typu instytucji monitorowanych. W dalszym etapie raport odnosi się do stopnia wykorzystania przez instytucje monitorowane wyżej wspomnianych rekomendacji z monitoringu. </w:t>
      </w:r>
      <w:r w:rsidR="001725BB" w:rsidRPr="00FD2855">
        <w:rPr>
          <w:rFonts w:cs="Calibri"/>
        </w:rPr>
        <w:t>Końcow</w:t>
      </w:r>
      <w:r w:rsidR="00C064E7">
        <w:rPr>
          <w:rFonts w:cs="Calibri"/>
        </w:rPr>
        <w:t>ą</w:t>
      </w:r>
      <w:r w:rsidR="001725BB" w:rsidRPr="00FD2855">
        <w:rPr>
          <w:rFonts w:cs="Calibri"/>
        </w:rPr>
        <w:t xml:space="preserve"> część stanowi</w:t>
      </w:r>
      <w:r w:rsidRPr="00FD2855">
        <w:rPr>
          <w:rFonts w:cs="Calibri"/>
        </w:rPr>
        <w:t xml:space="preserve"> analiza porównawcza stanu przestrzegania Konwencji w monitorowanych instytucjach </w:t>
      </w:r>
      <w:r w:rsidR="00C064E7">
        <w:rPr>
          <w:rFonts w:cs="Calibri"/>
        </w:rPr>
        <w:br/>
      </w:r>
      <w:r w:rsidRPr="00FD2855">
        <w:rPr>
          <w:rFonts w:cs="Calibri"/>
        </w:rPr>
        <w:t>i ich</w:t>
      </w:r>
      <w:r w:rsidR="001725BB" w:rsidRPr="00FD2855">
        <w:rPr>
          <w:rFonts w:cs="Calibri"/>
        </w:rPr>
        <w:t xml:space="preserve"> jednostkach organizacyjnych </w:t>
      </w:r>
      <w:r w:rsidRPr="00FD2855">
        <w:rPr>
          <w:rFonts w:cs="Calibri"/>
        </w:rPr>
        <w:t>w odniesieniu do różnych rodzajów niepełnosprawności.</w:t>
      </w:r>
      <w:r w:rsidR="001725BB" w:rsidRPr="00FD2855">
        <w:rPr>
          <w:rFonts w:cs="Calibri"/>
        </w:rPr>
        <w:t xml:space="preserve"> </w:t>
      </w:r>
      <w:r w:rsidR="00C064E7">
        <w:rPr>
          <w:rFonts w:cs="Calibri"/>
        </w:rPr>
        <w:br/>
      </w:r>
      <w:r w:rsidR="001725BB" w:rsidRPr="00FD2855">
        <w:rPr>
          <w:rFonts w:cs="Calibri"/>
        </w:rPr>
        <w:t>Na zakończenie raportu sformułowano wnioski.</w:t>
      </w:r>
    </w:p>
    <w:p w14:paraId="524E153B" w14:textId="77777777" w:rsidR="00A64EBD" w:rsidRPr="00FD2855" w:rsidRDefault="00A64EBD" w:rsidP="0081562A">
      <w:pPr>
        <w:spacing w:after="0" w:line="360" w:lineRule="auto"/>
        <w:rPr>
          <w:rFonts w:cs="Calibri"/>
        </w:rPr>
      </w:pPr>
    </w:p>
    <w:p w14:paraId="1891575F" w14:textId="77777777" w:rsidR="00795295" w:rsidRPr="00AF03E5" w:rsidRDefault="002162ED" w:rsidP="00987B31">
      <w:pPr>
        <w:pStyle w:val="Nagwek1"/>
      </w:pPr>
      <w:r w:rsidRPr="00AF03E5">
        <w:br w:type="page"/>
      </w:r>
      <w:r w:rsidR="001F7E08" w:rsidRPr="00AF03E5">
        <w:lastRenderedPageBreak/>
        <w:t xml:space="preserve"> </w:t>
      </w:r>
      <w:bookmarkStart w:id="2" w:name="_Toc534359626"/>
      <w:bookmarkStart w:id="3" w:name="_Toc4077308"/>
      <w:r w:rsidR="00795295" w:rsidRPr="00AF03E5">
        <w:t>1.</w:t>
      </w:r>
      <w:r w:rsidR="00795295" w:rsidRPr="00AF03E5">
        <w:tab/>
        <w:t>Opis przebiegu poszczególnych monitoringów.</w:t>
      </w:r>
      <w:bookmarkEnd w:id="2"/>
      <w:bookmarkEnd w:id="3"/>
    </w:p>
    <w:p w14:paraId="1AD1904F" w14:textId="77777777" w:rsidR="00795295" w:rsidRPr="00FD2855" w:rsidRDefault="00795295" w:rsidP="0081562A">
      <w:pPr>
        <w:spacing w:after="0" w:line="360" w:lineRule="auto"/>
        <w:rPr>
          <w:rFonts w:cs="Calibri"/>
        </w:rPr>
      </w:pPr>
    </w:p>
    <w:p w14:paraId="7499F466" w14:textId="77777777" w:rsidR="00795295" w:rsidRPr="00AF03E5" w:rsidRDefault="00795295" w:rsidP="007E5FBC">
      <w:pPr>
        <w:pStyle w:val="Nagwek2"/>
      </w:pPr>
      <w:bookmarkStart w:id="4" w:name="_Toc4077309"/>
      <w:r w:rsidRPr="00AF03E5">
        <w:t>Lista instytucji monitorowanych z uwzględnieniem organizacji monitorującej.</w:t>
      </w:r>
      <w:bookmarkEnd w:id="4"/>
      <w:r w:rsidR="00C064E7">
        <w:t xml:space="preserve"> </w:t>
      </w:r>
      <w:r w:rsidRPr="00AF03E5">
        <w:br/>
      </w:r>
    </w:p>
    <w:p w14:paraId="5141D4C1" w14:textId="77777777" w:rsidR="00071D9E" w:rsidRPr="00071D9E" w:rsidRDefault="00795295" w:rsidP="0081562A">
      <w:pPr>
        <w:spacing w:after="0" w:line="360" w:lineRule="auto"/>
        <w:rPr>
          <w:rFonts w:cs="Calibri"/>
        </w:rPr>
      </w:pPr>
      <w:r w:rsidRPr="00FD2855">
        <w:rPr>
          <w:rFonts w:cs="Calibri"/>
        </w:rPr>
        <w:t xml:space="preserve">W ramach prowadzonych działań monitoringiem objętych zostało 51 instytucji- 17 ministerstw i 34 pozostałe instytucje. </w:t>
      </w:r>
      <w:r w:rsidR="00071D9E">
        <w:rPr>
          <w:rFonts w:cs="Calibri"/>
        </w:rPr>
        <w:t>Z instytucji obligatoryjnych</w:t>
      </w:r>
      <w:r w:rsidR="00E574B4">
        <w:rPr>
          <w:rStyle w:val="Odwoanieprzypisudolnego"/>
          <w:rFonts w:cs="Calibri"/>
        </w:rPr>
        <w:footnoteReference w:id="3"/>
      </w:r>
      <w:r w:rsidR="00E574B4">
        <w:rPr>
          <w:rFonts w:cs="Calibri"/>
        </w:rPr>
        <w:t xml:space="preserve"> wytypowanych</w:t>
      </w:r>
      <w:r w:rsidR="00071D9E">
        <w:rPr>
          <w:rFonts w:cs="Calibri"/>
        </w:rPr>
        <w:t xml:space="preserve"> do monitorowania dwa </w:t>
      </w:r>
      <w:r w:rsidR="00BC244B">
        <w:rPr>
          <w:rFonts w:cs="Calibri"/>
        </w:rPr>
        <w:t>m</w:t>
      </w:r>
      <w:r w:rsidR="00071D9E">
        <w:rPr>
          <w:rFonts w:cs="Calibri"/>
        </w:rPr>
        <w:t>inisterstwa odmówiły udziału w procesie: M</w:t>
      </w:r>
      <w:r w:rsidR="00BC244B">
        <w:rPr>
          <w:rFonts w:cs="Calibri"/>
        </w:rPr>
        <w:t>inisters</w:t>
      </w:r>
      <w:r w:rsidR="00071D9E" w:rsidRPr="00071D9E">
        <w:rPr>
          <w:rFonts w:cs="Calibri"/>
        </w:rPr>
        <w:t>two Sprawiedliwości oraz Ministerstwo Spraw Wewnętrznych i Administracji.</w:t>
      </w:r>
    </w:p>
    <w:p w14:paraId="658BD8F0" w14:textId="77777777" w:rsidR="00795295" w:rsidRPr="00FD2855" w:rsidRDefault="00795295" w:rsidP="0081562A">
      <w:pPr>
        <w:spacing w:after="0" w:line="360" w:lineRule="auto"/>
        <w:rPr>
          <w:rFonts w:cs="Calibri"/>
        </w:rPr>
      </w:pPr>
      <w:r w:rsidRPr="00FD2855">
        <w:rPr>
          <w:rFonts w:cs="Calibri"/>
        </w:rPr>
        <w:t>Poniższe zestawienie prezentuje li</w:t>
      </w:r>
      <w:r w:rsidR="00BF7682">
        <w:rPr>
          <w:rFonts w:cs="Calibri"/>
        </w:rPr>
        <w:t>stę instytucji wraz z informacją</w:t>
      </w:r>
      <w:r w:rsidRPr="00FD2855">
        <w:rPr>
          <w:rFonts w:cs="Calibri"/>
        </w:rPr>
        <w:t>, który z partnerów projektu daną instytucję monitorował.</w:t>
      </w:r>
    </w:p>
    <w:p w14:paraId="410E4D73" w14:textId="77777777" w:rsidR="00795295" w:rsidRPr="00FD2855" w:rsidRDefault="00795295" w:rsidP="00AF03E5">
      <w:pPr>
        <w:spacing w:after="0" w:line="360" w:lineRule="auto"/>
        <w:rPr>
          <w:rFonts w:cs="Calibri"/>
        </w:rPr>
      </w:pPr>
    </w:p>
    <w:tbl>
      <w:tblPr>
        <w:tblW w:w="9842"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ook w:val="04A0" w:firstRow="1" w:lastRow="0" w:firstColumn="1" w:lastColumn="0" w:noHBand="0" w:noVBand="1"/>
      </w:tblPr>
      <w:tblGrid>
        <w:gridCol w:w="7479"/>
        <w:gridCol w:w="2363"/>
      </w:tblGrid>
      <w:tr w:rsidR="00795295" w:rsidRPr="00FD2855" w14:paraId="4FD16142" w14:textId="77777777" w:rsidTr="00C70C18">
        <w:trPr>
          <w:trHeight w:val="861"/>
        </w:trPr>
        <w:tc>
          <w:tcPr>
            <w:tcW w:w="7479" w:type="dxa"/>
            <w:shd w:val="clear" w:color="auto" w:fill="BDD6EE"/>
            <w:noWrap/>
            <w:hideMark/>
          </w:tcPr>
          <w:p w14:paraId="5CBDFB95" w14:textId="77777777" w:rsidR="00C70C18" w:rsidRDefault="00C70C18" w:rsidP="00AF03E5">
            <w:pPr>
              <w:spacing w:after="0" w:line="360" w:lineRule="auto"/>
              <w:jc w:val="center"/>
              <w:rPr>
                <w:rFonts w:eastAsia="Times New Roman" w:cs="Calibri"/>
                <w:b/>
                <w:bCs/>
                <w:color w:val="000000"/>
                <w:lang w:eastAsia="pl-PL"/>
              </w:rPr>
            </w:pPr>
          </w:p>
          <w:p w14:paraId="7F6975EA" w14:textId="77777777" w:rsidR="00795295" w:rsidRPr="00FD2855" w:rsidRDefault="00795295" w:rsidP="00AF03E5">
            <w:pPr>
              <w:spacing w:after="0" w:line="360" w:lineRule="auto"/>
              <w:jc w:val="center"/>
              <w:rPr>
                <w:rFonts w:eastAsia="Times New Roman" w:cs="Calibri"/>
                <w:b/>
                <w:bCs/>
                <w:color w:val="000000"/>
                <w:lang w:eastAsia="pl-PL"/>
              </w:rPr>
            </w:pPr>
            <w:r w:rsidRPr="00FD2855">
              <w:rPr>
                <w:rFonts w:eastAsia="Times New Roman" w:cs="Calibri"/>
                <w:b/>
                <w:bCs/>
                <w:color w:val="000000"/>
                <w:lang w:eastAsia="pl-PL"/>
              </w:rPr>
              <w:t>INSTYTUCJA</w:t>
            </w:r>
          </w:p>
        </w:tc>
        <w:tc>
          <w:tcPr>
            <w:tcW w:w="2363" w:type="dxa"/>
            <w:shd w:val="clear" w:color="auto" w:fill="BDD6EE"/>
            <w:noWrap/>
            <w:hideMark/>
          </w:tcPr>
          <w:p w14:paraId="0BDD9CB4" w14:textId="77777777" w:rsidR="00795295" w:rsidRPr="00FD2855" w:rsidRDefault="00C70C18" w:rsidP="00C70C18">
            <w:pPr>
              <w:spacing w:after="0" w:line="360" w:lineRule="auto"/>
              <w:jc w:val="center"/>
              <w:rPr>
                <w:rFonts w:eastAsia="Times New Roman" w:cs="Calibri"/>
                <w:b/>
                <w:bCs/>
                <w:color w:val="000000"/>
                <w:lang w:eastAsia="pl-PL"/>
              </w:rPr>
            </w:pPr>
            <w:r>
              <w:rPr>
                <w:rFonts w:eastAsia="Times New Roman" w:cs="Calibri"/>
                <w:b/>
                <w:bCs/>
                <w:color w:val="000000"/>
                <w:lang w:eastAsia="pl-PL"/>
              </w:rPr>
              <w:t>FAKULTATYWNA/ OBLIGATORYJNA</w:t>
            </w:r>
          </w:p>
        </w:tc>
      </w:tr>
      <w:tr w:rsidR="00795295" w:rsidRPr="00FD2855" w14:paraId="723F8CEE" w14:textId="77777777" w:rsidTr="00795295">
        <w:trPr>
          <w:trHeight w:val="320"/>
        </w:trPr>
        <w:tc>
          <w:tcPr>
            <w:tcW w:w="9842" w:type="dxa"/>
            <w:gridSpan w:val="2"/>
            <w:shd w:val="clear" w:color="auto" w:fill="D5DCE4"/>
            <w:noWrap/>
            <w:hideMark/>
          </w:tcPr>
          <w:p w14:paraId="2E8CFFD6" w14:textId="77777777" w:rsidR="00795295" w:rsidRPr="00C70C18" w:rsidRDefault="00795295" w:rsidP="00AF03E5">
            <w:pPr>
              <w:spacing w:after="0" w:line="360" w:lineRule="auto"/>
              <w:rPr>
                <w:rFonts w:eastAsia="Times New Roman" w:cs="Calibri"/>
                <w:b/>
                <w:bCs/>
                <w:lang w:eastAsia="pl-PL"/>
              </w:rPr>
            </w:pPr>
            <w:r w:rsidRPr="00FD2855">
              <w:rPr>
                <w:rFonts w:eastAsia="Times New Roman" w:cs="Calibri"/>
                <w:b/>
                <w:bCs/>
                <w:lang w:eastAsia="pl-PL"/>
              </w:rPr>
              <w:t>Organizacja monitorująca- Fundacja</w:t>
            </w:r>
            <w:r w:rsidR="00C70C18">
              <w:rPr>
                <w:rFonts w:eastAsia="Times New Roman" w:cs="Calibri"/>
                <w:b/>
                <w:bCs/>
                <w:lang w:eastAsia="pl-PL"/>
              </w:rPr>
              <w:t xml:space="preserve"> Instytut Rozwoju Regionalnego </w:t>
            </w:r>
          </w:p>
        </w:tc>
      </w:tr>
      <w:tr w:rsidR="00795295" w:rsidRPr="00FD2855" w14:paraId="710F880C" w14:textId="77777777" w:rsidTr="00795295">
        <w:trPr>
          <w:trHeight w:val="320"/>
        </w:trPr>
        <w:tc>
          <w:tcPr>
            <w:tcW w:w="7479" w:type="dxa"/>
            <w:shd w:val="clear" w:color="auto" w:fill="auto"/>
            <w:noWrap/>
            <w:hideMark/>
          </w:tcPr>
          <w:p w14:paraId="0B0E7EA6"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1. Urząd Komunikacji Elektronicznej</w:t>
            </w:r>
          </w:p>
        </w:tc>
        <w:tc>
          <w:tcPr>
            <w:tcW w:w="2363" w:type="dxa"/>
            <w:shd w:val="clear" w:color="auto" w:fill="auto"/>
            <w:hideMark/>
          </w:tcPr>
          <w:p w14:paraId="461D6744"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33846158" w14:textId="77777777" w:rsidTr="00795295">
        <w:trPr>
          <w:trHeight w:val="320"/>
        </w:trPr>
        <w:tc>
          <w:tcPr>
            <w:tcW w:w="7479" w:type="dxa"/>
            <w:shd w:val="clear" w:color="auto" w:fill="auto"/>
            <w:noWrap/>
            <w:hideMark/>
          </w:tcPr>
          <w:p w14:paraId="7BE32739"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 Ministerstwo Cyfryzacji</w:t>
            </w:r>
          </w:p>
        </w:tc>
        <w:tc>
          <w:tcPr>
            <w:tcW w:w="2363" w:type="dxa"/>
            <w:shd w:val="clear" w:color="auto" w:fill="auto"/>
            <w:hideMark/>
          </w:tcPr>
          <w:p w14:paraId="5464A114"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6600009E" w14:textId="77777777" w:rsidTr="00795295">
        <w:trPr>
          <w:trHeight w:val="382"/>
        </w:trPr>
        <w:tc>
          <w:tcPr>
            <w:tcW w:w="7479" w:type="dxa"/>
            <w:shd w:val="clear" w:color="auto" w:fill="auto"/>
            <w:hideMark/>
          </w:tcPr>
          <w:p w14:paraId="78974814"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 Państwowy Fundusz Rehabilitacji Osób Niepełnosprawnych</w:t>
            </w:r>
          </w:p>
        </w:tc>
        <w:tc>
          <w:tcPr>
            <w:tcW w:w="2363" w:type="dxa"/>
            <w:shd w:val="clear" w:color="auto" w:fill="auto"/>
            <w:hideMark/>
          </w:tcPr>
          <w:p w14:paraId="5EB522AC"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1B314842" w14:textId="77777777" w:rsidTr="00795295">
        <w:trPr>
          <w:trHeight w:val="320"/>
        </w:trPr>
        <w:tc>
          <w:tcPr>
            <w:tcW w:w="7479" w:type="dxa"/>
            <w:shd w:val="clear" w:color="auto" w:fill="auto"/>
            <w:noWrap/>
            <w:hideMark/>
          </w:tcPr>
          <w:p w14:paraId="292488F6"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 Ministerstwo Finansów</w:t>
            </w:r>
          </w:p>
        </w:tc>
        <w:tc>
          <w:tcPr>
            <w:tcW w:w="2363" w:type="dxa"/>
            <w:shd w:val="clear" w:color="auto" w:fill="auto"/>
            <w:hideMark/>
          </w:tcPr>
          <w:p w14:paraId="79A71DDB"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3123F754" w14:textId="77777777" w:rsidTr="00795295">
        <w:trPr>
          <w:trHeight w:val="320"/>
        </w:trPr>
        <w:tc>
          <w:tcPr>
            <w:tcW w:w="7479" w:type="dxa"/>
            <w:shd w:val="clear" w:color="auto" w:fill="auto"/>
            <w:noWrap/>
            <w:hideMark/>
          </w:tcPr>
          <w:p w14:paraId="4CADBC74"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5. Zakład Ubezpieczeń Społecznych</w:t>
            </w:r>
          </w:p>
        </w:tc>
        <w:tc>
          <w:tcPr>
            <w:tcW w:w="2363" w:type="dxa"/>
            <w:shd w:val="clear" w:color="auto" w:fill="auto"/>
            <w:hideMark/>
          </w:tcPr>
          <w:p w14:paraId="40239BFC"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37ACEF23" w14:textId="77777777" w:rsidTr="00795295">
        <w:trPr>
          <w:trHeight w:val="320"/>
        </w:trPr>
        <w:tc>
          <w:tcPr>
            <w:tcW w:w="7479" w:type="dxa"/>
            <w:shd w:val="clear" w:color="auto" w:fill="auto"/>
            <w:noWrap/>
            <w:hideMark/>
          </w:tcPr>
          <w:p w14:paraId="4BD410C1"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6. Urząd Lotnictwa Cywilnego</w:t>
            </w:r>
          </w:p>
        </w:tc>
        <w:tc>
          <w:tcPr>
            <w:tcW w:w="2363" w:type="dxa"/>
            <w:shd w:val="clear" w:color="auto" w:fill="auto"/>
            <w:hideMark/>
          </w:tcPr>
          <w:p w14:paraId="2193A1A5"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0DAA2478" w14:textId="77777777" w:rsidTr="00795295">
        <w:trPr>
          <w:trHeight w:val="320"/>
        </w:trPr>
        <w:tc>
          <w:tcPr>
            <w:tcW w:w="7479" w:type="dxa"/>
            <w:shd w:val="clear" w:color="auto" w:fill="auto"/>
            <w:noWrap/>
            <w:hideMark/>
          </w:tcPr>
          <w:p w14:paraId="005EF466"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7. Kasa Rolniczego Ubezpieczenia Społecznego</w:t>
            </w:r>
          </w:p>
        </w:tc>
        <w:tc>
          <w:tcPr>
            <w:tcW w:w="2363" w:type="dxa"/>
            <w:shd w:val="clear" w:color="auto" w:fill="auto"/>
            <w:hideMark/>
          </w:tcPr>
          <w:p w14:paraId="55D2A8FF"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26AE916F" w14:textId="77777777" w:rsidTr="00795295">
        <w:trPr>
          <w:trHeight w:val="320"/>
        </w:trPr>
        <w:tc>
          <w:tcPr>
            <w:tcW w:w="7479" w:type="dxa"/>
            <w:shd w:val="clear" w:color="auto" w:fill="auto"/>
            <w:noWrap/>
            <w:hideMark/>
          </w:tcPr>
          <w:p w14:paraId="5345CBAF"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8. Urząd Zamówień Publicznych</w:t>
            </w:r>
          </w:p>
        </w:tc>
        <w:tc>
          <w:tcPr>
            <w:tcW w:w="2363" w:type="dxa"/>
            <w:shd w:val="clear" w:color="auto" w:fill="auto"/>
            <w:hideMark/>
          </w:tcPr>
          <w:p w14:paraId="37A3EC57"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5E5ED2E8" w14:textId="77777777" w:rsidTr="00795295">
        <w:trPr>
          <w:trHeight w:val="327"/>
        </w:trPr>
        <w:tc>
          <w:tcPr>
            <w:tcW w:w="7479" w:type="dxa"/>
            <w:shd w:val="clear" w:color="auto" w:fill="auto"/>
            <w:hideMark/>
          </w:tcPr>
          <w:p w14:paraId="120E2246"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9. Państwowa Komisja Wyborcza – Krajowe Biuro Wyborcze</w:t>
            </w:r>
          </w:p>
        </w:tc>
        <w:tc>
          <w:tcPr>
            <w:tcW w:w="2363" w:type="dxa"/>
            <w:shd w:val="clear" w:color="auto" w:fill="auto"/>
            <w:hideMark/>
          </w:tcPr>
          <w:p w14:paraId="43458DD4"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1A7EDD93" w14:textId="77777777" w:rsidTr="00795295">
        <w:trPr>
          <w:trHeight w:val="320"/>
        </w:trPr>
        <w:tc>
          <w:tcPr>
            <w:tcW w:w="7479" w:type="dxa"/>
            <w:shd w:val="clear" w:color="auto" w:fill="auto"/>
            <w:noWrap/>
            <w:hideMark/>
          </w:tcPr>
          <w:p w14:paraId="76CE06C3"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10. Główny Inspektorat Farmaceutyczny</w:t>
            </w:r>
          </w:p>
        </w:tc>
        <w:tc>
          <w:tcPr>
            <w:tcW w:w="2363" w:type="dxa"/>
            <w:shd w:val="clear" w:color="auto" w:fill="auto"/>
            <w:hideMark/>
          </w:tcPr>
          <w:p w14:paraId="58E66A0A"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6331D2A4" w14:textId="77777777" w:rsidTr="00795295">
        <w:trPr>
          <w:trHeight w:val="320"/>
        </w:trPr>
        <w:tc>
          <w:tcPr>
            <w:tcW w:w="7479" w:type="dxa"/>
            <w:shd w:val="clear" w:color="auto" w:fill="auto"/>
            <w:noWrap/>
            <w:hideMark/>
          </w:tcPr>
          <w:p w14:paraId="1006FF03"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lastRenderedPageBreak/>
              <w:t>11. Główny Inspektorat Sanitarny</w:t>
            </w:r>
          </w:p>
        </w:tc>
        <w:tc>
          <w:tcPr>
            <w:tcW w:w="2363" w:type="dxa"/>
            <w:shd w:val="clear" w:color="auto" w:fill="auto"/>
            <w:hideMark/>
          </w:tcPr>
          <w:p w14:paraId="7771C8D0"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3CAACB63" w14:textId="77777777" w:rsidTr="00795295">
        <w:trPr>
          <w:trHeight w:val="320"/>
        </w:trPr>
        <w:tc>
          <w:tcPr>
            <w:tcW w:w="7479" w:type="dxa"/>
            <w:shd w:val="clear" w:color="auto" w:fill="auto"/>
            <w:noWrap/>
            <w:hideMark/>
          </w:tcPr>
          <w:p w14:paraId="096AB9D2"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12. Ministerstwo Inwestycji i Rozwoju</w:t>
            </w:r>
          </w:p>
        </w:tc>
        <w:tc>
          <w:tcPr>
            <w:tcW w:w="2363" w:type="dxa"/>
            <w:shd w:val="clear" w:color="auto" w:fill="auto"/>
            <w:hideMark/>
          </w:tcPr>
          <w:p w14:paraId="5E675167"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565CB425" w14:textId="77777777" w:rsidTr="00795295">
        <w:trPr>
          <w:trHeight w:val="320"/>
        </w:trPr>
        <w:tc>
          <w:tcPr>
            <w:tcW w:w="7479" w:type="dxa"/>
            <w:shd w:val="clear" w:color="auto" w:fill="auto"/>
            <w:noWrap/>
            <w:hideMark/>
          </w:tcPr>
          <w:p w14:paraId="7F496F2D"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13. Główny Inspektorat Weterynarii</w:t>
            </w:r>
          </w:p>
        </w:tc>
        <w:tc>
          <w:tcPr>
            <w:tcW w:w="2363" w:type="dxa"/>
            <w:shd w:val="clear" w:color="auto" w:fill="auto"/>
            <w:hideMark/>
          </w:tcPr>
          <w:p w14:paraId="3F3B05DD"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2D067074" w14:textId="77777777" w:rsidTr="00795295">
        <w:trPr>
          <w:trHeight w:val="320"/>
        </w:trPr>
        <w:tc>
          <w:tcPr>
            <w:tcW w:w="7479" w:type="dxa"/>
            <w:shd w:val="clear" w:color="auto" w:fill="auto"/>
            <w:noWrap/>
            <w:hideMark/>
          </w:tcPr>
          <w:p w14:paraId="3D77C682"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14. Ministerstwo Nauki i Szkolnictwa Wyższego</w:t>
            </w:r>
          </w:p>
        </w:tc>
        <w:tc>
          <w:tcPr>
            <w:tcW w:w="2363" w:type="dxa"/>
            <w:shd w:val="clear" w:color="auto" w:fill="auto"/>
            <w:hideMark/>
          </w:tcPr>
          <w:p w14:paraId="3707459D"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5D3A8145" w14:textId="77777777" w:rsidTr="00795295">
        <w:trPr>
          <w:trHeight w:val="320"/>
        </w:trPr>
        <w:tc>
          <w:tcPr>
            <w:tcW w:w="7479" w:type="dxa"/>
            <w:shd w:val="clear" w:color="auto" w:fill="auto"/>
            <w:noWrap/>
            <w:hideMark/>
          </w:tcPr>
          <w:p w14:paraId="6B14D280" w14:textId="77777777" w:rsidR="00795295" w:rsidRPr="00FD2855" w:rsidRDefault="00795295" w:rsidP="00705AA5">
            <w:pPr>
              <w:spacing w:after="0" w:line="360" w:lineRule="auto"/>
              <w:rPr>
                <w:rFonts w:eastAsia="Times New Roman" w:cs="Calibri"/>
                <w:bCs/>
                <w:color w:val="000000"/>
                <w:lang w:eastAsia="pl-PL"/>
              </w:rPr>
            </w:pPr>
            <w:r w:rsidRPr="00FD2855">
              <w:rPr>
                <w:rFonts w:eastAsia="Times New Roman" w:cs="Calibri"/>
                <w:bCs/>
                <w:color w:val="000000"/>
                <w:lang w:eastAsia="pl-PL"/>
              </w:rPr>
              <w:t xml:space="preserve">15. </w:t>
            </w:r>
            <w:r w:rsidR="006D115D" w:rsidRPr="00FD2855">
              <w:rPr>
                <w:rFonts w:eastAsia="Times New Roman" w:cs="Calibri"/>
                <w:bCs/>
                <w:color w:val="000000"/>
                <w:lang w:eastAsia="pl-PL"/>
              </w:rPr>
              <w:t xml:space="preserve">Komenda </w:t>
            </w:r>
            <w:r w:rsidRPr="00FD2855">
              <w:rPr>
                <w:rFonts w:eastAsia="Times New Roman" w:cs="Calibri"/>
                <w:bCs/>
                <w:color w:val="000000"/>
                <w:lang w:eastAsia="pl-PL"/>
              </w:rPr>
              <w:t>Główna Państwowej Straży Pożarnej</w:t>
            </w:r>
          </w:p>
        </w:tc>
        <w:tc>
          <w:tcPr>
            <w:tcW w:w="2363" w:type="dxa"/>
            <w:shd w:val="clear" w:color="auto" w:fill="auto"/>
            <w:hideMark/>
          </w:tcPr>
          <w:p w14:paraId="18DC79D4"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5B688497" w14:textId="77777777" w:rsidTr="00795295">
        <w:trPr>
          <w:trHeight w:val="320"/>
        </w:trPr>
        <w:tc>
          <w:tcPr>
            <w:tcW w:w="7479" w:type="dxa"/>
            <w:shd w:val="clear" w:color="auto" w:fill="auto"/>
            <w:noWrap/>
            <w:hideMark/>
          </w:tcPr>
          <w:p w14:paraId="287E2A4E"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16. Ministerstwo Przedsiębiorczości i Technologii</w:t>
            </w:r>
          </w:p>
        </w:tc>
        <w:tc>
          <w:tcPr>
            <w:tcW w:w="2363" w:type="dxa"/>
            <w:shd w:val="clear" w:color="auto" w:fill="auto"/>
            <w:hideMark/>
          </w:tcPr>
          <w:p w14:paraId="0B29BDF1"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775A4253" w14:textId="77777777" w:rsidTr="00795295">
        <w:trPr>
          <w:trHeight w:val="320"/>
        </w:trPr>
        <w:tc>
          <w:tcPr>
            <w:tcW w:w="7479" w:type="dxa"/>
            <w:shd w:val="clear" w:color="auto" w:fill="auto"/>
            <w:noWrap/>
            <w:hideMark/>
          </w:tcPr>
          <w:p w14:paraId="53B37DFB"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17. Agencja Restrukturyzacji i Modernizacji Rolnictwa</w:t>
            </w:r>
          </w:p>
        </w:tc>
        <w:tc>
          <w:tcPr>
            <w:tcW w:w="2363" w:type="dxa"/>
            <w:shd w:val="clear" w:color="auto" w:fill="auto"/>
            <w:hideMark/>
          </w:tcPr>
          <w:p w14:paraId="27F4D9F5"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4EC6EB4B" w14:textId="77777777" w:rsidTr="00795295">
        <w:trPr>
          <w:trHeight w:val="320"/>
        </w:trPr>
        <w:tc>
          <w:tcPr>
            <w:tcW w:w="9842" w:type="dxa"/>
            <w:gridSpan w:val="2"/>
            <w:shd w:val="clear" w:color="auto" w:fill="D5DCE4"/>
            <w:noWrap/>
            <w:hideMark/>
          </w:tcPr>
          <w:p w14:paraId="5CAF5E71" w14:textId="77777777" w:rsidR="00795295" w:rsidRPr="00C70C18" w:rsidRDefault="00795295" w:rsidP="00C70C18">
            <w:pPr>
              <w:shd w:val="clear" w:color="auto" w:fill="D5DCE4"/>
              <w:spacing w:after="0" w:line="360" w:lineRule="auto"/>
              <w:rPr>
                <w:rFonts w:eastAsia="Times New Roman" w:cs="Calibri"/>
                <w:b/>
                <w:bCs/>
                <w:lang w:eastAsia="pl-PL"/>
              </w:rPr>
            </w:pPr>
            <w:r w:rsidRPr="00FD2855">
              <w:rPr>
                <w:rFonts w:eastAsia="Times New Roman" w:cs="Calibri"/>
                <w:b/>
                <w:bCs/>
                <w:lang w:eastAsia="pl-PL"/>
              </w:rPr>
              <w:t>Organizacja monito</w:t>
            </w:r>
            <w:r w:rsidR="00C70C18">
              <w:rPr>
                <w:rFonts w:eastAsia="Times New Roman" w:cs="Calibri"/>
                <w:b/>
                <w:bCs/>
                <w:lang w:eastAsia="pl-PL"/>
              </w:rPr>
              <w:t>rująca- Polski Związek Głuchych</w:t>
            </w:r>
          </w:p>
        </w:tc>
      </w:tr>
      <w:tr w:rsidR="00795295" w:rsidRPr="00FD2855" w14:paraId="424EFC52" w14:textId="77777777" w:rsidTr="00795295">
        <w:trPr>
          <w:trHeight w:val="320"/>
        </w:trPr>
        <w:tc>
          <w:tcPr>
            <w:tcW w:w="7479" w:type="dxa"/>
            <w:shd w:val="clear" w:color="auto" w:fill="auto"/>
            <w:noWrap/>
            <w:hideMark/>
          </w:tcPr>
          <w:p w14:paraId="403D78B5"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18. Ministerstwo Obrony Narodowej</w:t>
            </w:r>
          </w:p>
        </w:tc>
        <w:tc>
          <w:tcPr>
            <w:tcW w:w="2363" w:type="dxa"/>
            <w:shd w:val="clear" w:color="auto" w:fill="auto"/>
            <w:hideMark/>
          </w:tcPr>
          <w:p w14:paraId="114C9724"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37E9953F" w14:textId="77777777" w:rsidTr="00795295">
        <w:trPr>
          <w:trHeight w:val="320"/>
        </w:trPr>
        <w:tc>
          <w:tcPr>
            <w:tcW w:w="7479" w:type="dxa"/>
            <w:shd w:val="clear" w:color="auto" w:fill="auto"/>
            <w:noWrap/>
            <w:hideMark/>
          </w:tcPr>
          <w:p w14:paraId="6B32B120"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19. Ministerstwo Edukacji Narodowej</w:t>
            </w:r>
          </w:p>
        </w:tc>
        <w:tc>
          <w:tcPr>
            <w:tcW w:w="2363" w:type="dxa"/>
            <w:shd w:val="clear" w:color="auto" w:fill="auto"/>
            <w:hideMark/>
          </w:tcPr>
          <w:p w14:paraId="12C20294"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4346A397" w14:textId="77777777" w:rsidTr="00795295">
        <w:trPr>
          <w:trHeight w:val="336"/>
        </w:trPr>
        <w:tc>
          <w:tcPr>
            <w:tcW w:w="7479" w:type="dxa"/>
            <w:shd w:val="clear" w:color="auto" w:fill="auto"/>
            <w:hideMark/>
          </w:tcPr>
          <w:p w14:paraId="170F758B"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20. Państwowa Agencja Rozwiązywania Problemów Alkoholowych</w:t>
            </w:r>
          </w:p>
        </w:tc>
        <w:tc>
          <w:tcPr>
            <w:tcW w:w="2363" w:type="dxa"/>
            <w:shd w:val="clear" w:color="auto" w:fill="auto"/>
            <w:hideMark/>
          </w:tcPr>
          <w:p w14:paraId="471D1F4D"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087F84F3" w14:textId="77777777" w:rsidTr="00795295">
        <w:trPr>
          <w:trHeight w:val="320"/>
        </w:trPr>
        <w:tc>
          <w:tcPr>
            <w:tcW w:w="7479" w:type="dxa"/>
            <w:shd w:val="clear" w:color="auto" w:fill="auto"/>
            <w:noWrap/>
            <w:hideMark/>
          </w:tcPr>
          <w:p w14:paraId="07FEB0CD"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21. Urząd Transportu Kolejowego</w:t>
            </w:r>
          </w:p>
        </w:tc>
        <w:tc>
          <w:tcPr>
            <w:tcW w:w="2363" w:type="dxa"/>
            <w:shd w:val="clear" w:color="auto" w:fill="auto"/>
            <w:hideMark/>
          </w:tcPr>
          <w:p w14:paraId="50D14CE3"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62D60BEA" w14:textId="77777777" w:rsidTr="00795295">
        <w:trPr>
          <w:trHeight w:val="320"/>
        </w:trPr>
        <w:tc>
          <w:tcPr>
            <w:tcW w:w="7479" w:type="dxa"/>
            <w:shd w:val="clear" w:color="auto" w:fill="auto"/>
            <w:noWrap/>
            <w:hideMark/>
          </w:tcPr>
          <w:p w14:paraId="1F1C01A5"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22. Ministerstwo Energii</w:t>
            </w:r>
          </w:p>
        </w:tc>
        <w:tc>
          <w:tcPr>
            <w:tcW w:w="2363" w:type="dxa"/>
            <w:shd w:val="clear" w:color="auto" w:fill="auto"/>
            <w:hideMark/>
          </w:tcPr>
          <w:p w14:paraId="1077E698"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0BADEFCD" w14:textId="77777777" w:rsidTr="00795295">
        <w:trPr>
          <w:trHeight w:val="320"/>
        </w:trPr>
        <w:tc>
          <w:tcPr>
            <w:tcW w:w="7479" w:type="dxa"/>
            <w:shd w:val="clear" w:color="auto" w:fill="auto"/>
            <w:noWrap/>
            <w:hideMark/>
          </w:tcPr>
          <w:p w14:paraId="489400C6"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23. Główny Urząd Nadzoru Budowlanego</w:t>
            </w:r>
          </w:p>
        </w:tc>
        <w:tc>
          <w:tcPr>
            <w:tcW w:w="2363" w:type="dxa"/>
            <w:shd w:val="clear" w:color="auto" w:fill="auto"/>
            <w:hideMark/>
          </w:tcPr>
          <w:p w14:paraId="70EE93ED"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31073229" w14:textId="77777777" w:rsidTr="00795295">
        <w:trPr>
          <w:trHeight w:val="413"/>
        </w:trPr>
        <w:tc>
          <w:tcPr>
            <w:tcW w:w="7479" w:type="dxa"/>
            <w:shd w:val="clear" w:color="auto" w:fill="auto"/>
            <w:hideMark/>
          </w:tcPr>
          <w:p w14:paraId="2AD532F6"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24. Ministerstwo Gospodarki Morskiej i Żeglugi Śródlądowej</w:t>
            </w:r>
          </w:p>
        </w:tc>
        <w:tc>
          <w:tcPr>
            <w:tcW w:w="2363" w:type="dxa"/>
            <w:shd w:val="clear" w:color="auto" w:fill="auto"/>
            <w:hideMark/>
          </w:tcPr>
          <w:p w14:paraId="5010D6A4"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5B41DF03" w14:textId="77777777" w:rsidTr="00795295">
        <w:trPr>
          <w:trHeight w:val="320"/>
        </w:trPr>
        <w:tc>
          <w:tcPr>
            <w:tcW w:w="7479" w:type="dxa"/>
            <w:shd w:val="clear" w:color="auto" w:fill="auto"/>
            <w:noWrap/>
            <w:hideMark/>
          </w:tcPr>
          <w:p w14:paraId="7C1C2DE6"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25. Ministerstwo Infrastruktury</w:t>
            </w:r>
          </w:p>
        </w:tc>
        <w:tc>
          <w:tcPr>
            <w:tcW w:w="2363" w:type="dxa"/>
            <w:shd w:val="clear" w:color="auto" w:fill="auto"/>
            <w:hideMark/>
          </w:tcPr>
          <w:p w14:paraId="6019DD0B"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63FC13CC" w14:textId="77777777" w:rsidTr="00795295">
        <w:trPr>
          <w:trHeight w:val="320"/>
        </w:trPr>
        <w:tc>
          <w:tcPr>
            <w:tcW w:w="7479" w:type="dxa"/>
            <w:shd w:val="clear" w:color="auto" w:fill="auto"/>
            <w:noWrap/>
            <w:hideMark/>
          </w:tcPr>
          <w:p w14:paraId="09156523"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26. Główny Inspektorat Transportu Drogowego</w:t>
            </w:r>
          </w:p>
        </w:tc>
        <w:tc>
          <w:tcPr>
            <w:tcW w:w="2363" w:type="dxa"/>
            <w:shd w:val="clear" w:color="auto" w:fill="auto"/>
            <w:hideMark/>
          </w:tcPr>
          <w:p w14:paraId="14D5AA89"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3799B2DD" w14:textId="77777777" w:rsidTr="00795295">
        <w:trPr>
          <w:trHeight w:val="320"/>
        </w:trPr>
        <w:tc>
          <w:tcPr>
            <w:tcW w:w="7479" w:type="dxa"/>
            <w:shd w:val="clear" w:color="auto" w:fill="auto"/>
            <w:noWrap/>
            <w:hideMark/>
          </w:tcPr>
          <w:p w14:paraId="589064A1"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27. Ministerstwo Kultury i Dziedzictwa Narodowego</w:t>
            </w:r>
          </w:p>
        </w:tc>
        <w:tc>
          <w:tcPr>
            <w:tcW w:w="2363" w:type="dxa"/>
            <w:shd w:val="clear" w:color="auto" w:fill="auto"/>
            <w:hideMark/>
          </w:tcPr>
          <w:p w14:paraId="3671676E"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2A52E1E4" w14:textId="77777777" w:rsidTr="00795295">
        <w:trPr>
          <w:trHeight w:val="320"/>
        </w:trPr>
        <w:tc>
          <w:tcPr>
            <w:tcW w:w="7479" w:type="dxa"/>
            <w:shd w:val="clear" w:color="auto" w:fill="auto"/>
            <w:noWrap/>
            <w:hideMark/>
          </w:tcPr>
          <w:p w14:paraId="1E6FA234"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28. Ministerstwo Rolnictwa i Rozwoju Wsi</w:t>
            </w:r>
          </w:p>
        </w:tc>
        <w:tc>
          <w:tcPr>
            <w:tcW w:w="2363" w:type="dxa"/>
            <w:shd w:val="clear" w:color="auto" w:fill="auto"/>
            <w:hideMark/>
          </w:tcPr>
          <w:p w14:paraId="3BAE572B"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1FEACF8A" w14:textId="77777777" w:rsidTr="00795295">
        <w:trPr>
          <w:trHeight w:val="320"/>
        </w:trPr>
        <w:tc>
          <w:tcPr>
            <w:tcW w:w="7479" w:type="dxa"/>
            <w:shd w:val="clear" w:color="auto" w:fill="auto"/>
            <w:noWrap/>
            <w:hideMark/>
          </w:tcPr>
          <w:p w14:paraId="48B0B66D"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29. Ministerstwo Sportu i Turystyki</w:t>
            </w:r>
          </w:p>
        </w:tc>
        <w:tc>
          <w:tcPr>
            <w:tcW w:w="2363" w:type="dxa"/>
            <w:shd w:val="clear" w:color="auto" w:fill="auto"/>
            <w:hideMark/>
          </w:tcPr>
          <w:p w14:paraId="3E536231"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1887A05A" w14:textId="77777777" w:rsidTr="00795295">
        <w:trPr>
          <w:trHeight w:val="320"/>
        </w:trPr>
        <w:tc>
          <w:tcPr>
            <w:tcW w:w="7479" w:type="dxa"/>
            <w:shd w:val="clear" w:color="auto" w:fill="auto"/>
            <w:noWrap/>
            <w:hideMark/>
          </w:tcPr>
          <w:p w14:paraId="0E289D87"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30. Generalna Dyrekcja Dróg Krajowych i Autostrad</w:t>
            </w:r>
          </w:p>
        </w:tc>
        <w:tc>
          <w:tcPr>
            <w:tcW w:w="2363" w:type="dxa"/>
            <w:shd w:val="clear" w:color="auto" w:fill="auto"/>
            <w:hideMark/>
          </w:tcPr>
          <w:p w14:paraId="473006F4"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0BA1334C" w14:textId="77777777" w:rsidTr="00795295">
        <w:trPr>
          <w:trHeight w:val="630"/>
        </w:trPr>
        <w:tc>
          <w:tcPr>
            <w:tcW w:w="7479" w:type="dxa"/>
            <w:shd w:val="clear" w:color="auto" w:fill="auto"/>
            <w:hideMark/>
          </w:tcPr>
          <w:p w14:paraId="261F4AC7"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31. Urząd Rejestracji Produktów Leczniczych, Wyrobów Medycznych i Produktów Biobójczych</w:t>
            </w:r>
          </w:p>
        </w:tc>
        <w:tc>
          <w:tcPr>
            <w:tcW w:w="2363" w:type="dxa"/>
            <w:shd w:val="clear" w:color="auto" w:fill="auto"/>
            <w:hideMark/>
          </w:tcPr>
          <w:p w14:paraId="198482F8"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745EAC79" w14:textId="77777777" w:rsidTr="00795295">
        <w:trPr>
          <w:trHeight w:val="320"/>
        </w:trPr>
        <w:tc>
          <w:tcPr>
            <w:tcW w:w="7479" w:type="dxa"/>
            <w:shd w:val="clear" w:color="auto" w:fill="auto"/>
            <w:noWrap/>
            <w:hideMark/>
          </w:tcPr>
          <w:p w14:paraId="42399DDC"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32. Centralny Zarząd Służby Więziennej</w:t>
            </w:r>
          </w:p>
        </w:tc>
        <w:tc>
          <w:tcPr>
            <w:tcW w:w="2363" w:type="dxa"/>
            <w:shd w:val="clear" w:color="auto" w:fill="auto"/>
            <w:hideMark/>
          </w:tcPr>
          <w:p w14:paraId="3769E40E"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2C8F8E9A" w14:textId="77777777" w:rsidTr="00795295">
        <w:trPr>
          <w:trHeight w:val="630"/>
        </w:trPr>
        <w:tc>
          <w:tcPr>
            <w:tcW w:w="7479" w:type="dxa"/>
            <w:shd w:val="clear" w:color="auto" w:fill="auto"/>
            <w:hideMark/>
          </w:tcPr>
          <w:p w14:paraId="6F0B916B"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33. Krajowa Szkoła Administracji Publicznej im. Prezydenta RP Lecha Kaczyńskiego</w:t>
            </w:r>
          </w:p>
        </w:tc>
        <w:tc>
          <w:tcPr>
            <w:tcW w:w="2363" w:type="dxa"/>
            <w:shd w:val="clear" w:color="auto" w:fill="auto"/>
            <w:hideMark/>
          </w:tcPr>
          <w:p w14:paraId="29D6B2A1"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12263671" w14:textId="77777777" w:rsidTr="00795295">
        <w:trPr>
          <w:trHeight w:val="320"/>
        </w:trPr>
        <w:tc>
          <w:tcPr>
            <w:tcW w:w="7479" w:type="dxa"/>
            <w:shd w:val="clear" w:color="auto" w:fill="auto"/>
            <w:noWrap/>
            <w:hideMark/>
          </w:tcPr>
          <w:p w14:paraId="1A5E61B2"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34. Główny Urząd Geodezji i Kartografii</w:t>
            </w:r>
          </w:p>
        </w:tc>
        <w:tc>
          <w:tcPr>
            <w:tcW w:w="2363" w:type="dxa"/>
            <w:shd w:val="clear" w:color="auto" w:fill="auto"/>
            <w:hideMark/>
          </w:tcPr>
          <w:p w14:paraId="31D6A289"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1C44FBE8" w14:textId="77777777" w:rsidTr="00795295">
        <w:trPr>
          <w:trHeight w:val="320"/>
        </w:trPr>
        <w:tc>
          <w:tcPr>
            <w:tcW w:w="9842" w:type="dxa"/>
            <w:gridSpan w:val="2"/>
            <w:shd w:val="clear" w:color="auto" w:fill="D5DCE4"/>
            <w:noWrap/>
            <w:hideMark/>
          </w:tcPr>
          <w:p w14:paraId="5F034A44" w14:textId="4F60D93B" w:rsidR="00795295" w:rsidRPr="00C70C18" w:rsidRDefault="00795295" w:rsidP="00AF03E5">
            <w:pPr>
              <w:spacing w:after="0" w:line="360" w:lineRule="auto"/>
              <w:rPr>
                <w:rFonts w:eastAsia="Times New Roman" w:cs="Calibri"/>
                <w:b/>
                <w:bCs/>
                <w:lang w:eastAsia="pl-PL"/>
              </w:rPr>
            </w:pPr>
            <w:r w:rsidRPr="00FD2855">
              <w:rPr>
                <w:rFonts w:eastAsia="Times New Roman" w:cs="Calibri"/>
                <w:b/>
                <w:bCs/>
                <w:lang w:eastAsia="pl-PL"/>
              </w:rPr>
              <w:t xml:space="preserve">Organizacja monitorująca- Polskie Stowarzyszenie na </w:t>
            </w:r>
            <w:r w:rsidR="00C064E7">
              <w:rPr>
                <w:rFonts w:eastAsia="Times New Roman" w:cs="Calibri"/>
                <w:b/>
                <w:bCs/>
                <w:lang w:eastAsia="pl-PL"/>
              </w:rPr>
              <w:t>r</w:t>
            </w:r>
            <w:r w:rsidRPr="00FD2855">
              <w:rPr>
                <w:rFonts w:eastAsia="Times New Roman" w:cs="Calibri"/>
                <w:b/>
                <w:bCs/>
                <w:lang w:eastAsia="pl-PL"/>
              </w:rPr>
              <w:t xml:space="preserve">zecz Osób </w:t>
            </w:r>
            <w:r w:rsidRPr="00FD2855">
              <w:rPr>
                <w:rFonts w:eastAsia="Times New Roman" w:cs="Calibri"/>
                <w:b/>
                <w:bCs/>
                <w:lang w:eastAsia="pl-PL"/>
              </w:rPr>
              <w:br/>
              <w:t>z Niepełnosprawnością Intelektualną</w:t>
            </w:r>
            <w:r w:rsidRPr="00FD2855">
              <w:rPr>
                <w:rFonts w:eastAsia="Times New Roman" w:cs="Calibri"/>
                <w:bCs/>
                <w:lang w:eastAsia="pl-PL"/>
              </w:rPr>
              <w:t> </w:t>
            </w:r>
          </w:p>
        </w:tc>
      </w:tr>
      <w:tr w:rsidR="00795295" w:rsidRPr="00FD2855" w14:paraId="5AFFABE1" w14:textId="77777777" w:rsidTr="00795295">
        <w:trPr>
          <w:trHeight w:val="320"/>
        </w:trPr>
        <w:tc>
          <w:tcPr>
            <w:tcW w:w="7479" w:type="dxa"/>
            <w:shd w:val="clear" w:color="auto" w:fill="auto"/>
            <w:noWrap/>
            <w:hideMark/>
          </w:tcPr>
          <w:p w14:paraId="1D80A7A9"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35. Kancelaria Prezesa Rady Ministrów</w:t>
            </w:r>
          </w:p>
        </w:tc>
        <w:tc>
          <w:tcPr>
            <w:tcW w:w="2363" w:type="dxa"/>
            <w:shd w:val="clear" w:color="auto" w:fill="auto"/>
            <w:hideMark/>
          </w:tcPr>
          <w:p w14:paraId="6BACB098"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14DA5B61" w14:textId="77777777" w:rsidTr="00795295">
        <w:trPr>
          <w:trHeight w:val="320"/>
        </w:trPr>
        <w:tc>
          <w:tcPr>
            <w:tcW w:w="7479" w:type="dxa"/>
            <w:shd w:val="clear" w:color="auto" w:fill="auto"/>
            <w:noWrap/>
            <w:hideMark/>
          </w:tcPr>
          <w:p w14:paraId="1D71CFE6"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lastRenderedPageBreak/>
              <w:t>36. Ministerstwo Rodziny, Pracy i Polityki Społecznej</w:t>
            </w:r>
          </w:p>
        </w:tc>
        <w:tc>
          <w:tcPr>
            <w:tcW w:w="2363" w:type="dxa"/>
            <w:shd w:val="clear" w:color="auto" w:fill="auto"/>
            <w:hideMark/>
          </w:tcPr>
          <w:p w14:paraId="32417961"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6CDA5CE9" w14:textId="77777777" w:rsidTr="00795295">
        <w:trPr>
          <w:trHeight w:val="320"/>
        </w:trPr>
        <w:tc>
          <w:tcPr>
            <w:tcW w:w="7479" w:type="dxa"/>
            <w:shd w:val="clear" w:color="auto" w:fill="auto"/>
            <w:noWrap/>
            <w:hideMark/>
          </w:tcPr>
          <w:p w14:paraId="17F04340"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37. Ministerstwo Spraw Zagranicznych</w:t>
            </w:r>
          </w:p>
        </w:tc>
        <w:tc>
          <w:tcPr>
            <w:tcW w:w="2363" w:type="dxa"/>
            <w:shd w:val="clear" w:color="auto" w:fill="auto"/>
            <w:hideMark/>
          </w:tcPr>
          <w:p w14:paraId="7750ABC3"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76ADC8DD" w14:textId="77777777" w:rsidTr="00795295">
        <w:trPr>
          <w:trHeight w:val="320"/>
        </w:trPr>
        <w:tc>
          <w:tcPr>
            <w:tcW w:w="7479" w:type="dxa"/>
            <w:shd w:val="clear" w:color="auto" w:fill="auto"/>
            <w:noWrap/>
            <w:hideMark/>
          </w:tcPr>
          <w:p w14:paraId="102B4744"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38. Ministerstwo Środowiska</w:t>
            </w:r>
          </w:p>
        </w:tc>
        <w:tc>
          <w:tcPr>
            <w:tcW w:w="2363" w:type="dxa"/>
            <w:shd w:val="clear" w:color="auto" w:fill="auto"/>
            <w:hideMark/>
          </w:tcPr>
          <w:p w14:paraId="6759AF7A"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7D4E1299" w14:textId="77777777" w:rsidTr="00795295">
        <w:trPr>
          <w:trHeight w:val="320"/>
        </w:trPr>
        <w:tc>
          <w:tcPr>
            <w:tcW w:w="7479" w:type="dxa"/>
            <w:shd w:val="clear" w:color="auto" w:fill="auto"/>
            <w:noWrap/>
            <w:hideMark/>
          </w:tcPr>
          <w:p w14:paraId="03FFB58F"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39. Ministerstwo Zdrowia</w:t>
            </w:r>
          </w:p>
        </w:tc>
        <w:tc>
          <w:tcPr>
            <w:tcW w:w="2363" w:type="dxa"/>
            <w:shd w:val="clear" w:color="auto" w:fill="auto"/>
            <w:hideMark/>
          </w:tcPr>
          <w:p w14:paraId="03E4D863"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293D291D" w14:textId="77777777" w:rsidTr="00795295">
        <w:trPr>
          <w:trHeight w:val="320"/>
        </w:trPr>
        <w:tc>
          <w:tcPr>
            <w:tcW w:w="7479" w:type="dxa"/>
            <w:shd w:val="clear" w:color="auto" w:fill="auto"/>
            <w:noWrap/>
            <w:hideMark/>
          </w:tcPr>
          <w:p w14:paraId="372C601C"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40. Narodowy Fundusz Zdrowia</w:t>
            </w:r>
          </w:p>
        </w:tc>
        <w:tc>
          <w:tcPr>
            <w:tcW w:w="2363" w:type="dxa"/>
            <w:shd w:val="clear" w:color="auto" w:fill="auto"/>
            <w:hideMark/>
          </w:tcPr>
          <w:p w14:paraId="3C6FD4A2"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obligatoryjna</w:t>
            </w:r>
          </w:p>
        </w:tc>
      </w:tr>
      <w:tr w:rsidR="00795295" w:rsidRPr="00FD2855" w14:paraId="3582B705" w14:textId="77777777" w:rsidTr="00795295">
        <w:trPr>
          <w:trHeight w:val="320"/>
        </w:trPr>
        <w:tc>
          <w:tcPr>
            <w:tcW w:w="7479" w:type="dxa"/>
            <w:shd w:val="clear" w:color="auto" w:fill="auto"/>
            <w:noWrap/>
            <w:hideMark/>
          </w:tcPr>
          <w:p w14:paraId="2A5F0458"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41. Centrum Badania Opinii Społecznej</w:t>
            </w:r>
          </w:p>
        </w:tc>
        <w:tc>
          <w:tcPr>
            <w:tcW w:w="2363" w:type="dxa"/>
            <w:shd w:val="clear" w:color="auto" w:fill="auto"/>
            <w:hideMark/>
          </w:tcPr>
          <w:p w14:paraId="1A367066"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5A58B6B8" w14:textId="77777777" w:rsidTr="00795295">
        <w:trPr>
          <w:trHeight w:val="320"/>
        </w:trPr>
        <w:tc>
          <w:tcPr>
            <w:tcW w:w="7479" w:type="dxa"/>
            <w:shd w:val="clear" w:color="auto" w:fill="auto"/>
            <w:noWrap/>
            <w:hideMark/>
          </w:tcPr>
          <w:p w14:paraId="72B41CF8"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42. Główny Inspektorat Ochrony Środowiska</w:t>
            </w:r>
          </w:p>
        </w:tc>
        <w:tc>
          <w:tcPr>
            <w:tcW w:w="2363" w:type="dxa"/>
            <w:shd w:val="clear" w:color="auto" w:fill="auto"/>
            <w:hideMark/>
          </w:tcPr>
          <w:p w14:paraId="02C8545A"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6A843FA6" w14:textId="77777777" w:rsidTr="00795295">
        <w:trPr>
          <w:trHeight w:val="320"/>
        </w:trPr>
        <w:tc>
          <w:tcPr>
            <w:tcW w:w="7479" w:type="dxa"/>
            <w:shd w:val="clear" w:color="auto" w:fill="auto"/>
            <w:noWrap/>
            <w:hideMark/>
          </w:tcPr>
          <w:p w14:paraId="18668944"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43. Główny Urząd Statystyczny</w:t>
            </w:r>
          </w:p>
        </w:tc>
        <w:tc>
          <w:tcPr>
            <w:tcW w:w="2363" w:type="dxa"/>
            <w:shd w:val="clear" w:color="auto" w:fill="auto"/>
            <w:hideMark/>
          </w:tcPr>
          <w:p w14:paraId="30ACA6B5"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07602C28" w14:textId="77777777" w:rsidTr="00795295">
        <w:trPr>
          <w:trHeight w:val="320"/>
        </w:trPr>
        <w:tc>
          <w:tcPr>
            <w:tcW w:w="7479" w:type="dxa"/>
            <w:shd w:val="clear" w:color="auto" w:fill="auto"/>
            <w:noWrap/>
            <w:hideMark/>
          </w:tcPr>
          <w:p w14:paraId="6E8AB199"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44. Komenda Główna Policji</w:t>
            </w:r>
          </w:p>
        </w:tc>
        <w:tc>
          <w:tcPr>
            <w:tcW w:w="2363" w:type="dxa"/>
            <w:shd w:val="clear" w:color="auto" w:fill="auto"/>
            <w:hideMark/>
          </w:tcPr>
          <w:p w14:paraId="59CC22CE"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6B9645EB" w14:textId="77777777" w:rsidTr="00795295">
        <w:trPr>
          <w:trHeight w:val="320"/>
        </w:trPr>
        <w:tc>
          <w:tcPr>
            <w:tcW w:w="7479" w:type="dxa"/>
            <w:shd w:val="clear" w:color="auto" w:fill="auto"/>
            <w:noWrap/>
            <w:hideMark/>
          </w:tcPr>
          <w:p w14:paraId="0F8A9C8D"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45. Polska Agencja Inwestycji i Handlu SA</w:t>
            </w:r>
          </w:p>
        </w:tc>
        <w:tc>
          <w:tcPr>
            <w:tcW w:w="2363" w:type="dxa"/>
            <w:shd w:val="clear" w:color="auto" w:fill="auto"/>
            <w:hideMark/>
          </w:tcPr>
          <w:p w14:paraId="53A49288"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7AD47F99" w14:textId="77777777" w:rsidTr="00795295">
        <w:trPr>
          <w:trHeight w:val="320"/>
        </w:trPr>
        <w:tc>
          <w:tcPr>
            <w:tcW w:w="7479" w:type="dxa"/>
            <w:shd w:val="clear" w:color="auto" w:fill="auto"/>
            <w:noWrap/>
            <w:hideMark/>
          </w:tcPr>
          <w:p w14:paraId="7F053264"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46. Urząd do Spraw Cudzoziemców</w:t>
            </w:r>
          </w:p>
        </w:tc>
        <w:tc>
          <w:tcPr>
            <w:tcW w:w="2363" w:type="dxa"/>
            <w:shd w:val="clear" w:color="auto" w:fill="auto"/>
            <w:hideMark/>
          </w:tcPr>
          <w:p w14:paraId="056B276F"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512BA41A" w14:textId="77777777" w:rsidTr="00795295">
        <w:trPr>
          <w:trHeight w:val="362"/>
        </w:trPr>
        <w:tc>
          <w:tcPr>
            <w:tcW w:w="7479" w:type="dxa"/>
            <w:shd w:val="clear" w:color="auto" w:fill="auto"/>
            <w:hideMark/>
          </w:tcPr>
          <w:p w14:paraId="45300C37"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47. Urząd do Spraw Kombatantów i Osób Represjonowanych</w:t>
            </w:r>
          </w:p>
        </w:tc>
        <w:tc>
          <w:tcPr>
            <w:tcW w:w="2363" w:type="dxa"/>
            <w:shd w:val="clear" w:color="auto" w:fill="auto"/>
            <w:hideMark/>
          </w:tcPr>
          <w:p w14:paraId="5F5168BB"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75B0D887" w14:textId="77777777" w:rsidTr="00795295">
        <w:trPr>
          <w:trHeight w:val="320"/>
        </w:trPr>
        <w:tc>
          <w:tcPr>
            <w:tcW w:w="7479" w:type="dxa"/>
            <w:shd w:val="clear" w:color="auto" w:fill="auto"/>
            <w:noWrap/>
            <w:hideMark/>
          </w:tcPr>
          <w:p w14:paraId="12434EF1"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48. Urząd Patentowy</w:t>
            </w:r>
          </w:p>
        </w:tc>
        <w:tc>
          <w:tcPr>
            <w:tcW w:w="2363" w:type="dxa"/>
            <w:shd w:val="clear" w:color="auto" w:fill="auto"/>
            <w:hideMark/>
          </w:tcPr>
          <w:p w14:paraId="3B3830B1"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745242C0" w14:textId="77777777" w:rsidTr="00795295">
        <w:trPr>
          <w:trHeight w:val="320"/>
        </w:trPr>
        <w:tc>
          <w:tcPr>
            <w:tcW w:w="7479" w:type="dxa"/>
            <w:shd w:val="clear" w:color="auto" w:fill="auto"/>
            <w:noWrap/>
            <w:hideMark/>
          </w:tcPr>
          <w:p w14:paraId="1C6FB845"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49. Narodowe Centrum Badań i Rozwoju</w:t>
            </w:r>
          </w:p>
        </w:tc>
        <w:tc>
          <w:tcPr>
            <w:tcW w:w="2363" w:type="dxa"/>
            <w:shd w:val="clear" w:color="auto" w:fill="auto"/>
            <w:hideMark/>
          </w:tcPr>
          <w:p w14:paraId="04FCE10C"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0C413BAC" w14:textId="77777777" w:rsidTr="00795295">
        <w:trPr>
          <w:trHeight w:val="320"/>
        </w:trPr>
        <w:tc>
          <w:tcPr>
            <w:tcW w:w="7479" w:type="dxa"/>
            <w:shd w:val="clear" w:color="auto" w:fill="auto"/>
            <w:noWrap/>
            <w:hideMark/>
          </w:tcPr>
          <w:p w14:paraId="12D7C533"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50. Rządowe Centrum Legislacji</w:t>
            </w:r>
          </w:p>
        </w:tc>
        <w:tc>
          <w:tcPr>
            <w:tcW w:w="2363" w:type="dxa"/>
            <w:shd w:val="clear" w:color="auto" w:fill="auto"/>
            <w:hideMark/>
          </w:tcPr>
          <w:p w14:paraId="7AB4FC55"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r w:rsidR="00795295" w:rsidRPr="00FD2855" w14:paraId="7E7EFCB6" w14:textId="77777777" w:rsidTr="00795295">
        <w:trPr>
          <w:trHeight w:val="320"/>
        </w:trPr>
        <w:tc>
          <w:tcPr>
            <w:tcW w:w="7479" w:type="dxa"/>
            <w:shd w:val="clear" w:color="auto" w:fill="auto"/>
            <w:noWrap/>
            <w:hideMark/>
          </w:tcPr>
          <w:p w14:paraId="3D9AF373" w14:textId="77777777" w:rsidR="00795295" w:rsidRPr="00FD2855" w:rsidRDefault="00795295" w:rsidP="00AF03E5">
            <w:pPr>
              <w:spacing w:after="0" w:line="360" w:lineRule="auto"/>
              <w:rPr>
                <w:rFonts w:eastAsia="Times New Roman" w:cs="Calibri"/>
                <w:bCs/>
                <w:color w:val="000000"/>
                <w:lang w:eastAsia="pl-PL"/>
              </w:rPr>
            </w:pPr>
            <w:r w:rsidRPr="00FD2855">
              <w:rPr>
                <w:rFonts w:eastAsia="Times New Roman" w:cs="Calibri"/>
                <w:bCs/>
                <w:color w:val="000000"/>
                <w:lang w:eastAsia="pl-PL"/>
              </w:rPr>
              <w:t>51. Biuro Rzecznika Praw Pacjenta</w:t>
            </w:r>
          </w:p>
        </w:tc>
        <w:tc>
          <w:tcPr>
            <w:tcW w:w="2363" w:type="dxa"/>
            <w:shd w:val="clear" w:color="auto" w:fill="auto"/>
            <w:hideMark/>
          </w:tcPr>
          <w:p w14:paraId="7C7A64EE" w14:textId="77777777" w:rsidR="00795295" w:rsidRPr="00FD2855" w:rsidRDefault="00795295" w:rsidP="00AF03E5">
            <w:pPr>
              <w:spacing w:after="0" w:line="360" w:lineRule="auto"/>
              <w:jc w:val="center"/>
              <w:rPr>
                <w:rFonts w:eastAsia="Times New Roman" w:cs="Calibri"/>
                <w:bCs/>
                <w:color w:val="000000"/>
                <w:lang w:eastAsia="pl-PL"/>
              </w:rPr>
            </w:pPr>
            <w:r w:rsidRPr="00FD2855">
              <w:rPr>
                <w:rFonts w:eastAsia="Times New Roman" w:cs="Calibri"/>
                <w:bCs/>
                <w:color w:val="000000"/>
                <w:lang w:eastAsia="pl-PL"/>
              </w:rPr>
              <w:t>fakultatywna</w:t>
            </w:r>
          </w:p>
        </w:tc>
      </w:tr>
    </w:tbl>
    <w:p w14:paraId="68B1D4DD" w14:textId="77777777" w:rsidR="00795295" w:rsidRPr="00FD2855" w:rsidRDefault="0031189D" w:rsidP="0023208C">
      <w:pPr>
        <w:pStyle w:val="Legenda"/>
        <w:spacing w:before="120" w:after="0" w:line="360" w:lineRule="auto"/>
        <w:rPr>
          <w:rFonts w:cs="Calibri"/>
        </w:rPr>
      </w:pPr>
      <w:bookmarkStart w:id="5" w:name="_Toc4076960"/>
      <w:r w:rsidRPr="00AF03E5">
        <w:t xml:space="preserve">Tabela </w:t>
      </w:r>
      <w:r w:rsidR="007F5120">
        <w:rPr>
          <w:noProof/>
        </w:rPr>
        <w:fldChar w:fldCharType="begin"/>
      </w:r>
      <w:r w:rsidR="005511DD">
        <w:rPr>
          <w:noProof/>
        </w:rPr>
        <w:instrText xml:space="preserve"> SEQ Tabela \* ARABIC </w:instrText>
      </w:r>
      <w:r w:rsidR="007F5120">
        <w:rPr>
          <w:noProof/>
        </w:rPr>
        <w:fldChar w:fldCharType="separate"/>
      </w:r>
      <w:r w:rsidR="00D96624">
        <w:rPr>
          <w:noProof/>
        </w:rPr>
        <w:t>1</w:t>
      </w:r>
      <w:r w:rsidR="007F5120">
        <w:rPr>
          <w:noProof/>
        </w:rPr>
        <w:fldChar w:fldCharType="end"/>
      </w:r>
      <w:r w:rsidRPr="00AF03E5">
        <w:t xml:space="preserve"> Lista instytucji monitorowanych</w:t>
      </w:r>
      <w:bookmarkEnd w:id="5"/>
    </w:p>
    <w:p w14:paraId="09402124" w14:textId="77777777" w:rsidR="00795295" w:rsidRDefault="00795295" w:rsidP="0081562A">
      <w:pPr>
        <w:spacing w:after="0" w:line="360" w:lineRule="auto"/>
        <w:rPr>
          <w:rFonts w:cs="Calibri"/>
        </w:rPr>
      </w:pPr>
    </w:p>
    <w:p w14:paraId="7C442968" w14:textId="77777777" w:rsidR="00CA2C9B" w:rsidRPr="00FD2855" w:rsidRDefault="00CA2C9B" w:rsidP="0081562A">
      <w:pPr>
        <w:spacing w:after="0" w:line="360" w:lineRule="auto"/>
        <w:rPr>
          <w:rFonts w:cs="Calibri"/>
        </w:rPr>
      </w:pPr>
    </w:p>
    <w:p w14:paraId="5DF577FC" w14:textId="77777777" w:rsidR="00795295" w:rsidRPr="00AF03E5" w:rsidRDefault="00795295" w:rsidP="007E5FBC">
      <w:pPr>
        <w:pStyle w:val="Nagwek2"/>
      </w:pPr>
      <w:bookmarkStart w:id="6" w:name="_Toc4077310"/>
      <w:r w:rsidRPr="00AF03E5">
        <w:t>Zespoły monitoringowe.</w:t>
      </w:r>
      <w:bookmarkEnd w:id="6"/>
    </w:p>
    <w:p w14:paraId="2D08EC78" w14:textId="77777777" w:rsidR="00795295" w:rsidRPr="00FD2855" w:rsidRDefault="00795295" w:rsidP="0081562A">
      <w:pPr>
        <w:spacing w:after="0" w:line="360" w:lineRule="auto"/>
        <w:rPr>
          <w:rFonts w:cs="Calibri"/>
        </w:rPr>
      </w:pPr>
    </w:p>
    <w:p w14:paraId="4A647CFA" w14:textId="77777777" w:rsidR="00795295" w:rsidRPr="00FD2855" w:rsidRDefault="00795295" w:rsidP="0081562A">
      <w:pPr>
        <w:spacing w:after="0" w:line="360" w:lineRule="auto"/>
        <w:rPr>
          <w:rFonts w:cs="Calibri"/>
        </w:rPr>
      </w:pPr>
      <w:r w:rsidRPr="00FD2855">
        <w:rPr>
          <w:rFonts w:cs="Calibri"/>
        </w:rPr>
        <w:t>Działania monitoringowe prowadzone były przez zespoły monitoringowe, których skład przedstawiał się następująco:</w:t>
      </w:r>
    </w:p>
    <w:p w14:paraId="0C1B644E" w14:textId="77777777" w:rsidR="00795295" w:rsidRPr="00FD2855" w:rsidRDefault="00795295" w:rsidP="0081562A">
      <w:pPr>
        <w:spacing w:after="0" w:line="360" w:lineRule="auto"/>
        <w:rPr>
          <w:rFonts w:cs="Calibri"/>
        </w:rPr>
      </w:pPr>
    </w:p>
    <w:p w14:paraId="11E3C3E1" w14:textId="77777777" w:rsidR="00795295" w:rsidRPr="00FD2855" w:rsidRDefault="00795295" w:rsidP="0081562A">
      <w:pPr>
        <w:spacing w:after="0" w:line="360" w:lineRule="auto"/>
        <w:rPr>
          <w:rFonts w:cs="Calibri"/>
          <w:u w:val="single"/>
        </w:rPr>
      </w:pPr>
      <w:r w:rsidRPr="00FD2855">
        <w:rPr>
          <w:rFonts w:cs="Calibri"/>
          <w:u w:val="single"/>
        </w:rPr>
        <w:t>Zespół monitoringowy Fundacji Instytut Rozwoju Regionalnego:</w:t>
      </w:r>
    </w:p>
    <w:p w14:paraId="69DE4369" w14:textId="77777777" w:rsidR="00795295" w:rsidRPr="00FD2855" w:rsidRDefault="00795295" w:rsidP="0081562A">
      <w:pPr>
        <w:spacing w:after="0" w:line="360" w:lineRule="auto"/>
        <w:rPr>
          <w:rFonts w:cs="Calibri"/>
        </w:rPr>
      </w:pPr>
      <w:r w:rsidRPr="00FD2855">
        <w:rPr>
          <w:rFonts w:cs="Calibri"/>
        </w:rPr>
        <w:t>Kierowniczka zespoł</w:t>
      </w:r>
      <w:r w:rsidR="0027046D">
        <w:rPr>
          <w:rFonts w:cs="Calibri"/>
        </w:rPr>
        <w:t>u</w:t>
      </w:r>
      <w:r w:rsidRPr="00FD2855">
        <w:rPr>
          <w:rFonts w:cs="Calibri"/>
        </w:rPr>
        <w:t xml:space="preserve"> </w:t>
      </w:r>
      <w:r w:rsidR="0027046D">
        <w:rPr>
          <w:rFonts w:cs="Calibri"/>
        </w:rPr>
        <w:t>monitoringowego</w:t>
      </w:r>
      <w:r w:rsidRPr="00FD2855">
        <w:rPr>
          <w:rFonts w:cs="Calibri"/>
        </w:rPr>
        <w:t>:</w:t>
      </w:r>
    </w:p>
    <w:p w14:paraId="0ECD0796" w14:textId="77777777" w:rsidR="00795295" w:rsidRPr="00FD2855" w:rsidRDefault="00795295" w:rsidP="0081562A">
      <w:pPr>
        <w:spacing w:after="0" w:line="360" w:lineRule="auto"/>
        <w:rPr>
          <w:rFonts w:cs="Calibri"/>
        </w:rPr>
      </w:pPr>
      <w:r w:rsidRPr="00FD2855">
        <w:rPr>
          <w:rFonts w:cs="Calibri"/>
        </w:rPr>
        <w:t>Natalia Wasielewska</w:t>
      </w:r>
    </w:p>
    <w:p w14:paraId="6AA8C34E" w14:textId="77777777" w:rsidR="00795295" w:rsidRPr="00FD2855" w:rsidRDefault="0027046D" w:rsidP="0081562A">
      <w:pPr>
        <w:spacing w:after="0" w:line="360" w:lineRule="auto"/>
        <w:rPr>
          <w:rFonts w:cs="Calibri"/>
        </w:rPr>
      </w:pPr>
      <w:r>
        <w:rPr>
          <w:rFonts w:cs="Calibri"/>
        </w:rPr>
        <w:t>Członkinie zespołu monitoringowego:</w:t>
      </w:r>
    </w:p>
    <w:p w14:paraId="675981EB" w14:textId="77777777" w:rsidR="00795295" w:rsidRPr="00FD2855" w:rsidRDefault="00795295" w:rsidP="0081562A">
      <w:pPr>
        <w:spacing w:after="0" w:line="360" w:lineRule="auto"/>
        <w:rPr>
          <w:rFonts w:cs="Calibri"/>
        </w:rPr>
      </w:pPr>
      <w:r w:rsidRPr="00FD2855">
        <w:rPr>
          <w:rFonts w:cs="Calibri"/>
        </w:rPr>
        <w:t>Wioleta Jóźwiak do 12.09.2018</w:t>
      </w:r>
    </w:p>
    <w:p w14:paraId="6FD9F480" w14:textId="77777777" w:rsidR="00795295" w:rsidRPr="00FD2855" w:rsidRDefault="00795295" w:rsidP="0081562A">
      <w:pPr>
        <w:spacing w:after="0" w:line="360" w:lineRule="auto"/>
        <w:rPr>
          <w:rFonts w:cs="Calibri"/>
        </w:rPr>
      </w:pPr>
      <w:r w:rsidRPr="00FD2855">
        <w:rPr>
          <w:rFonts w:cs="Calibri"/>
        </w:rPr>
        <w:t>Ewa Jajszczyk-Rowińska od 12.09.2018</w:t>
      </w:r>
    </w:p>
    <w:p w14:paraId="1785D46E" w14:textId="77777777" w:rsidR="00795295" w:rsidRPr="00FD2855" w:rsidRDefault="00795295" w:rsidP="0081562A">
      <w:pPr>
        <w:spacing w:after="0" w:line="360" w:lineRule="auto"/>
        <w:rPr>
          <w:rFonts w:cs="Calibri"/>
        </w:rPr>
      </w:pPr>
      <w:r w:rsidRPr="00FD2855">
        <w:rPr>
          <w:rFonts w:cs="Calibri"/>
        </w:rPr>
        <w:lastRenderedPageBreak/>
        <w:t xml:space="preserve">Marta </w:t>
      </w:r>
      <w:proofErr w:type="spellStart"/>
      <w:r w:rsidRPr="00FD2855">
        <w:rPr>
          <w:rFonts w:cs="Calibri"/>
        </w:rPr>
        <w:t>Sałkowska</w:t>
      </w:r>
      <w:proofErr w:type="spellEnd"/>
    </w:p>
    <w:p w14:paraId="0433323E" w14:textId="77777777" w:rsidR="00795295" w:rsidRPr="00FD2855" w:rsidRDefault="00795295" w:rsidP="0081562A">
      <w:pPr>
        <w:spacing w:after="0" w:line="360" w:lineRule="auto"/>
        <w:rPr>
          <w:rFonts w:cs="Calibri"/>
        </w:rPr>
      </w:pPr>
    </w:p>
    <w:p w14:paraId="3B1B236E" w14:textId="77777777" w:rsidR="00795295" w:rsidRPr="00FD2855" w:rsidRDefault="00795295" w:rsidP="0081562A">
      <w:pPr>
        <w:spacing w:after="0" w:line="360" w:lineRule="auto"/>
        <w:rPr>
          <w:rFonts w:cs="Calibri"/>
          <w:u w:val="single"/>
        </w:rPr>
      </w:pPr>
      <w:r w:rsidRPr="00FD2855">
        <w:rPr>
          <w:rFonts w:cs="Calibri"/>
          <w:u w:val="single"/>
        </w:rPr>
        <w:t>Zespół monitoringowy Polskiego Związku Głuchych:</w:t>
      </w:r>
    </w:p>
    <w:p w14:paraId="1B2B0190" w14:textId="77777777" w:rsidR="00795295" w:rsidRPr="00FD2855" w:rsidRDefault="00795295" w:rsidP="0081562A">
      <w:pPr>
        <w:spacing w:after="0" w:line="360" w:lineRule="auto"/>
        <w:rPr>
          <w:rFonts w:cs="Calibri"/>
        </w:rPr>
      </w:pPr>
      <w:r w:rsidRPr="00FD2855">
        <w:rPr>
          <w:rFonts w:cs="Calibri"/>
        </w:rPr>
        <w:t>Kierownik/czka zespoł</w:t>
      </w:r>
      <w:r w:rsidR="0027046D">
        <w:rPr>
          <w:rFonts w:cs="Calibri"/>
        </w:rPr>
        <w:t>u monitoringowego</w:t>
      </w:r>
      <w:r w:rsidRPr="00FD2855">
        <w:rPr>
          <w:rFonts w:cs="Calibri"/>
        </w:rPr>
        <w:t>:</w:t>
      </w:r>
    </w:p>
    <w:p w14:paraId="5BE7B98B" w14:textId="77777777" w:rsidR="00795295" w:rsidRPr="00FD2855" w:rsidRDefault="00795295" w:rsidP="0081562A">
      <w:pPr>
        <w:spacing w:after="0" w:line="360" w:lineRule="auto"/>
        <w:rPr>
          <w:rFonts w:cs="Calibri"/>
        </w:rPr>
      </w:pPr>
      <w:r w:rsidRPr="00FD2855">
        <w:rPr>
          <w:rFonts w:cs="Calibri"/>
        </w:rPr>
        <w:t>Piotr Kowalski do 31 marca 2018 r.</w:t>
      </w:r>
    </w:p>
    <w:p w14:paraId="63C5E73B" w14:textId="77777777" w:rsidR="00795295" w:rsidRPr="00FD2855" w:rsidRDefault="00795295" w:rsidP="0081562A">
      <w:pPr>
        <w:spacing w:after="0" w:line="360" w:lineRule="auto"/>
        <w:rPr>
          <w:rFonts w:cs="Calibri"/>
        </w:rPr>
      </w:pPr>
      <w:r w:rsidRPr="00857346">
        <w:rPr>
          <w:rFonts w:cs="Calibri"/>
        </w:rPr>
        <w:t>Marzena Sochańska-</w:t>
      </w:r>
      <w:proofErr w:type="spellStart"/>
      <w:r w:rsidRPr="00857346">
        <w:rPr>
          <w:rFonts w:cs="Calibri"/>
        </w:rPr>
        <w:t>Kawiecka</w:t>
      </w:r>
      <w:proofErr w:type="spellEnd"/>
      <w:r w:rsidR="00857346">
        <w:rPr>
          <w:rFonts w:cs="Calibri"/>
        </w:rPr>
        <w:t xml:space="preserve"> od 03 kwietnia 2018 r. </w:t>
      </w:r>
    </w:p>
    <w:p w14:paraId="3A44A531" w14:textId="77777777" w:rsidR="00795295" w:rsidRPr="00FD2855" w:rsidRDefault="00A103F8" w:rsidP="0081562A">
      <w:pPr>
        <w:spacing w:after="0" w:line="360" w:lineRule="auto"/>
        <w:rPr>
          <w:rFonts w:cs="Calibri"/>
        </w:rPr>
      </w:pPr>
      <w:r>
        <w:rPr>
          <w:rFonts w:cs="Calibri"/>
        </w:rPr>
        <w:t>Czło</w:t>
      </w:r>
      <w:r w:rsidR="00795295" w:rsidRPr="00FD2855">
        <w:rPr>
          <w:rFonts w:cs="Calibri"/>
        </w:rPr>
        <w:t>nkinie zespoł</w:t>
      </w:r>
      <w:r w:rsidR="0027046D">
        <w:rPr>
          <w:rFonts w:cs="Calibri"/>
        </w:rPr>
        <w:t>u monitoringowego</w:t>
      </w:r>
      <w:r w:rsidR="00BF7682">
        <w:rPr>
          <w:rFonts w:cs="Calibri"/>
        </w:rPr>
        <w:t xml:space="preserve">: </w:t>
      </w:r>
    </w:p>
    <w:p w14:paraId="76820BB5" w14:textId="77777777" w:rsidR="00795295" w:rsidRPr="00FD2855" w:rsidRDefault="00795295" w:rsidP="0081562A">
      <w:pPr>
        <w:spacing w:after="0" w:line="360" w:lineRule="auto"/>
        <w:rPr>
          <w:rFonts w:cs="Calibri"/>
        </w:rPr>
      </w:pPr>
      <w:r w:rsidRPr="00FD2855">
        <w:rPr>
          <w:rFonts w:cs="Calibri"/>
        </w:rPr>
        <w:t>Agnieszka Grabowska do 31 marca 2018 r.</w:t>
      </w:r>
    </w:p>
    <w:p w14:paraId="760826D2" w14:textId="77777777" w:rsidR="00795295" w:rsidRPr="00FD2855" w:rsidRDefault="00795295" w:rsidP="0081562A">
      <w:pPr>
        <w:spacing w:after="0" w:line="360" w:lineRule="auto"/>
        <w:rPr>
          <w:rFonts w:cs="Calibri"/>
        </w:rPr>
      </w:pPr>
      <w:r w:rsidRPr="00FD2855">
        <w:rPr>
          <w:rFonts w:cs="Calibri"/>
        </w:rPr>
        <w:t>Weronika Wyszomirska-</w:t>
      </w:r>
      <w:proofErr w:type="spellStart"/>
      <w:r w:rsidRPr="00FD2855">
        <w:rPr>
          <w:rFonts w:cs="Calibri"/>
        </w:rPr>
        <w:t>Gano</w:t>
      </w:r>
      <w:proofErr w:type="spellEnd"/>
      <w:r w:rsidR="00857346">
        <w:rPr>
          <w:rFonts w:cs="Calibri"/>
        </w:rPr>
        <w:t xml:space="preserve"> od </w:t>
      </w:r>
      <w:r w:rsidR="00BF7682">
        <w:rPr>
          <w:rFonts w:cs="Calibri"/>
        </w:rPr>
        <w:t>03 kwietnia 2018 r.</w:t>
      </w:r>
    </w:p>
    <w:p w14:paraId="31C64119" w14:textId="77777777" w:rsidR="00BF7682" w:rsidRDefault="00795295" w:rsidP="0081562A">
      <w:pPr>
        <w:spacing w:after="0" w:line="360" w:lineRule="auto"/>
        <w:rPr>
          <w:rFonts w:cs="Calibri"/>
        </w:rPr>
      </w:pPr>
      <w:r w:rsidRPr="0027046D">
        <w:rPr>
          <w:rFonts w:cs="Calibri"/>
        </w:rPr>
        <w:t>Agnieszka Zawadzka</w:t>
      </w:r>
    </w:p>
    <w:p w14:paraId="1DBC2AD6" w14:textId="77777777" w:rsidR="00795295" w:rsidRPr="0027046D" w:rsidRDefault="00795295" w:rsidP="0081562A">
      <w:pPr>
        <w:spacing w:after="0" w:line="360" w:lineRule="auto"/>
        <w:rPr>
          <w:rFonts w:cs="Calibri"/>
        </w:rPr>
      </w:pPr>
      <w:r w:rsidRPr="0027046D">
        <w:rPr>
          <w:rFonts w:cs="Calibri"/>
        </w:rPr>
        <w:t> </w:t>
      </w:r>
    </w:p>
    <w:p w14:paraId="56C4038C" w14:textId="77777777" w:rsidR="00795295" w:rsidRPr="0027046D" w:rsidRDefault="00795295" w:rsidP="0081562A">
      <w:pPr>
        <w:spacing w:after="0" w:line="360" w:lineRule="auto"/>
        <w:rPr>
          <w:rFonts w:cs="Calibri"/>
          <w:u w:val="single"/>
        </w:rPr>
      </w:pPr>
      <w:r w:rsidRPr="0027046D">
        <w:rPr>
          <w:rFonts w:cs="Calibri"/>
          <w:u w:val="single"/>
        </w:rPr>
        <w:t>Zespół monitoringowy Polskiego Stowarzyszenia na Rzecz Osób z Niepełnosprawnością Intelektualną :</w:t>
      </w:r>
    </w:p>
    <w:p w14:paraId="38C8E75A" w14:textId="77777777" w:rsidR="00795295" w:rsidRPr="0027046D" w:rsidRDefault="00795295" w:rsidP="0081562A">
      <w:pPr>
        <w:spacing w:after="0" w:line="360" w:lineRule="auto"/>
        <w:rPr>
          <w:rFonts w:cs="Calibri"/>
        </w:rPr>
      </w:pPr>
      <w:r w:rsidRPr="0027046D">
        <w:rPr>
          <w:rFonts w:cs="Calibri"/>
        </w:rPr>
        <w:t>Kierownik zespoł</w:t>
      </w:r>
      <w:r w:rsidR="0027046D" w:rsidRPr="0027046D">
        <w:rPr>
          <w:rFonts w:cs="Calibri"/>
        </w:rPr>
        <w:t>u</w:t>
      </w:r>
      <w:r w:rsidRPr="0027046D">
        <w:rPr>
          <w:rFonts w:cs="Calibri"/>
        </w:rPr>
        <w:t xml:space="preserve"> monitoringow</w:t>
      </w:r>
      <w:r w:rsidR="0027046D" w:rsidRPr="0027046D">
        <w:rPr>
          <w:rFonts w:cs="Calibri"/>
        </w:rPr>
        <w:t>ego</w:t>
      </w:r>
      <w:r w:rsidRPr="0027046D">
        <w:rPr>
          <w:rFonts w:cs="Calibri"/>
        </w:rPr>
        <w:t>:</w:t>
      </w:r>
    </w:p>
    <w:p w14:paraId="0E604B34" w14:textId="77777777" w:rsidR="00795295" w:rsidRPr="0027046D" w:rsidRDefault="00795295" w:rsidP="0081562A">
      <w:pPr>
        <w:spacing w:after="0" w:line="360" w:lineRule="auto"/>
        <w:rPr>
          <w:rFonts w:cs="Calibri"/>
        </w:rPr>
      </w:pPr>
      <w:r w:rsidRPr="0027046D">
        <w:rPr>
          <w:rFonts w:cs="Calibri"/>
        </w:rPr>
        <w:t xml:space="preserve">Adam </w:t>
      </w:r>
      <w:proofErr w:type="spellStart"/>
      <w:r w:rsidRPr="0027046D">
        <w:rPr>
          <w:rFonts w:cs="Calibri"/>
        </w:rPr>
        <w:t>Zawisny</w:t>
      </w:r>
      <w:proofErr w:type="spellEnd"/>
    </w:p>
    <w:p w14:paraId="1F31C5C3" w14:textId="77777777" w:rsidR="00795295" w:rsidRPr="0027046D" w:rsidRDefault="00795295" w:rsidP="0081562A">
      <w:pPr>
        <w:spacing w:after="0" w:line="360" w:lineRule="auto"/>
        <w:rPr>
          <w:rFonts w:cs="Calibri"/>
        </w:rPr>
      </w:pPr>
      <w:r w:rsidRPr="0027046D">
        <w:rPr>
          <w:rFonts w:cs="Calibri"/>
        </w:rPr>
        <w:t>Członkowie zespoł</w:t>
      </w:r>
      <w:r w:rsidR="0027046D" w:rsidRPr="0027046D">
        <w:rPr>
          <w:rFonts w:cs="Calibri"/>
        </w:rPr>
        <w:t>u monitoringowego:</w:t>
      </w:r>
    </w:p>
    <w:p w14:paraId="537C8256" w14:textId="77777777" w:rsidR="00795295" w:rsidRPr="0027046D" w:rsidRDefault="00795295" w:rsidP="0081562A">
      <w:pPr>
        <w:spacing w:after="0" w:line="360" w:lineRule="auto"/>
        <w:rPr>
          <w:rFonts w:cs="Calibri"/>
        </w:rPr>
      </w:pPr>
      <w:r w:rsidRPr="0027046D">
        <w:rPr>
          <w:rFonts w:cs="Calibri"/>
        </w:rPr>
        <w:t>Robert Trzaskowski</w:t>
      </w:r>
    </w:p>
    <w:p w14:paraId="6AA0F56E" w14:textId="77777777" w:rsidR="00795295" w:rsidRPr="00FD2855" w:rsidRDefault="00795295" w:rsidP="0081562A">
      <w:pPr>
        <w:spacing w:after="0" w:line="360" w:lineRule="auto"/>
        <w:rPr>
          <w:rFonts w:cs="Calibri"/>
        </w:rPr>
      </w:pPr>
      <w:r w:rsidRPr="0027046D">
        <w:rPr>
          <w:rFonts w:cs="Calibri"/>
        </w:rPr>
        <w:t>Karolina Makowiecka</w:t>
      </w:r>
    </w:p>
    <w:p w14:paraId="3BF47526" w14:textId="77777777" w:rsidR="00795295" w:rsidRDefault="00795295" w:rsidP="0081562A">
      <w:pPr>
        <w:spacing w:after="0" w:line="360" w:lineRule="auto"/>
        <w:rPr>
          <w:rFonts w:cs="Calibri"/>
        </w:rPr>
      </w:pPr>
    </w:p>
    <w:p w14:paraId="2C3EF3C5" w14:textId="77777777" w:rsidR="00CA2C9B" w:rsidRPr="00FD2855" w:rsidRDefault="00CA2C9B" w:rsidP="0081562A">
      <w:pPr>
        <w:spacing w:after="0" w:line="360" w:lineRule="auto"/>
        <w:rPr>
          <w:rFonts w:cs="Calibri"/>
        </w:rPr>
      </w:pPr>
    </w:p>
    <w:p w14:paraId="061A928E" w14:textId="77777777" w:rsidR="00795295" w:rsidRPr="00AF03E5" w:rsidRDefault="00795295" w:rsidP="007E5FBC">
      <w:pPr>
        <w:pStyle w:val="Nagwek2"/>
      </w:pPr>
      <w:bookmarkStart w:id="7" w:name="_Toc4077311"/>
      <w:r w:rsidRPr="00AF03E5">
        <w:t>Obszary objęte monitoringiem.</w:t>
      </w:r>
      <w:bookmarkEnd w:id="7"/>
    </w:p>
    <w:p w14:paraId="4474F7B9" w14:textId="77777777" w:rsidR="00795295" w:rsidRPr="00FD2855" w:rsidRDefault="00795295" w:rsidP="0081562A">
      <w:pPr>
        <w:spacing w:after="0" w:line="360" w:lineRule="auto"/>
        <w:rPr>
          <w:rFonts w:cs="Calibri"/>
        </w:rPr>
      </w:pPr>
    </w:p>
    <w:p w14:paraId="56505F81" w14:textId="77777777" w:rsidR="00795295" w:rsidRPr="00AD2F86" w:rsidRDefault="00795295" w:rsidP="0081562A">
      <w:pPr>
        <w:spacing w:after="0" w:line="360" w:lineRule="auto"/>
        <w:rPr>
          <w:rFonts w:cs="Calibri"/>
        </w:rPr>
      </w:pPr>
      <w:r w:rsidRPr="00FD2855">
        <w:rPr>
          <w:rFonts w:cs="Calibri"/>
        </w:rPr>
        <w:t>Każda instytucja została objęta monitoringiem w zakresie obszarów obligatoryjnych wyznaczonych podczas ogłoszenia o konkursie na realizację przedmiotowego projektu</w:t>
      </w:r>
      <w:r w:rsidR="00AD2F86">
        <w:rPr>
          <w:rFonts w:cs="Calibri"/>
        </w:rPr>
        <w:t>.</w:t>
      </w:r>
      <w:r w:rsidRPr="00FD2855">
        <w:rPr>
          <w:rFonts w:cs="Calibri"/>
        </w:rPr>
        <w:t xml:space="preserve"> </w:t>
      </w:r>
      <w:r w:rsidR="00AD2F86">
        <w:rPr>
          <w:rFonts w:cs="Calibri"/>
        </w:rPr>
        <w:t>D</w:t>
      </w:r>
      <w:r w:rsidRPr="00FD2855">
        <w:rPr>
          <w:rFonts w:cs="Calibri"/>
        </w:rPr>
        <w:t xml:space="preserve">okument </w:t>
      </w:r>
      <w:r w:rsidRPr="00FD2855">
        <w:rPr>
          <w:rFonts w:cs="Calibri"/>
          <w:i/>
        </w:rPr>
        <w:t>Metodologia prowadzenia monitoringu działań jednostek administracji pod kątem realizacji praw osób z niepełnosprawnościami zawierająca minimalne wymogi dla przeprowadzenia tego monitoringu, w tym projekt narzędzia do wykorzystania przez projektodawców przy prowadzeniu ww. monitoringu</w:t>
      </w:r>
      <w:r w:rsidR="00AD2F86">
        <w:rPr>
          <w:rFonts w:cs="Calibri"/>
        </w:rPr>
        <w:t xml:space="preserve"> Zawierał pełną informację o sposobie prowadzenia monitoringu.</w:t>
      </w:r>
    </w:p>
    <w:p w14:paraId="646CB5E5" w14:textId="77777777" w:rsidR="00795295" w:rsidRPr="00FD2855" w:rsidRDefault="00795295" w:rsidP="0081562A">
      <w:pPr>
        <w:spacing w:after="0" w:line="360" w:lineRule="auto"/>
        <w:rPr>
          <w:rFonts w:cs="Calibri"/>
        </w:rPr>
      </w:pPr>
    </w:p>
    <w:p w14:paraId="398B10D2" w14:textId="77777777" w:rsidR="00795295" w:rsidRPr="00FD2855" w:rsidRDefault="00795295" w:rsidP="0081562A">
      <w:pPr>
        <w:spacing w:after="0" w:line="360" w:lineRule="auto"/>
        <w:rPr>
          <w:rFonts w:cs="Calibri"/>
        </w:rPr>
      </w:pPr>
      <w:r w:rsidRPr="00FD2855">
        <w:rPr>
          <w:rFonts w:cs="Calibri"/>
        </w:rPr>
        <w:t>Monitorowane obszary obligatoryjne:</w:t>
      </w:r>
    </w:p>
    <w:p w14:paraId="27112115" w14:textId="77777777" w:rsidR="00795295" w:rsidRPr="00FD2855" w:rsidRDefault="00795295" w:rsidP="0081562A">
      <w:pPr>
        <w:numPr>
          <w:ilvl w:val="0"/>
          <w:numId w:val="1"/>
        </w:numPr>
        <w:spacing w:after="0" w:line="360" w:lineRule="auto"/>
        <w:rPr>
          <w:rFonts w:cs="Calibri"/>
          <w:b/>
        </w:rPr>
      </w:pPr>
      <w:r w:rsidRPr="00FD2855">
        <w:rPr>
          <w:rFonts w:cs="Calibri"/>
          <w:bCs/>
        </w:rPr>
        <w:lastRenderedPageBreak/>
        <w:t>Architektoniczne dostosowanie budynków.</w:t>
      </w:r>
    </w:p>
    <w:p w14:paraId="572EDF78" w14:textId="77777777" w:rsidR="00795295" w:rsidRPr="00FD2855" w:rsidRDefault="00795295" w:rsidP="0081562A">
      <w:pPr>
        <w:numPr>
          <w:ilvl w:val="0"/>
          <w:numId w:val="1"/>
        </w:numPr>
        <w:spacing w:after="0" w:line="360" w:lineRule="auto"/>
        <w:rPr>
          <w:rFonts w:cs="Calibri"/>
          <w:b/>
        </w:rPr>
      </w:pPr>
      <w:r w:rsidRPr="00FD2855">
        <w:rPr>
          <w:rFonts w:cs="Calibri"/>
          <w:bCs/>
        </w:rPr>
        <w:t>Dostosowanie form informacji do potrzeb osób niepełnosprawnych.</w:t>
      </w:r>
    </w:p>
    <w:p w14:paraId="3C3FEB51" w14:textId="77777777" w:rsidR="00795295" w:rsidRPr="00FD2855" w:rsidRDefault="00795295" w:rsidP="0081562A">
      <w:pPr>
        <w:numPr>
          <w:ilvl w:val="0"/>
          <w:numId w:val="1"/>
        </w:numPr>
        <w:spacing w:after="0" w:line="360" w:lineRule="auto"/>
        <w:rPr>
          <w:rFonts w:cs="Calibri"/>
          <w:b/>
        </w:rPr>
      </w:pPr>
      <w:r w:rsidRPr="00FD2855">
        <w:rPr>
          <w:rFonts w:cs="Calibri"/>
        </w:rPr>
        <w:t>Działania na rzecz zatrudnienia osób niepełnosprawnych w instytucji.</w:t>
      </w:r>
    </w:p>
    <w:p w14:paraId="7B334B67" w14:textId="77777777" w:rsidR="00795295" w:rsidRPr="00FD2855" w:rsidRDefault="00795295" w:rsidP="0081562A">
      <w:pPr>
        <w:numPr>
          <w:ilvl w:val="0"/>
          <w:numId w:val="1"/>
        </w:numPr>
        <w:spacing w:after="0" w:line="360" w:lineRule="auto"/>
        <w:rPr>
          <w:rFonts w:cs="Calibri"/>
          <w:b/>
        </w:rPr>
      </w:pPr>
      <w:r w:rsidRPr="00FD2855">
        <w:rPr>
          <w:rFonts w:cs="Calibri"/>
        </w:rPr>
        <w:t>Działania informacyjne ukierunkowane na zwalczanie stereotypów, podnoszenie świadomości dotyczącej praw i godności osób niepełnosprawnych oraz promocji zatrudnienia osób niepełnosprawnych.</w:t>
      </w:r>
    </w:p>
    <w:p w14:paraId="79E0AB78" w14:textId="77777777" w:rsidR="00795295" w:rsidRPr="00FD2855" w:rsidRDefault="00795295" w:rsidP="0081562A">
      <w:pPr>
        <w:numPr>
          <w:ilvl w:val="0"/>
          <w:numId w:val="1"/>
        </w:numPr>
        <w:spacing w:after="0" w:line="360" w:lineRule="auto"/>
        <w:rPr>
          <w:rFonts w:cs="Calibri"/>
          <w:b/>
        </w:rPr>
      </w:pPr>
      <w:r w:rsidRPr="00FD2855">
        <w:rPr>
          <w:rFonts w:cs="Calibri"/>
        </w:rPr>
        <w:t xml:space="preserve">Konsultacje społeczne w instytucji. </w:t>
      </w:r>
    </w:p>
    <w:p w14:paraId="3B1F20F1" w14:textId="77777777" w:rsidR="00795295" w:rsidRPr="00FD2855" w:rsidRDefault="00795295" w:rsidP="0081562A">
      <w:pPr>
        <w:numPr>
          <w:ilvl w:val="0"/>
          <w:numId w:val="1"/>
        </w:numPr>
        <w:spacing w:after="0" w:line="360" w:lineRule="auto"/>
        <w:rPr>
          <w:rFonts w:cs="Calibri"/>
          <w:b/>
        </w:rPr>
      </w:pPr>
      <w:r w:rsidRPr="00FD2855">
        <w:rPr>
          <w:rFonts w:cs="Calibri"/>
        </w:rPr>
        <w:t>Kompetencje pracowników instytucji.</w:t>
      </w:r>
    </w:p>
    <w:p w14:paraId="343F8B41" w14:textId="77777777" w:rsidR="00795295" w:rsidRPr="00FD2855" w:rsidRDefault="00795295" w:rsidP="0081562A">
      <w:pPr>
        <w:numPr>
          <w:ilvl w:val="0"/>
          <w:numId w:val="1"/>
        </w:numPr>
        <w:spacing w:after="0" w:line="360" w:lineRule="auto"/>
        <w:rPr>
          <w:rFonts w:cs="Calibri"/>
          <w:b/>
        </w:rPr>
      </w:pPr>
      <w:r w:rsidRPr="00FD2855">
        <w:rPr>
          <w:rFonts w:cs="Calibri"/>
        </w:rPr>
        <w:t>Wypełnianie obowiązków ogólnych wynikających z Konwencji.</w:t>
      </w:r>
    </w:p>
    <w:p w14:paraId="04CDFDF4" w14:textId="77777777" w:rsidR="00795295" w:rsidRPr="00FD2855" w:rsidRDefault="00795295" w:rsidP="0081562A">
      <w:pPr>
        <w:spacing w:after="0" w:line="360" w:lineRule="auto"/>
        <w:rPr>
          <w:rFonts w:cs="Calibri"/>
        </w:rPr>
      </w:pPr>
    </w:p>
    <w:p w14:paraId="6D943C19" w14:textId="77777777" w:rsidR="00071D9E" w:rsidRDefault="00795295" w:rsidP="0081562A">
      <w:pPr>
        <w:spacing w:after="0" w:line="360" w:lineRule="auto"/>
        <w:rPr>
          <w:rFonts w:cs="Calibri"/>
        </w:rPr>
      </w:pPr>
      <w:r w:rsidRPr="00FD2855">
        <w:rPr>
          <w:rFonts w:cs="Calibri"/>
        </w:rPr>
        <w:t>Dodatkowo dla każdej instytucji podczas procesu konsultacji wskazano lub nie dodatkowe obszary monitoringu. Wskazane dla każdej z instytucji obszary dodatkowe ujęto w tabeli przy poniższym opisie każdej z instytucji.</w:t>
      </w:r>
    </w:p>
    <w:p w14:paraId="6AD28FB4" w14:textId="77777777" w:rsidR="00071D9E" w:rsidRDefault="00071D9E" w:rsidP="0081562A">
      <w:pPr>
        <w:spacing w:after="0" w:line="360" w:lineRule="auto"/>
        <w:rPr>
          <w:rFonts w:cs="Calibri"/>
        </w:rPr>
      </w:pPr>
    </w:p>
    <w:p w14:paraId="2ADFD9B6" w14:textId="77777777" w:rsidR="00CA2C9B" w:rsidRPr="00FD2855" w:rsidRDefault="00CA2C9B" w:rsidP="0081562A">
      <w:pPr>
        <w:spacing w:after="0" w:line="360" w:lineRule="auto"/>
        <w:rPr>
          <w:rFonts w:cs="Calibri"/>
        </w:rPr>
      </w:pPr>
    </w:p>
    <w:p w14:paraId="68AFF58E" w14:textId="77777777" w:rsidR="00795295" w:rsidRPr="00AF03E5" w:rsidRDefault="00795295" w:rsidP="007E5FBC">
      <w:pPr>
        <w:pStyle w:val="Nagwek2"/>
      </w:pPr>
      <w:bookmarkStart w:id="8" w:name="_Toc4077312"/>
      <w:r w:rsidRPr="00AF03E5">
        <w:t>Najważniejsze elementy procesu monitoringu.</w:t>
      </w:r>
      <w:bookmarkEnd w:id="8"/>
    </w:p>
    <w:p w14:paraId="416C2BA4" w14:textId="77777777" w:rsidR="00795295" w:rsidRPr="00FD2855" w:rsidRDefault="00795295" w:rsidP="0081562A">
      <w:pPr>
        <w:spacing w:after="0" w:line="360" w:lineRule="auto"/>
        <w:rPr>
          <w:rFonts w:cs="Calibri"/>
        </w:rPr>
      </w:pPr>
    </w:p>
    <w:p w14:paraId="6DD3115C" w14:textId="77777777" w:rsidR="00795295" w:rsidRPr="00FD2855" w:rsidRDefault="00795295" w:rsidP="0081562A">
      <w:pPr>
        <w:spacing w:after="0" w:line="360" w:lineRule="auto"/>
        <w:rPr>
          <w:rFonts w:cs="Calibri"/>
        </w:rPr>
      </w:pPr>
      <w:r w:rsidRPr="00FD2855">
        <w:rPr>
          <w:rFonts w:cs="Calibri"/>
        </w:rPr>
        <w:t xml:space="preserve">Proces monitoringu prowadzony w ramach projektu składał się z wielu elementów, z których najważniejsze zarówno z punktu widzenia </w:t>
      </w:r>
      <w:r w:rsidR="003E28DD" w:rsidRPr="00FD2855">
        <w:rPr>
          <w:rFonts w:cs="Calibri"/>
        </w:rPr>
        <w:t>procesu, ale</w:t>
      </w:r>
      <w:r w:rsidRPr="00FD2855">
        <w:rPr>
          <w:rFonts w:cs="Calibri"/>
        </w:rPr>
        <w:t xml:space="preserve"> także z punktu widzenia niniejszego raportu i dokonywanych analiz ujęto na poniższej grafice.</w:t>
      </w:r>
    </w:p>
    <w:p w14:paraId="554DEE02" w14:textId="77777777" w:rsidR="00795295" w:rsidRPr="00FD2855" w:rsidRDefault="00795295" w:rsidP="0081562A">
      <w:pPr>
        <w:spacing w:after="0" w:line="360" w:lineRule="auto"/>
        <w:rPr>
          <w:rFonts w:cs="Calibri"/>
          <w:lang w:eastAsia="pl-PL"/>
        </w:rPr>
      </w:pPr>
    </w:p>
    <w:p w14:paraId="29B098AC" w14:textId="77777777" w:rsidR="00795295" w:rsidRPr="00FD2855" w:rsidRDefault="00795295" w:rsidP="00AF03E5">
      <w:pPr>
        <w:spacing w:after="0" w:line="360" w:lineRule="auto"/>
        <w:rPr>
          <w:rFonts w:cs="Calibri"/>
          <w:lang w:eastAsia="pl-PL"/>
        </w:rPr>
      </w:pPr>
    </w:p>
    <w:p w14:paraId="76DDBF12" w14:textId="77777777" w:rsidR="00795295" w:rsidRDefault="00630CCC" w:rsidP="009A3BAA">
      <w:pPr>
        <w:spacing w:after="0" w:line="360" w:lineRule="auto"/>
        <w:jc w:val="center"/>
        <w:rPr>
          <w:rFonts w:cs="Calibri"/>
          <w:lang w:eastAsia="pl-PL"/>
        </w:rPr>
      </w:pPr>
      <w:r w:rsidRPr="00FD2855">
        <w:rPr>
          <w:rFonts w:cs="Calibri"/>
          <w:noProof/>
          <w:lang w:eastAsia="pl-PL"/>
        </w:rPr>
        <w:lastRenderedPageBreak/>
        <w:drawing>
          <wp:inline distT="0" distB="0" distL="0" distR="0" wp14:anchorId="29221437" wp14:editId="1B6E3BAE">
            <wp:extent cx="5505450" cy="4029075"/>
            <wp:effectExtent l="0" t="0" r="0" b="0"/>
            <wp:docPr id="2" name="Diagram 2" descr="dobór instytucji monitorowanych do badania&#10;przeprowadzenie monitoringu&#10;analiza danych zebranych i tworzenie rekomendacji&#10;przygotowanie raportu wstępnego&#10;analiza raportu przez instytucję monitorowaną i naniesienie uwag&#10;spotkanie podsumowujące i raport końcowy &#10;wizyta weryfikująca&#10;raport z wizyty weryfikującej&#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descr="dobór instytucji monitorowanych do badania&#10;przeprowadzenie monitoringu&#10;analiza danych zebranych i tworzenie rekomendacji&#10;przygotowanie raportu wstępnego&#10;analiza raportu przez instytucję monitorowaną i naniesienie uwag&#10;spotkanie podsumowujące i raport końcowy &#10;wizyta weryfikująca&#10;raport z wizyty weryfikującej&#1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5450" cy="4029075"/>
                    </a:xfrm>
                    <a:prstGeom prst="rect">
                      <a:avLst/>
                    </a:prstGeom>
                    <a:noFill/>
                    <a:ln>
                      <a:noFill/>
                    </a:ln>
                  </pic:spPr>
                </pic:pic>
              </a:graphicData>
            </a:graphic>
          </wp:inline>
        </w:drawing>
      </w:r>
    </w:p>
    <w:p w14:paraId="33F80568" w14:textId="0707DC54" w:rsidR="00795295" w:rsidRDefault="0031189D" w:rsidP="0023208C">
      <w:pPr>
        <w:pStyle w:val="Legenda"/>
        <w:spacing w:before="120" w:after="0" w:line="360" w:lineRule="auto"/>
      </w:pPr>
      <w:bookmarkStart w:id="9" w:name="_Toc4076965"/>
      <w:r w:rsidRPr="00AF03E5">
        <w:t xml:space="preserve">Rysunek </w:t>
      </w:r>
      <w:r w:rsidR="007F5120">
        <w:rPr>
          <w:noProof/>
        </w:rPr>
        <w:fldChar w:fldCharType="begin"/>
      </w:r>
      <w:r w:rsidR="005511DD">
        <w:rPr>
          <w:noProof/>
        </w:rPr>
        <w:instrText xml:space="preserve"> SEQ Rysunek \* ARABIC </w:instrText>
      </w:r>
      <w:r w:rsidR="007F5120">
        <w:rPr>
          <w:noProof/>
        </w:rPr>
        <w:fldChar w:fldCharType="separate"/>
      </w:r>
      <w:r w:rsidR="00D96624">
        <w:rPr>
          <w:noProof/>
        </w:rPr>
        <w:t>1</w:t>
      </w:r>
      <w:r w:rsidR="007F5120">
        <w:rPr>
          <w:noProof/>
        </w:rPr>
        <w:fldChar w:fldCharType="end"/>
      </w:r>
      <w:r w:rsidR="00BC434B">
        <w:rPr>
          <w:noProof/>
        </w:rPr>
        <w:t>:</w:t>
      </w:r>
      <w:r w:rsidRPr="00AF03E5">
        <w:t xml:space="preserve"> Najważniejsze elementy procesu monitoringu</w:t>
      </w:r>
      <w:bookmarkEnd w:id="9"/>
    </w:p>
    <w:p w14:paraId="4CF447F6" w14:textId="77777777" w:rsidR="00CA2C9B" w:rsidRDefault="00CA2C9B" w:rsidP="00CA2C9B"/>
    <w:p w14:paraId="527998C2" w14:textId="77777777" w:rsidR="00CA2C9B" w:rsidRDefault="00CA2C9B" w:rsidP="00CA2C9B"/>
    <w:p w14:paraId="6199ADCB" w14:textId="77777777" w:rsidR="007E5FBC" w:rsidRPr="00CA2C9B" w:rsidRDefault="007E5FBC" w:rsidP="00CA2C9B"/>
    <w:p w14:paraId="1DE63600" w14:textId="77777777" w:rsidR="00795295" w:rsidRPr="00AF03E5" w:rsidRDefault="00795295" w:rsidP="007E5FBC">
      <w:pPr>
        <w:pStyle w:val="Nagwek2"/>
      </w:pPr>
      <w:bookmarkStart w:id="10" w:name="_Toc4077313"/>
      <w:bookmarkStart w:id="11" w:name="_Toc534359627"/>
      <w:r w:rsidRPr="00AF03E5">
        <w:t>Monitorowane ministerstwa</w:t>
      </w:r>
      <w:bookmarkEnd w:id="10"/>
    </w:p>
    <w:p w14:paraId="23B26A94" w14:textId="77777777" w:rsidR="00795295" w:rsidRPr="00AF03E5" w:rsidRDefault="00795295" w:rsidP="00AF03E5">
      <w:pPr>
        <w:spacing w:after="0" w:line="360" w:lineRule="auto"/>
        <w:ind w:left="1080"/>
        <w:rPr>
          <w:rStyle w:val="Nagwek1Znak"/>
          <w:rFonts w:eastAsia="MS Mincho"/>
          <w:b w:val="0"/>
        </w:rPr>
      </w:pPr>
    </w:p>
    <w:p w14:paraId="0EAF7BAC" w14:textId="77777777" w:rsidR="00795295" w:rsidRPr="00FD2855" w:rsidRDefault="00795295" w:rsidP="00AF03E5">
      <w:pPr>
        <w:spacing w:after="0" w:line="360" w:lineRule="auto"/>
        <w:rPr>
          <w:rFonts w:cs="Calibri"/>
        </w:rPr>
      </w:pPr>
      <w:r w:rsidRPr="00FD2855">
        <w:rPr>
          <w:rFonts w:cs="Calibri"/>
          <w:b/>
        </w:rPr>
        <w:t>Ministerstwo Rodziny Pracy i Polityki Społecznej</w:t>
      </w:r>
      <w:bookmarkEnd w:id="11"/>
      <w:r w:rsidRPr="00FD2855">
        <w:rPr>
          <w:rFonts w:cs="Calibri"/>
        </w:rPr>
        <w:t xml:space="preserve"> </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0C6ABDFE" w14:textId="77777777" w:rsidTr="00795295">
        <w:tc>
          <w:tcPr>
            <w:tcW w:w="2405" w:type="dxa"/>
            <w:shd w:val="clear" w:color="auto" w:fill="FFFFFF"/>
          </w:tcPr>
          <w:p w14:paraId="7D282908"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FFFFFF"/>
          </w:tcPr>
          <w:p w14:paraId="08BB16EA" w14:textId="3AB5D098" w:rsidR="00795295" w:rsidRPr="00FD2855" w:rsidRDefault="00795295" w:rsidP="00AF03E5">
            <w:pPr>
              <w:spacing w:after="0" w:line="360" w:lineRule="auto"/>
              <w:rPr>
                <w:rFonts w:cs="Calibri"/>
              </w:rPr>
            </w:pPr>
            <w:r w:rsidRPr="00FD2855">
              <w:rPr>
                <w:rFonts w:cs="Calibri"/>
              </w:rPr>
              <w:t>10.2017</w:t>
            </w:r>
            <w:r w:rsidR="00CD5E9F" w:rsidRPr="00FD2855">
              <w:rPr>
                <w:rFonts w:cs="Calibri"/>
              </w:rPr>
              <w:t xml:space="preserve"> – </w:t>
            </w:r>
            <w:r w:rsidRPr="00FD2855">
              <w:rPr>
                <w:rFonts w:cs="Calibri"/>
              </w:rPr>
              <w:t>06.2018</w:t>
            </w:r>
          </w:p>
        </w:tc>
      </w:tr>
      <w:tr w:rsidR="00795295" w:rsidRPr="00FD2855" w14:paraId="578D5FA9" w14:textId="77777777" w:rsidTr="00795295">
        <w:tc>
          <w:tcPr>
            <w:tcW w:w="2405" w:type="dxa"/>
            <w:shd w:val="clear" w:color="auto" w:fill="FFFFFF"/>
          </w:tcPr>
          <w:p w14:paraId="7607687A"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FFFFFF"/>
          </w:tcPr>
          <w:p w14:paraId="153FFACC" w14:textId="77777777" w:rsidR="00795295" w:rsidRPr="00FD2855" w:rsidRDefault="00795295" w:rsidP="00FD2855">
            <w:pPr>
              <w:numPr>
                <w:ilvl w:val="0"/>
                <w:numId w:val="21"/>
              </w:numPr>
              <w:spacing w:after="0" w:line="360" w:lineRule="auto"/>
              <w:rPr>
                <w:rFonts w:cs="Calibri"/>
              </w:rPr>
            </w:pPr>
            <w:r w:rsidRPr="00FD2855">
              <w:rPr>
                <w:rFonts w:cs="Calibri"/>
              </w:rPr>
              <w:t>Podnoszenie świadomości i współpraca lokalna na rzecz edukacji włączającej</w:t>
            </w:r>
            <w:r w:rsidR="00BC001B">
              <w:rPr>
                <w:rFonts w:cs="Calibri"/>
              </w:rPr>
              <w:t>.</w:t>
            </w:r>
          </w:p>
          <w:p w14:paraId="52851BEE" w14:textId="77777777" w:rsidR="00795295" w:rsidRPr="00FD2855" w:rsidRDefault="00BC001B" w:rsidP="00FD2855">
            <w:pPr>
              <w:numPr>
                <w:ilvl w:val="0"/>
                <w:numId w:val="21"/>
              </w:numPr>
              <w:spacing w:after="0" w:line="360" w:lineRule="auto"/>
              <w:rPr>
                <w:rFonts w:cs="Calibri"/>
              </w:rPr>
            </w:pPr>
            <w:r>
              <w:rPr>
                <w:rFonts w:cs="Calibri"/>
              </w:rPr>
              <w:t>J</w:t>
            </w:r>
            <w:r w:rsidR="00795295" w:rsidRPr="00FD2855">
              <w:rPr>
                <w:rFonts w:cs="Calibri"/>
              </w:rPr>
              <w:t>akość i sposób dostosowania doradztwa zawodowego w szkołach do potrzeb osób z niepełnosprawnością</w:t>
            </w:r>
            <w:r>
              <w:rPr>
                <w:rFonts w:cs="Calibri"/>
              </w:rPr>
              <w:t>.</w:t>
            </w:r>
          </w:p>
        </w:tc>
      </w:tr>
    </w:tbl>
    <w:p w14:paraId="659BCD4E" w14:textId="77777777" w:rsidR="00795295" w:rsidRPr="00FD2855" w:rsidRDefault="00795295" w:rsidP="00AF03E5">
      <w:pPr>
        <w:spacing w:after="0" w:line="360" w:lineRule="auto"/>
        <w:rPr>
          <w:rFonts w:cs="Calibri"/>
          <w:b/>
        </w:rPr>
      </w:pPr>
      <w:bookmarkStart w:id="12" w:name="_Toc534359628"/>
    </w:p>
    <w:p w14:paraId="25200D4B" w14:textId="77777777" w:rsidR="00795295" w:rsidRDefault="00795295" w:rsidP="00AF03E5">
      <w:pPr>
        <w:spacing w:after="0" w:line="360" w:lineRule="auto"/>
        <w:rPr>
          <w:rFonts w:cs="Calibri"/>
          <w:b/>
        </w:rPr>
      </w:pPr>
    </w:p>
    <w:p w14:paraId="59AAB58F" w14:textId="77777777" w:rsidR="00CA2C9B" w:rsidRDefault="00CA2C9B" w:rsidP="00AF03E5">
      <w:pPr>
        <w:spacing w:after="0" w:line="360" w:lineRule="auto"/>
        <w:rPr>
          <w:rFonts w:cs="Calibri"/>
          <w:b/>
        </w:rPr>
      </w:pPr>
    </w:p>
    <w:p w14:paraId="05041B73" w14:textId="77777777" w:rsidR="00CA2C9B" w:rsidRDefault="00CA2C9B" w:rsidP="00AF03E5">
      <w:pPr>
        <w:spacing w:after="0" w:line="360" w:lineRule="auto"/>
        <w:rPr>
          <w:rFonts w:cs="Calibri"/>
          <w:b/>
        </w:rPr>
      </w:pPr>
    </w:p>
    <w:p w14:paraId="03AF9441" w14:textId="77777777" w:rsidR="00795295" w:rsidRPr="00FD2855" w:rsidRDefault="00795295" w:rsidP="00AF03E5">
      <w:pPr>
        <w:spacing w:after="0" w:line="360" w:lineRule="auto"/>
        <w:rPr>
          <w:rFonts w:cs="Calibri"/>
          <w:b/>
        </w:rPr>
      </w:pPr>
      <w:r w:rsidRPr="00FD2855">
        <w:rPr>
          <w:rFonts w:cs="Calibri"/>
          <w:b/>
        </w:rPr>
        <w:lastRenderedPageBreak/>
        <w:t>Ministerstwo Inwestycji i Rozwoju</w:t>
      </w:r>
      <w:bookmarkEnd w:id="12"/>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274F83B8" w14:textId="77777777" w:rsidTr="00795295">
        <w:tc>
          <w:tcPr>
            <w:tcW w:w="2405" w:type="dxa"/>
            <w:shd w:val="clear" w:color="auto" w:fill="auto"/>
          </w:tcPr>
          <w:p w14:paraId="01D73A0A"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38DA3C7E" w14:textId="6C10182E" w:rsidR="00795295" w:rsidRPr="00FD2855" w:rsidRDefault="00795295" w:rsidP="00AF03E5">
            <w:pPr>
              <w:spacing w:after="0" w:line="360" w:lineRule="auto"/>
              <w:rPr>
                <w:rFonts w:cs="Calibri"/>
              </w:rPr>
            </w:pPr>
            <w:r w:rsidRPr="00FD2855">
              <w:rPr>
                <w:rFonts w:cs="Calibri"/>
              </w:rPr>
              <w:t>10.2017</w:t>
            </w:r>
            <w:r w:rsidR="00CD5E9F" w:rsidRPr="00FD2855">
              <w:rPr>
                <w:rFonts w:cs="Calibri"/>
              </w:rPr>
              <w:t xml:space="preserve"> – </w:t>
            </w:r>
            <w:r w:rsidRPr="00FD2855">
              <w:rPr>
                <w:rFonts w:cs="Calibri"/>
              </w:rPr>
              <w:t>05.2018</w:t>
            </w:r>
          </w:p>
        </w:tc>
      </w:tr>
      <w:tr w:rsidR="00795295" w:rsidRPr="00FD2855" w14:paraId="71667CA5" w14:textId="77777777" w:rsidTr="00795295">
        <w:tc>
          <w:tcPr>
            <w:tcW w:w="2405" w:type="dxa"/>
            <w:shd w:val="clear" w:color="auto" w:fill="auto"/>
          </w:tcPr>
          <w:p w14:paraId="307D0170"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46ACE620" w14:textId="77777777" w:rsidR="00795295" w:rsidRPr="00FD2855" w:rsidRDefault="00795295" w:rsidP="00FD2855">
            <w:pPr>
              <w:numPr>
                <w:ilvl w:val="0"/>
                <w:numId w:val="20"/>
              </w:numPr>
              <w:spacing w:after="0" w:line="360" w:lineRule="auto"/>
              <w:rPr>
                <w:rFonts w:cs="Calibri"/>
              </w:rPr>
            </w:pPr>
            <w:r w:rsidRPr="00FD2855">
              <w:rPr>
                <w:rFonts w:cs="Calibri"/>
              </w:rPr>
              <w:t>Dostępność przestrzeni publicznych.</w:t>
            </w:r>
          </w:p>
          <w:p w14:paraId="72053B8E" w14:textId="77777777" w:rsidR="00795295" w:rsidRPr="00FD2855" w:rsidRDefault="00795295" w:rsidP="00FD2855">
            <w:pPr>
              <w:numPr>
                <w:ilvl w:val="0"/>
                <w:numId w:val="20"/>
              </w:numPr>
              <w:spacing w:after="0" w:line="360" w:lineRule="auto"/>
              <w:rPr>
                <w:rFonts w:cs="Calibri"/>
              </w:rPr>
            </w:pPr>
            <w:r w:rsidRPr="00FD2855">
              <w:rPr>
                <w:rFonts w:cs="Calibri"/>
              </w:rPr>
              <w:t>Mobilność osoby niepełnosprawnej.</w:t>
            </w:r>
          </w:p>
          <w:p w14:paraId="4DCA9FEF" w14:textId="77777777" w:rsidR="00795295" w:rsidRPr="00FD2855" w:rsidRDefault="00795295" w:rsidP="00FD2855">
            <w:pPr>
              <w:numPr>
                <w:ilvl w:val="0"/>
                <w:numId w:val="20"/>
              </w:numPr>
              <w:spacing w:after="0" w:line="360" w:lineRule="auto"/>
              <w:rPr>
                <w:rFonts w:cs="Calibri"/>
              </w:rPr>
            </w:pPr>
            <w:r w:rsidRPr="00FD2855">
              <w:rPr>
                <w:rFonts w:cs="Calibri"/>
              </w:rPr>
              <w:t xml:space="preserve">Działania na rzecz dostępności transportu publicznego </w:t>
            </w:r>
            <w:r w:rsidR="00CD5E9F">
              <w:rPr>
                <w:rFonts w:cs="Calibri"/>
              </w:rPr>
              <w:br/>
            </w:r>
            <w:r w:rsidRPr="00FD2855">
              <w:rPr>
                <w:rFonts w:cs="Calibri"/>
              </w:rPr>
              <w:t>i specjalistycznego.</w:t>
            </w:r>
          </w:p>
        </w:tc>
      </w:tr>
    </w:tbl>
    <w:p w14:paraId="03C8CA92" w14:textId="77777777" w:rsidR="00795295" w:rsidRPr="00FD2855" w:rsidRDefault="00795295" w:rsidP="00AF03E5">
      <w:pPr>
        <w:spacing w:after="0" w:line="360" w:lineRule="auto"/>
        <w:rPr>
          <w:rFonts w:cs="Calibri"/>
        </w:rPr>
      </w:pPr>
      <w:bookmarkStart w:id="13" w:name="_Toc534359629"/>
    </w:p>
    <w:p w14:paraId="019C9838" w14:textId="77777777" w:rsidR="00795295" w:rsidRPr="00FD2855" w:rsidRDefault="00795295" w:rsidP="00AF03E5">
      <w:pPr>
        <w:spacing w:after="0" w:line="360" w:lineRule="auto"/>
        <w:rPr>
          <w:rFonts w:cs="Calibri"/>
          <w:b/>
        </w:rPr>
      </w:pPr>
      <w:r w:rsidRPr="00FD2855">
        <w:rPr>
          <w:rFonts w:cs="Calibri"/>
          <w:b/>
        </w:rPr>
        <w:t>Ministerstwo Nauki i Szkolnictwa Wyższego</w:t>
      </w:r>
      <w:bookmarkEnd w:id="13"/>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1EB7B705" w14:textId="77777777" w:rsidTr="00795295">
        <w:tc>
          <w:tcPr>
            <w:tcW w:w="2405" w:type="dxa"/>
            <w:shd w:val="clear" w:color="auto" w:fill="auto"/>
          </w:tcPr>
          <w:p w14:paraId="6F885211"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5BC13915" w14:textId="407C890F" w:rsidR="00795295" w:rsidRPr="00FD2855" w:rsidRDefault="00795295" w:rsidP="00AF03E5">
            <w:pPr>
              <w:spacing w:after="0" w:line="360" w:lineRule="auto"/>
              <w:rPr>
                <w:rFonts w:cs="Calibri"/>
              </w:rPr>
            </w:pPr>
            <w:r w:rsidRPr="00FD2855">
              <w:rPr>
                <w:rFonts w:cs="Calibri"/>
              </w:rPr>
              <w:t>11.2017</w:t>
            </w:r>
            <w:r w:rsidR="00CD5E9F" w:rsidRPr="00FD2855">
              <w:rPr>
                <w:rFonts w:cs="Calibri"/>
              </w:rPr>
              <w:t xml:space="preserve"> – </w:t>
            </w:r>
            <w:r w:rsidRPr="00FD2855">
              <w:rPr>
                <w:rFonts w:cs="Calibri"/>
              </w:rPr>
              <w:t>05.2018</w:t>
            </w:r>
          </w:p>
        </w:tc>
      </w:tr>
      <w:tr w:rsidR="00795295" w:rsidRPr="00FD2855" w14:paraId="43CC28D7" w14:textId="77777777" w:rsidTr="00795295">
        <w:tc>
          <w:tcPr>
            <w:tcW w:w="2405" w:type="dxa"/>
            <w:shd w:val="clear" w:color="auto" w:fill="auto"/>
          </w:tcPr>
          <w:p w14:paraId="08F4ECDF"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372FE760" w14:textId="753CA550" w:rsidR="00795295" w:rsidRPr="00FD2855" w:rsidRDefault="00795295" w:rsidP="00AF03E5">
            <w:pPr>
              <w:spacing w:after="0" w:line="360" w:lineRule="auto"/>
              <w:rPr>
                <w:rFonts w:cs="Calibri"/>
              </w:rPr>
            </w:pPr>
            <w:r w:rsidRPr="00FD2855">
              <w:rPr>
                <w:rFonts w:cs="Calibri"/>
              </w:rPr>
              <w:t>Wybrane obszary dodatkowe, które zostały wybrane podczas konsultacji społecznych nie dotyczą Ministerstwa Nauki i Szkolnictwa Wyższego</w:t>
            </w:r>
            <w:r w:rsidR="00CD5E9F">
              <w:rPr>
                <w:rFonts w:cs="Calibri"/>
              </w:rPr>
              <w:t>,</w:t>
            </w:r>
            <w:r w:rsidR="00CD5E9F">
              <w:rPr>
                <w:rFonts w:cs="Calibri"/>
              </w:rPr>
              <w:br/>
            </w:r>
            <w:r w:rsidRPr="00FD2855">
              <w:rPr>
                <w:rFonts w:cs="Calibri"/>
              </w:rPr>
              <w:t xml:space="preserve">w </w:t>
            </w:r>
            <w:r w:rsidR="003E28DD" w:rsidRPr="00FD2855">
              <w:rPr>
                <w:rFonts w:cs="Calibri"/>
              </w:rPr>
              <w:t>związku z czym</w:t>
            </w:r>
            <w:r w:rsidRPr="00FD2855">
              <w:rPr>
                <w:rFonts w:cs="Calibri"/>
              </w:rPr>
              <w:t xml:space="preserve"> nie dokonano monitoringu w tym zakresie.</w:t>
            </w:r>
          </w:p>
        </w:tc>
      </w:tr>
    </w:tbl>
    <w:p w14:paraId="0A478737" w14:textId="77777777" w:rsidR="00795295" w:rsidRPr="00FD2855" w:rsidRDefault="00795295" w:rsidP="00AF03E5">
      <w:pPr>
        <w:spacing w:after="0" w:line="360" w:lineRule="auto"/>
        <w:rPr>
          <w:rFonts w:cs="Calibri"/>
        </w:rPr>
      </w:pPr>
      <w:bookmarkStart w:id="14" w:name="_Toc534359630"/>
    </w:p>
    <w:p w14:paraId="297EAD38" w14:textId="77777777" w:rsidR="00795295" w:rsidRPr="00FD2855" w:rsidRDefault="00795295" w:rsidP="00AF03E5">
      <w:pPr>
        <w:spacing w:after="0" w:line="360" w:lineRule="auto"/>
        <w:rPr>
          <w:rFonts w:cs="Calibri"/>
          <w:b/>
        </w:rPr>
      </w:pPr>
      <w:r w:rsidRPr="00FD2855">
        <w:rPr>
          <w:rFonts w:cs="Calibri"/>
          <w:b/>
        </w:rPr>
        <w:t>Ministerstwo Przedsiębiorczości i Technologii</w:t>
      </w:r>
      <w:bookmarkEnd w:id="14"/>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45984579" w14:textId="77777777" w:rsidTr="00795295">
        <w:tc>
          <w:tcPr>
            <w:tcW w:w="2405" w:type="dxa"/>
            <w:shd w:val="clear" w:color="auto" w:fill="auto"/>
          </w:tcPr>
          <w:p w14:paraId="7BC7FAB5"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41E9E8E4" w14:textId="329EEA38" w:rsidR="00795295" w:rsidRPr="00FD2855" w:rsidRDefault="00795295" w:rsidP="00AF03E5">
            <w:pPr>
              <w:spacing w:after="0" w:line="360" w:lineRule="auto"/>
              <w:rPr>
                <w:rFonts w:cs="Calibri"/>
              </w:rPr>
            </w:pPr>
            <w:r w:rsidRPr="00FD2855">
              <w:rPr>
                <w:rFonts w:cs="Calibri"/>
              </w:rPr>
              <w:t>03.2018</w:t>
            </w:r>
            <w:r w:rsidR="00CD5E9F" w:rsidRPr="00FD2855">
              <w:rPr>
                <w:rFonts w:cs="Calibri"/>
              </w:rPr>
              <w:t xml:space="preserve"> – </w:t>
            </w:r>
            <w:r w:rsidRPr="00FD2855">
              <w:rPr>
                <w:rFonts w:cs="Calibri"/>
              </w:rPr>
              <w:t>08.2018</w:t>
            </w:r>
          </w:p>
        </w:tc>
      </w:tr>
      <w:tr w:rsidR="00795295" w:rsidRPr="00FD2855" w14:paraId="72CFD62F" w14:textId="77777777" w:rsidTr="00795295">
        <w:tc>
          <w:tcPr>
            <w:tcW w:w="2405" w:type="dxa"/>
            <w:shd w:val="clear" w:color="auto" w:fill="auto"/>
          </w:tcPr>
          <w:p w14:paraId="7DAE1A34"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1B3048A2" w14:textId="77777777" w:rsidR="00795295" w:rsidRPr="00FD2855" w:rsidRDefault="00795295" w:rsidP="00FD2855">
            <w:pPr>
              <w:numPr>
                <w:ilvl w:val="0"/>
                <w:numId w:val="19"/>
              </w:numPr>
              <w:spacing w:after="0" w:line="360" w:lineRule="auto"/>
              <w:rPr>
                <w:rFonts w:cs="Calibri"/>
              </w:rPr>
            </w:pPr>
            <w:r w:rsidRPr="00FD2855">
              <w:rPr>
                <w:rFonts w:cs="Calibri"/>
              </w:rPr>
              <w:t>Działania na</w:t>
            </w:r>
            <w:r w:rsidR="00C064E7">
              <w:rPr>
                <w:rFonts w:cs="Calibri"/>
              </w:rPr>
              <w:t xml:space="preserve"> </w:t>
            </w:r>
            <w:r w:rsidRPr="00FD2855">
              <w:rPr>
                <w:rFonts w:cs="Calibri"/>
              </w:rPr>
              <w:t>rzecz usług wspierających osoby niepełnosprawne.</w:t>
            </w:r>
          </w:p>
          <w:p w14:paraId="265F3F8D" w14:textId="77777777" w:rsidR="00795295" w:rsidRPr="00FD2855" w:rsidRDefault="00795295" w:rsidP="00FD2855">
            <w:pPr>
              <w:numPr>
                <w:ilvl w:val="0"/>
                <w:numId w:val="19"/>
              </w:numPr>
              <w:spacing w:after="0" w:line="360" w:lineRule="auto"/>
              <w:rPr>
                <w:rFonts w:cs="Calibri"/>
              </w:rPr>
            </w:pPr>
            <w:r w:rsidRPr="00FD2855">
              <w:rPr>
                <w:rFonts w:cs="Calibri"/>
              </w:rPr>
              <w:t>Mobilność osoby niepełnosprawnej.</w:t>
            </w:r>
          </w:p>
          <w:p w14:paraId="2F15CFC0" w14:textId="77777777" w:rsidR="00795295" w:rsidRPr="00FD2855" w:rsidRDefault="00795295" w:rsidP="00FD2855">
            <w:pPr>
              <w:numPr>
                <w:ilvl w:val="0"/>
                <w:numId w:val="19"/>
              </w:numPr>
              <w:spacing w:after="0" w:line="360" w:lineRule="auto"/>
              <w:rPr>
                <w:rFonts w:cs="Calibri"/>
              </w:rPr>
            </w:pPr>
            <w:r w:rsidRPr="00FD2855">
              <w:rPr>
                <w:rFonts w:cs="Calibri"/>
              </w:rPr>
              <w:t>Współpraca na rzecz odpowiednich warunków życia.</w:t>
            </w:r>
          </w:p>
        </w:tc>
      </w:tr>
    </w:tbl>
    <w:p w14:paraId="2A58B652" w14:textId="77777777" w:rsidR="00A12994" w:rsidRDefault="00A12994" w:rsidP="00AF03E5">
      <w:pPr>
        <w:spacing w:after="0" w:line="360" w:lineRule="auto"/>
        <w:rPr>
          <w:rFonts w:cs="Calibri"/>
          <w:b/>
        </w:rPr>
      </w:pPr>
      <w:bookmarkStart w:id="15" w:name="_Toc534359631"/>
    </w:p>
    <w:p w14:paraId="358C1A06" w14:textId="77777777" w:rsidR="00795295" w:rsidRPr="00FD2855" w:rsidRDefault="00795295" w:rsidP="00AF03E5">
      <w:pPr>
        <w:spacing w:after="0" w:line="360" w:lineRule="auto"/>
        <w:rPr>
          <w:rFonts w:cs="Calibri"/>
          <w:b/>
        </w:rPr>
      </w:pPr>
      <w:r w:rsidRPr="00FD2855">
        <w:rPr>
          <w:rFonts w:cs="Calibri"/>
          <w:b/>
        </w:rPr>
        <w:t>Ministerstwo Obrony Narodowej</w:t>
      </w:r>
      <w:bookmarkEnd w:id="15"/>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1AD1FF25" w14:textId="77777777" w:rsidTr="00795295">
        <w:tc>
          <w:tcPr>
            <w:tcW w:w="2405" w:type="dxa"/>
            <w:shd w:val="clear" w:color="auto" w:fill="auto"/>
          </w:tcPr>
          <w:p w14:paraId="5ACF3278"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59CFFAB6" w14:textId="158C3F70" w:rsidR="00795295" w:rsidRPr="00FD2855" w:rsidRDefault="00795295" w:rsidP="00AF03E5">
            <w:pPr>
              <w:spacing w:after="0" w:line="360" w:lineRule="auto"/>
              <w:rPr>
                <w:rFonts w:cs="Calibri"/>
              </w:rPr>
            </w:pPr>
            <w:r w:rsidRPr="00FD2855">
              <w:rPr>
                <w:rFonts w:cs="Calibri"/>
              </w:rPr>
              <w:t>10.2017</w:t>
            </w:r>
            <w:r w:rsidR="00CD5E9F" w:rsidRPr="00FD2855">
              <w:rPr>
                <w:rFonts w:cs="Calibri"/>
              </w:rPr>
              <w:t xml:space="preserve"> – </w:t>
            </w:r>
            <w:r w:rsidRPr="00FD2855">
              <w:rPr>
                <w:rFonts w:cs="Calibri"/>
              </w:rPr>
              <w:t>06.2018</w:t>
            </w:r>
          </w:p>
        </w:tc>
      </w:tr>
      <w:tr w:rsidR="00795295" w:rsidRPr="00FD2855" w14:paraId="0EB48113" w14:textId="77777777" w:rsidTr="00795295">
        <w:tc>
          <w:tcPr>
            <w:tcW w:w="2405" w:type="dxa"/>
            <w:shd w:val="clear" w:color="auto" w:fill="auto"/>
          </w:tcPr>
          <w:p w14:paraId="0535FEEB"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038133FF" w14:textId="77777777" w:rsidR="00795295" w:rsidRPr="00FD2855" w:rsidRDefault="00795295" w:rsidP="00AF03E5">
            <w:pPr>
              <w:spacing w:after="0" w:line="360" w:lineRule="auto"/>
              <w:rPr>
                <w:rFonts w:cs="Calibri"/>
              </w:rPr>
            </w:pPr>
            <w:r w:rsidRPr="00FD2855">
              <w:rPr>
                <w:rFonts w:cs="Calibri"/>
              </w:rPr>
              <w:t xml:space="preserve">Racjonalne usprawnienia w procedurze przyjmowania wniosków </w:t>
            </w:r>
            <w:r w:rsidR="00CD5E9F">
              <w:rPr>
                <w:rFonts w:cs="Calibri"/>
              </w:rPr>
              <w:br/>
            </w:r>
            <w:r w:rsidRPr="00FD2855">
              <w:rPr>
                <w:rFonts w:cs="Calibri"/>
              </w:rPr>
              <w:t>i wydawania dokumentów (dla osób z niepełnosprawnościami).</w:t>
            </w:r>
          </w:p>
        </w:tc>
      </w:tr>
    </w:tbl>
    <w:p w14:paraId="7945A3EC" w14:textId="77777777" w:rsidR="00CA2C9B" w:rsidRPr="00FD2855" w:rsidRDefault="00CA2C9B" w:rsidP="00AF03E5">
      <w:pPr>
        <w:spacing w:after="0" w:line="360" w:lineRule="auto"/>
        <w:rPr>
          <w:rFonts w:cs="Calibri"/>
        </w:rPr>
      </w:pPr>
      <w:bookmarkStart w:id="16" w:name="_Toc534359632"/>
    </w:p>
    <w:p w14:paraId="7FAE84F9" w14:textId="77777777" w:rsidR="00795295" w:rsidRPr="00FD2855" w:rsidRDefault="00795295" w:rsidP="00AF03E5">
      <w:pPr>
        <w:spacing w:after="0" w:line="360" w:lineRule="auto"/>
        <w:rPr>
          <w:rFonts w:cs="Calibri"/>
          <w:b/>
        </w:rPr>
      </w:pPr>
      <w:r w:rsidRPr="00FD2855">
        <w:rPr>
          <w:rFonts w:cs="Calibri"/>
          <w:b/>
        </w:rPr>
        <w:t>Ministerstwo Edukacji Narodowej</w:t>
      </w:r>
      <w:bookmarkEnd w:id="16"/>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58D29CC0" w14:textId="77777777" w:rsidTr="00795295">
        <w:tc>
          <w:tcPr>
            <w:tcW w:w="2405" w:type="dxa"/>
            <w:shd w:val="clear" w:color="auto" w:fill="auto"/>
          </w:tcPr>
          <w:p w14:paraId="6530488E"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085C526C" w14:textId="406A5E0A" w:rsidR="00795295" w:rsidRPr="00FD2855" w:rsidRDefault="00795295" w:rsidP="00AF03E5">
            <w:pPr>
              <w:spacing w:after="0" w:line="360" w:lineRule="auto"/>
              <w:rPr>
                <w:rFonts w:cs="Calibri"/>
              </w:rPr>
            </w:pPr>
            <w:r w:rsidRPr="00FD2855">
              <w:rPr>
                <w:rFonts w:cs="Calibri"/>
              </w:rPr>
              <w:t>10.2017</w:t>
            </w:r>
            <w:r w:rsidR="00CD5E9F" w:rsidRPr="00FD2855">
              <w:rPr>
                <w:rFonts w:cs="Calibri"/>
              </w:rPr>
              <w:t xml:space="preserve"> – </w:t>
            </w:r>
            <w:r w:rsidRPr="00FD2855">
              <w:rPr>
                <w:rFonts w:cs="Calibri"/>
              </w:rPr>
              <w:t>06.2018</w:t>
            </w:r>
          </w:p>
        </w:tc>
      </w:tr>
      <w:tr w:rsidR="00795295" w:rsidRPr="00FD2855" w14:paraId="65BD57B0" w14:textId="77777777" w:rsidTr="00795295">
        <w:tc>
          <w:tcPr>
            <w:tcW w:w="2405" w:type="dxa"/>
            <w:shd w:val="clear" w:color="auto" w:fill="auto"/>
          </w:tcPr>
          <w:p w14:paraId="22D44F56"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45F46B10" w14:textId="77777777" w:rsidR="00795295" w:rsidRPr="00FD2855" w:rsidRDefault="00795295" w:rsidP="00FD2855">
            <w:pPr>
              <w:numPr>
                <w:ilvl w:val="0"/>
                <w:numId w:val="18"/>
              </w:numPr>
              <w:spacing w:after="0" w:line="360" w:lineRule="auto"/>
              <w:rPr>
                <w:rFonts w:cs="Calibri"/>
              </w:rPr>
            </w:pPr>
            <w:r w:rsidRPr="00FD2855">
              <w:rPr>
                <w:rFonts w:cs="Calibri"/>
              </w:rPr>
              <w:t>Podnoszenie świadomości i współpraca lokalna na rzecz edukacji włączającej</w:t>
            </w:r>
          </w:p>
          <w:p w14:paraId="4CBC0FF7" w14:textId="77777777" w:rsidR="00795295" w:rsidRPr="00FD2855" w:rsidRDefault="00BC001B" w:rsidP="00BC001B">
            <w:pPr>
              <w:numPr>
                <w:ilvl w:val="0"/>
                <w:numId w:val="18"/>
              </w:numPr>
              <w:spacing w:after="0" w:line="360" w:lineRule="auto"/>
              <w:rPr>
                <w:rFonts w:cs="Calibri"/>
              </w:rPr>
            </w:pPr>
            <w:r>
              <w:rPr>
                <w:rFonts w:cs="Calibri"/>
              </w:rPr>
              <w:t>J</w:t>
            </w:r>
            <w:r w:rsidR="00795295" w:rsidRPr="00FD2855">
              <w:rPr>
                <w:rFonts w:cs="Calibri"/>
              </w:rPr>
              <w:t>akość i sposób dostosowania doradztwa zawodowego w szkołach do potrzeb osób z niepełnosprawnością</w:t>
            </w:r>
            <w:r>
              <w:rPr>
                <w:rFonts w:cs="Calibri"/>
              </w:rPr>
              <w:t>.</w:t>
            </w:r>
          </w:p>
        </w:tc>
      </w:tr>
    </w:tbl>
    <w:p w14:paraId="2BD9D66D" w14:textId="77777777" w:rsidR="00795295" w:rsidRPr="00FD2855" w:rsidRDefault="00795295" w:rsidP="00AF03E5">
      <w:pPr>
        <w:spacing w:after="0" w:line="360" w:lineRule="auto"/>
        <w:rPr>
          <w:rFonts w:cs="Calibri"/>
        </w:rPr>
      </w:pPr>
    </w:p>
    <w:p w14:paraId="3379A1B7" w14:textId="77777777" w:rsidR="00795295" w:rsidRPr="00FD2855" w:rsidRDefault="00795295" w:rsidP="00AF03E5">
      <w:pPr>
        <w:spacing w:after="0" w:line="360" w:lineRule="auto"/>
        <w:rPr>
          <w:rFonts w:cs="Calibri"/>
          <w:b/>
        </w:rPr>
      </w:pPr>
      <w:bookmarkStart w:id="17" w:name="_Toc534359633"/>
      <w:r w:rsidRPr="00FD2855">
        <w:rPr>
          <w:rFonts w:cs="Calibri"/>
          <w:b/>
        </w:rPr>
        <w:lastRenderedPageBreak/>
        <w:t>Ministerstwo Cyfryzacji</w:t>
      </w:r>
      <w:bookmarkEnd w:id="17"/>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4D53D52D" w14:textId="77777777" w:rsidTr="00795295">
        <w:tc>
          <w:tcPr>
            <w:tcW w:w="2405" w:type="dxa"/>
            <w:shd w:val="clear" w:color="auto" w:fill="auto"/>
          </w:tcPr>
          <w:p w14:paraId="5C3DBFF2"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47F99848" w14:textId="4BA681DF" w:rsidR="00795295" w:rsidRPr="00FD2855" w:rsidRDefault="00795295" w:rsidP="00AF03E5">
            <w:pPr>
              <w:spacing w:after="0" w:line="360" w:lineRule="auto"/>
              <w:rPr>
                <w:rFonts w:cs="Calibri"/>
              </w:rPr>
            </w:pPr>
            <w:r w:rsidRPr="00FD2855">
              <w:rPr>
                <w:rFonts w:cs="Calibri"/>
              </w:rPr>
              <w:t>11.2017</w:t>
            </w:r>
            <w:r w:rsidR="00CD5E9F" w:rsidRPr="00FD2855">
              <w:rPr>
                <w:rFonts w:cs="Calibri"/>
              </w:rPr>
              <w:t xml:space="preserve"> – </w:t>
            </w:r>
            <w:r w:rsidRPr="00FD2855">
              <w:rPr>
                <w:rFonts w:cs="Calibri"/>
              </w:rPr>
              <w:t>04.2018</w:t>
            </w:r>
          </w:p>
        </w:tc>
      </w:tr>
      <w:tr w:rsidR="00795295" w:rsidRPr="00FD2855" w14:paraId="13861B99" w14:textId="77777777" w:rsidTr="00795295">
        <w:tc>
          <w:tcPr>
            <w:tcW w:w="2405" w:type="dxa"/>
            <w:shd w:val="clear" w:color="auto" w:fill="auto"/>
          </w:tcPr>
          <w:p w14:paraId="24260314"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6150E709" w14:textId="77777777" w:rsidR="00795295" w:rsidRPr="00FD2855" w:rsidRDefault="00795295" w:rsidP="00FD2855">
            <w:pPr>
              <w:numPr>
                <w:ilvl w:val="0"/>
                <w:numId w:val="17"/>
              </w:numPr>
              <w:spacing w:after="0" w:line="360" w:lineRule="auto"/>
              <w:rPr>
                <w:rFonts w:cs="Calibri"/>
              </w:rPr>
            </w:pPr>
            <w:r w:rsidRPr="00FD2855">
              <w:rPr>
                <w:rFonts w:cs="Calibri"/>
              </w:rPr>
              <w:t xml:space="preserve">Racjonalne usprawnienia w procedurze przyjmowania wniosków </w:t>
            </w:r>
            <w:r w:rsidR="00CD5E9F">
              <w:rPr>
                <w:rFonts w:cs="Calibri"/>
              </w:rPr>
              <w:br/>
            </w:r>
            <w:r w:rsidRPr="00FD2855">
              <w:rPr>
                <w:rFonts w:cs="Calibri"/>
              </w:rPr>
              <w:t>i wydawania dokumentów tożsamości oraz paszportów.</w:t>
            </w:r>
          </w:p>
          <w:p w14:paraId="77BC3D20" w14:textId="77777777" w:rsidR="00795295" w:rsidRPr="00FD2855" w:rsidRDefault="00795295" w:rsidP="00FD2855">
            <w:pPr>
              <w:numPr>
                <w:ilvl w:val="0"/>
                <w:numId w:val="17"/>
              </w:numPr>
              <w:spacing w:after="0" w:line="360" w:lineRule="auto"/>
              <w:rPr>
                <w:rFonts w:cs="Calibri"/>
              </w:rPr>
            </w:pPr>
            <w:r w:rsidRPr="00FD2855">
              <w:rPr>
                <w:rFonts w:cs="Calibri"/>
              </w:rPr>
              <w:t xml:space="preserve">Działania na rzecz dostępności transportu publicznego </w:t>
            </w:r>
            <w:r w:rsidR="00CD5E9F">
              <w:rPr>
                <w:rFonts w:cs="Calibri"/>
              </w:rPr>
              <w:br/>
            </w:r>
            <w:r w:rsidRPr="00FD2855">
              <w:rPr>
                <w:rFonts w:cs="Calibri"/>
              </w:rPr>
              <w:t>i specjalistycznego.</w:t>
            </w:r>
          </w:p>
          <w:p w14:paraId="0B81F44E" w14:textId="77777777" w:rsidR="00795295" w:rsidRPr="00FD2855" w:rsidRDefault="00795295" w:rsidP="00FD2855">
            <w:pPr>
              <w:numPr>
                <w:ilvl w:val="0"/>
                <w:numId w:val="17"/>
              </w:numPr>
              <w:spacing w:after="0" w:line="360" w:lineRule="auto"/>
              <w:rPr>
                <w:rFonts w:cs="Calibri"/>
              </w:rPr>
            </w:pPr>
            <w:r w:rsidRPr="00FD2855">
              <w:rPr>
                <w:rFonts w:cs="Calibri"/>
              </w:rPr>
              <w:t>Dostęp do informacji o usługach urzędów pracy.</w:t>
            </w:r>
          </w:p>
        </w:tc>
      </w:tr>
    </w:tbl>
    <w:p w14:paraId="1ADD6618" w14:textId="77777777" w:rsidR="00795295" w:rsidRPr="00FD2855" w:rsidRDefault="00795295" w:rsidP="00AF03E5">
      <w:pPr>
        <w:spacing w:after="0" w:line="360" w:lineRule="auto"/>
        <w:rPr>
          <w:rFonts w:cs="Calibri"/>
        </w:rPr>
      </w:pPr>
    </w:p>
    <w:p w14:paraId="05089832" w14:textId="77777777" w:rsidR="00795295" w:rsidRPr="00FD2855" w:rsidRDefault="00795295" w:rsidP="00AF03E5">
      <w:pPr>
        <w:spacing w:after="0" w:line="360" w:lineRule="auto"/>
        <w:rPr>
          <w:rFonts w:cs="Calibri"/>
          <w:b/>
        </w:rPr>
      </w:pPr>
      <w:bookmarkStart w:id="18" w:name="_Toc534359634"/>
      <w:r w:rsidRPr="00FD2855">
        <w:rPr>
          <w:rFonts w:cs="Calibri"/>
          <w:b/>
        </w:rPr>
        <w:t>Ministerstwo Energii</w:t>
      </w:r>
      <w:bookmarkEnd w:id="18"/>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36B8F456" w14:textId="77777777" w:rsidTr="00795295">
        <w:tc>
          <w:tcPr>
            <w:tcW w:w="2405" w:type="dxa"/>
            <w:shd w:val="clear" w:color="auto" w:fill="auto"/>
          </w:tcPr>
          <w:p w14:paraId="35C378ED"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2702EFDF" w14:textId="4DD1127D" w:rsidR="00795295" w:rsidRPr="00FD2855" w:rsidRDefault="00795295" w:rsidP="00AF03E5">
            <w:pPr>
              <w:spacing w:after="0" w:line="360" w:lineRule="auto"/>
              <w:rPr>
                <w:rFonts w:cs="Calibri"/>
              </w:rPr>
            </w:pPr>
            <w:r w:rsidRPr="00FD2855">
              <w:rPr>
                <w:rFonts w:cs="Calibri"/>
              </w:rPr>
              <w:t>09.2017</w:t>
            </w:r>
            <w:r w:rsidR="00CD5E9F" w:rsidRPr="00FD2855">
              <w:rPr>
                <w:rFonts w:cs="Calibri"/>
              </w:rPr>
              <w:t xml:space="preserve"> – </w:t>
            </w:r>
            <w:r w:rsidRPr="00FD2855">
              <w:rPr>
                <w:rFonts w:cs="Calibri"/>
              </w:rPr>
              <w:t>06.2018</w:t>
            </w:r>
          </w:p>
        </w:tc>
      </w:tr>
      <w:tr w:rsidR="00795295" w:rsidRPr="00FD2855" w14:paraId="47CE82D2" w14:textId="77777777" w:rsidTr="00795295">
        <w:tc>
          <w:tcPr>
            <w:tcW w:w="2405" w:type="dxa"/>
            <w:shd w:val="clear" w:color="auto" w:fill="auto"/>
          </w:tcPr>
          <w:p w14:paraId="7082552A"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530A28DD"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 obszarów dodatkowych adekwatnych do obszaru działania monitorowanej Instytucji.</w:t>
            </w:r>
          </w:p>
        </w:tc>
      </w:tr>
    </w:tbl>
    <w:p w14:paraId="587D98A4" w14:textId="77777777" w:rsidR="00795295" w:rsidRPr="00FD2855" w:rsidRDefault="00795295" w:rsidP="00AF03E5">
      <w:pPr>
        <w:spacing w:after="0" w:line="360" w:lineRule="auto"/>
        <w:rPr>
          <w:rFonts w:cs="Calibri"/>
          <w:b/>
        </w:rPr>
      </w:pPr>
      <w:bookmarkStart w:id="19" w:name="_Toc534359635"/>
    </w:p>
    <w:p w14:paraId="5816121B" w14:textId="77777777" w:rsidR="00795295" w:rsidRPr="00FD2855" w:rsidRDefault="00795295" w:rsidP="00AF03E5">
      <w:pPr>
        <w:spacing w:after="0" w:line="360" w:lineRule="auto"/>
        <w:rPr>
          <w:rFonts w:cs="Calibri"/>
          <w:b/>
        </w:rPr>
      </w:pPr>
      <w:r w:rsidRPr="00FD2855">
        <w:rPr>
          <w:rFonts w:cs="Calibri"/>
          <w:b/>
        </w:rPr>
        <w:t>Ministerstwo Gospodarki Morskiej i Żeglugi Śródlądowej</w:t>
      </w:r>
      <w:bookmarkEnd w:id="19"/>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359EE143" w14:textId="77777777" w:rsidTr="00795295">
        <w:tc>
          <w:tcPr>
            <w:tcW w:w="2405" w:type="dxa"/>
            <w:shd w:val="clear" w:color="auto" w:fill="auto"/>
          </w:tcPr>
          <w:p w14:paraId="61C17B42"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56A290EE" w14:textId="68BF3460" w:rsidR="00795295" w:rsidRPr="00FD2855" w:rsidRDefault="00795295" w:rsidP="00AF03E5">
            <w:pPr>
              <w:spacing w:after="0" w:line="360" w:lineRule="auto"/>
              <w:rPr>
                <w:rFonts w:cs="Calibri"/>
              </w:rPr>
            </w:pPr>
            <w:r w:rsidRPr="00FD2855">
              <w:rPr>
                <w:rFonts w:cs="Calibri"/>
              </w:rPr>
              <w:t>09.2017</w:t>
            </w:r>
            <w:r w:rsidR="00CD5E9F" w:rsidRPr="00FD2855">
              <w:rPr>
                <w:rFonts w:cs="Calibri"/>
              </w:rPr>
              <w:t xml:space="preserve"> – </w:t>
            </w:r>
            <w:r w:rsidRPr="00FD2855">
              <w:rPr>
                <w:rFonts w:cs="Calibri"/>
              </w:rPr>
              <w:t>06.2018</w:t>
            </w:r>
          </w:p>
        </w:tc>
      </w:tr>
      <w:tr w:rsidR="00795295" w:rsidRPr="00FD2855" w14:paraId="4A2CBC2F" w14:textId="77777777" w:rsidTr="00795295">
        <w:tc>
          <w:tcPr>
            <w:tcW w:w="2405" w:type="dxa"/>
            <w:shd w:val="clear" w:color="auto" w:fill="auto"/>
          </w:tcPr>
          <w:p w14:paraId="2B34A946"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1E4EA56B"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 obszarów dodatkowych adekwatnych do obszaru działania monitorowanej Instytucji.</w:t>
            </w:r>
          </w:p>
        </w:tc>
      </w:tr>
    </w:tbl>
    <w:p w14:paraId="313C2766" w14:textId="77777777" w:rsidR="00795295" w:rsidRPr="00FD2855" w:rsidRDefault="00795295" w:rsidP="00AF03E5">
      <w:pPr>
        <w:spacing w:after="0" w:line="360" w:lineRule="auto"/>
        <w:rPr>
          <w:rFonts w:cs="Calibri"/>
        </w:rPr>
      </w:pPr>
      <w:bookmarkStart w:id="20" w:name="_Toc534359636"/>
    </w:p>
    <w:p w14:paraId="6BC0431A" w14:textId="77777777" w:rsidR="00795295" w:rsidRPr="00FD2855" w:rsidRDefault="00795295" w:rsidP="00AF03E5">
      <w:pPr>
        <w:spacing w:after="0" w:line="360" w:lineRule="auto"/>
        <w:rPr>
          <w:rFonts w:cs="Calibri"/>
          <w:b/>
        </w:rPr>
      </w:pPr>
      <w:r w:rsidRPr="00FD2855">
        <w:rPr>
          <w:rFonts w:cs="Calibri"/>
          <w:b/>
        </w:rPr>
        <w:t>Ministerstwo Infrastruktury</w:t>
      </w:r>
      <w:bookmarkEnd w:id="20"/>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42A14B9E" w14:textId="77777777" w:rsidTr="00795295">
        <w:tc>
          <w:tcPr>
            <w:tcW w:w="2405" w:type="dxa"/>
            <w:shd w:val="clear" w:color="auto" w:fill="auto"/>
          </w:tcPr>
          <w:p w14:paraId="49DB2E7C"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78933691" w14:textId="0A494775" w:rsidR="00795295" w:rsidRPr="00FD2855" w:rsidRDefault="00795295" w:rsidP="00AF03E5">
            <w:pPr>
              <w:spacing w:after="0" w:line="360" w:lineRule="auto"/>
              <w:rPr>
                <w:rFonts w:cs="Calibri"/>
              </w:rPr>
            </w:pPr>
            <w:r w:rsidRPr="00FD2855">
              <w:rPr>
                <w:rFonts w:cs="Calibri"/>
              </w:rPr>
              <w:t>09.2017</w:t>
            </w:r>
            <w:r w:rsidR="00CD5E9F" w:rsidRPr="00FD2855">
              <w:rPr>
                <w:rFonts w:cs="Calibri"/>
              </w:rPr>
              <w:t xml:space="preserve"> – </w:t>
            </w:r>
            <w:r w:rsidRPr="00FD2855">
              <w:rPr>
                <w:rFonts w:cs="Calibri"/>
              </w:rPr>
              <w:t>06.2018</w:t>
            </w:r>
          </w:p>
        </w:tc>
      </w:tr>
      <w:tr w:rsidR="00795295" w:rsidRPr="00FD2855" w14:paraId="13001FE4" w14:textId="77777777" w:rsidTr="00795295">
        <w:tc>
          <w:tcPr>
            <w:tcW w:w="2405" w:type="dxa"/>
            <w:shd w:val="clear" w:color="auto" w:fill="auto"/>
          </w:tcPr>
          <w:p w14:paraId="40DEB873"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3B56FBA1"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w:t>
            </w:r>
            <w:r w:rsidR="00C064E7">
              <w:rPr>
                <w:rFonts w:cs="Calibri"/>
              </w:rPr>
              <w:t xml:space="preserve"> </w:t>
            </w:r>
            <w:r w:rsidRPr="00FD2855">
              <w:rPr>
                <w:rFonts w:cs="Calibri"/>
              </w:rPr>
              <w:t>obszarów dodatkowych adekwatnych do obszaru działania monitorowanej Instytucji.</w:t>
            </w:r>
          </w:p>
        </w:tc>
      </w:tr>
    </w:tbl>
    <w:p w14:paraId="06D41D7D" w14:textId="77777777" w:rsidR="00795295" w:rsidRPr="00FD2855" w:rsidRDefault="00795295" w:rsidP="00AF03E5">
      <w:pPr>
        <w:spacing w:after="0" w:line="360" w:lineRule="auto"/>
        <w:rPr>
          <w:rFonts w:cs="Calibri"/>
        </w:rPr>
      </w:pPr>
      <w:bookmarkStart w:id="21" w:name="_Toc534359637"/>
    </w:p>
    <w:p w14:paraId="362430B1" w14:textId="77777777" w:rsidR="00795295" w:rsidRPr="00FD2855" w:rsidRDefault="00795295" w:rsidP="00AF03E5">
      <w:pPr>
        <w:spacing w:after="0" w:line="360" w:lineRule="auto"/>
        <w:rPr>
          <w:rFonts w:cs="Calibri"/>
          <w:b/>
        </w:rPr>
      </w:pPr>
      <w:r w:rsidRPr="00FD2855">
        <w:rPr>
          <w:rFonts w:cs="Calibri"/>
          <w:b/>
        </w:rPr>
        <w:t>Ministerstwo Kultury i Dziedzictwa Narodowego</w:t>
      </w:r>
      <w:bookmarkEnd w:id="2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513"/>
      </w:tblGrid>
      <w:tr w:rsidR="00795295" w:rsidRPr="00FD2855" w14:paraId="7CD8BDFC" w14:textId="77777777" w:rsidTr="00795295">
        <w:tc>
          <w:tcPr>
            <w:tcW w:w="2405" w:type="dxa"/>
            <w:shd w:val="clear" w:color="auto" w:fill="auto"/>
          </w:tcPr>
          <w:p w14:paraId="256CD7C9"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5B9EF98F" w14:textId="3846FB4B" w:rsidR="00795295" w:rsidRPr="00FD2855" w:rsidRDefault="00795295" w:rsidP="00AF03E5">
            <w:pPr>
              <w:spacing w:after="0" w:line="360" w:lineRule="auto"/>
              <w:rPr>
                <w:rFonts w:cs="Calibri"/>
              </w:rPr>
            </w:pPr>
            <w:r w:rsidRPr="00FD2855">
              <w:rPr>
                <w:rFonts w:cs="Calibri"/>
              </w:rPr>
              <w:t>09.2017</w:t>
            </w:r>
            <w:r w:rsidR="00CD5E9F" w:rsidRPr="00FD2855">
              <w:rPr>
                <w:rFonts w:cs="Calibri"/>
              </w:rPr>
              <w:t xml:space="preserve"> – </w:t>
            </w:r>
            <w:r w:rsidRPr="00FD2855">
              <w:rPr>
                <w:rFonts w:cs="Calibri"/>
              </w:rPr>
              <w:t>06.2018</w:t>
            </w:r>
          </w:p>
        </w:tc>
      </w:tr>
      <w:tr w:rsidR="00795295" w:rsidRPr="00FD2855" w14:paraId="612F7E88" w14:textId="77777777" w:rsidTr="00795295">
        <w:tc>
          <w:tcPr>
            <w:tcW w:w="2405" w:type="dxa"/>
            <w:shd w:val="clear" w:color="auto" w:fill="auto"/>
          </w:tcPr>
          <w:p w14:paraId="21FD60FD"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107E87E1" w14:textId="77777777" w:rsidR="00795295" w:rsidRPr="00FD2855" w:rsidRDefault="00795295" w:rsidP="00AF03E5">
            <w:pPr>
              <w:spacing w:after="0" w:line="360" w:lineRule="auto"/>
              <w:rPr>
                <w:rFonts w:cs="Calibri"/>
              </w:rPr>
            </w:pPr>
            <w:r w:rsidRPr="00FD2855">
              <w:rPr>
                <w:rFonts w:cs="Calibri"/>
              </w:rPr>
              <w:t>Dostępność wydarzeń z zakresu kultury, rekreacji, wypoczynku i sportu.</w:t>
            </w:r>
          </w:p>
        </w:tc>
      </w:tr>
    </w:tbl>
    <w:p w14:paraId="7615FF4B" w14:textId="77777777" w:rsidR="00795295" w:rsidRPr="00FD2855" w:rsidRDefault="00795295" w:rsidP="00AF03E5">
      <w:pPr>
        <w:spacing w:after="0" w:line="360" w:lineRule="auto"/>
        <w:rPr>
          <w:rFonts w:cs="Calibri"/>
        </w:rPr>
      </w:pPr>
    </w:p>
    <w:p w14:paraId="41E1492E" w14:textId="77777777" w:rsidR="00795295" w:rsidRPr="00FD2855" w:rsidRDefault="00795295" w:rsidP="00AF03E5">
      <w:pPr>
        <w:spacing w:after="0" w:line="360" w:lineRule="auto"/>
        <w:rPr>
          <w:rFonts w:cs="Calibri"/>
          <w:b/>
        </w:rPr>
      </w:pPr>
      <w:bookmarkStart w:id="22" w:name="_Toc534359638"/>
      <w:r w:rsidRPr="00FD2855">
        <w:rPr>
          <w:rFonts w:cs="Calibri"/>
          <w:b/>
        </w:rPr>
        <w:lastRenderedPageBreak/>
        <w:t>Ministerstwo Rolnictwa i Rozwoju Wsi</w:t>
      </w:r>
      <w:bookmarkEnd w:id="22"/>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561494D6" w14:textId="77777777" w:rsidTr="00795295">
        <w:tc>
          <w:tcPr>
            <w:tcW w:w="2405" w:type="dxa"/>
            <w:shd w:val="clear" w:color="auto" w:fill="auto"/>
          </w:tcPr>
          <w:p w14:paraId="7AC1548E"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65D5CC89" w14:textId="77777777" w:rsidR="00795295" w:rsidRPr="00FD2855" w:rsidRDefault="00795295" w:rsidP="00AF03E5">
            <w:pPr>
              <w:spacing w:after="0" w:line="360" w:lineRule="auto"/>
              <w:rPr>
                <w:rFonts w:cs="Calibri"/>
              </w:rPr>
            </w:pPr>
            <w:r w:rsidRPr="00FD2855">
              <w:rPr>
                <w:rFonts w:cs="Calibri"/>
              </w:rPr>
              <w:t>09.2017 – 06.2018</w:t>
            </w:r>
          </w:p>
        </w:tc>
      </w:tr>
      <w:tr w:rsidR="00795295" w:rsidRPr="00FD2855" w14:paraId="5CB2AE94" w14:textId="77777777" w:rsidTr="00795295">
        <w:tc>
          <w:tcPr>
            <w:tcW w:w="2405" w:type="dxa"/>
            <w:shd w:val="clear" w:color="auto" w:fill="auto"/>
          </w:tcPr>
          <w:p w14:paraId="6E9EB340"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594F9276"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 obszarów dodatkowych adekwatnych do obszaru działania monitorowanej instytucji.</w:t>
            </w:r>
          </w:p>
        </w:tc>
      </w:tr>
    </w:tbl>
    <w:p w14:paraId="4DE04B51" w14:textId="77777777" w:rsidR="00795295" w:rsidRPr="00FD2855" w:rsidRDefault="00795295" w:rsidP="00AF03E5">
      <w:pPr>
        <w:spacing w:after="0" w:line="360" w:lineRule="auto"/>
        <w:rPr>
          <w:rFonts w:cs="Calibri"/>
        </w:rPr>
      </w:pPr>
      <w:bookmarkStart w:id="23" w:name="_Toc534359639"/>
    </w:p>
    <w:p w14:paraId="30B63D51" w14:textId="77777777" w:rsidR="00795295" w:rsidRPr="00FD2855" w:rsidRDefault="00795295" w:rsidP="00AF03E5">
      <w:pPr>
        <w:spacing w:after="0" w:line="360" w:lineRule="auto"/>
        <w:rPr>
          <w:rFonts w:cs="Calibri"/>
          <w:b/>
        </w:rPr>
      </w:pPr>
      <w:r w:rsidRPr="00FD2855">
        <w:rPr>
          <w:rFonts w:cs="Calibri"/>
          <w:b/>
        </w:rPr>
        <w:t>Ministerstwo Sportu i Turystyki</w:t>
      </w:r>
      <w:bookmarkEnd w:id="23"/>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3309EBC5" w14:textId="77777777" w:rsidTr="00795295">
        <w:tc>
          <w:tcPr>
            <w:tcW w:w="2405" w:type="dxa"/>
            <w:shd w:val="clear" w:color="auto" w:fill="auto"/>
          </w:tcPr>
          <w:p w14:paraId="5A5B0C90"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71FDDCBB" w14:textId="77777777" w:rsidR="00795295" w:rsidRPr="00FD2855" w:rsidRDefault="00795295" w:rsidP="00AF03E5">
            <w:pPr>
              <w:spacing w:after="0" w:line="360" w:lineRule="auto"/>
              <w:rPr>
                <w:rFonts w:cs="Calibri"/>
              </w:rPr>
            </w:pPr>
            <w:r w:rsidRPr="00FD2855">
              <w:rPr>
                <w:rFonts w:cs="Calibri"/>
              </w:rPr>
              <w:t>10.2017 – 06.2018</w:t>
            </w:r>
          </w:p>
        </w:tc>
      </w:tr>
      <w:tr w:rsidR="00795295" w:rsidRPr="00FD2855" w14:paraId="159980D5" w14:textId="77777777" w:rsidTr="00795295">
        <w:tc>
          <w:tcPr>
            <w:tcW w:w="2405" w:type="dxa"/>
            <w:shd w:val="clear" w:color="auto" w:fill="auto"/>
          </w:tcPr>
          <w:p w14:paraId="1EA6A588"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7A291863" w14:textId="16233108" w:rsidR="00795295" w:rsidRPr="00FD2855" w:rsidRDefault="00795295" w:rsidP="00AF03E5">
            <w:pPr>
              <w:spacing w:after="0" w:line="360" w:lineRule="auto"/>
              <w:rPr>
                <w:rFonts w:cs="Calibri"/>
              </w:rPr>
            </w:pPr>
            <w:r w:rsidRPr="00FD2855">
              <w:rPr>
                <w:rFonts w:cs="Calibri"/>
              </w:rPr>
              <w:t xml:space="preserve">Zastosowanie przewidzianej w projekcie metodologii nie doprowadziło do wyboru obszarów dodatkowych adekwatnych do obszaru działania monitorowanej </w:t>
            </w:r>
            <w:r w:rsidR="00371B30">
              <w:rPr>
                <w:rFonts w:cs="Calibri"/>
              </w:rPr>
              <w:t>i</w:t>
            </w:r>
            <w:r w:rsidRPr="00FD2855">
              <w:rPr>
                <w:rFonts w:cs="Calibri"/>
              </w:rPr>
              <w:t>nstytucji.</w:t>
            </w:r>
          </w:p>
        </w:tc>
      </w:tr>
    </w:tbl>
    <w:p w14:paraId="3CF03063" w14:textId="77777777" w:rsidR="00795295" w:rsidRPr="00FD2855" w:rsidRDefault="00795295" w:rsidP="00AF03E5">
      <w:pPr>
        <w:spacing w:after="0" w:line="360" w:lineRule="auto"/>
        <w:rPr>
          <w:rFonts w:cs="Calibri"/>
        </w:rPr>
      </w:pPr>
      <w:bookmarkStart w:id="24" w:name="_Toc534359640"/>
    </w:p>
    <w:p w14:paraId="0DE6403E" w14:textId="77777777" w:rsidR="00795295" w:rsidRPr="00FD2855" w:rsidRDefault="00795295" w:rsidP="00AF03E5">
      <w:pPr>
        <w:spacing w:after="0" w:line="360" w:lineRule="auto"/>
        <w:rPr>
          <w:rFonts w:cs="Calibri"/>
          <w:b/>
        </w:rPr>
      </w:pPr>
      <w:r w:rsidRPr="00FD2855">
        <w:rPr>
          <w:rFonts w:cs="Calibri"/>
          <w:b/>
        </w:rPr>
        <w:t>Ministerstwo Spraw Zagranicznych</w:t>
      </w:r>
      <w:bookmarkEnd w:id="24"/>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5FA481DB" w14:textId="77777777" w:rsidTr="00795295">
        <w:tc>
          <w:tcPr>
            <w:tcW w:w="2405" w:type="dxa"/>
            <w:shd w:val="clear" w:color="auto" w:fill="auto"/>
          </w:tcPr>
          <w:p w14:paraId="553B3D53"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5CAC78D6" w14:textId="77777777" w:rsidR="00795295" w:rsidRPr="00FD2855" w:rsidRDefault="00795295" w:rsidP="00AF03E5">
            <w:pPr>
              <w:spacing w:after="0" w:line="360" w:lineRule="auto"/>
              <w:rPr>
                <w:rFonts w:cs="Calibri"/>
              </w:rPr>
            </w:pPr>
            <w:r w:rsidRPr="00FD2855">
              <w:rPr>
                <w:rFonts w:cs="Calibri"/>
              </w:rPr>
              <w:t>08.2017 – 10.2018</w:t>
            </w:r>
          </w:p>
        </w:tc>
      </w:tr>
      <w:tr w:rsidR="00795295" w:rsidRPr="00FD2855" w14:paraId="5F2400D8" w14:textId="77777777" w:rsidTr="00795295">
        <w:tc>
          <w:tcPr>
            <w:tcW w:w="2405" w:type="dxa"/>
            <w:shd w:val="clear" w:color="auto" w:fill="auto"/>
          </w:tcPr>
          <w:p w14:paraId="45169FC6"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0FFC5A61" w14:textId="77777777" w:rsidR="00795295" w:rsidRPr="00FD2855" w:rsidRDefault="00795295" w:rsidP="00AF03E5">
            <w:pPr>
              <w:spacing w:after="0" w:line="360" w:lineRule="auto"/>
              <w:rPr>
                <w:rFonts w:cs="Calibri"/>
              </w:rPr>
            </w:pPr>
            <w:r w:rsidRPr="00FD2855">
              <w:rPr>
                <w:rFonts w:eastAsia="Arial" w:cs="Calibri"/>
              </w:rPr>
              <w:t>Działania na rzecz zabezpieczenia praw osoby niepełnosprawnej oraz podnoszenia świadomości prawnej osób niepełnosprawnych.</w:t>
            </w:r>
          </w:p>
        </w:tc>
      </w:tr>
    </w:tbl>
    <w:p w14:paraId="034154DC" w14:textId="77777777" w:rsidR="00795295" w:rsidRPr="00FD2855" w:rsidRDefault="00795295" w:rsidP="00AF03E5">
      <w:pPr>
        <w:spacing w:after="0" w:line="360" w:lineRule="auto"/>
        <w:rPr>
          <w:rFonts w:cs="Calibri"/>
        </w:rPr>
      </w:pPr>
      <w:bookmarkStart w:id="25" w:name="_Toc534359641"/>
    </w:p>
    <w:p w14:paraId="7C612F18" w14:textId="77777777" w:rsidR="00795295" w:rsidRPr="00FD2855" w:rsidRDefault="00795295" w:rsidP="00AF03E5">
      <w:pPr>
        <w:spacing w:after="0" w:line="360" w:lineRule="auto"/>
        <w:rPr>
          <w:rFonts w:cs="Calibri"/>
          <w:b/>
        </w:rPr>
      </w:pPr>
      <w:r w:rsidRPr="00FD2855">
        <w:rPr>
          <w:rFonts w:cs="Calibri"/>
          <w:b/>
        </w:rPr>
        <w:t>Ministerstwo Środowiska</w:t>
      </w:r>
      <w:bookmarkEnd w:id="25"/>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0070EFF4" w14:textId="77777777" w:rsidTr="00795295">
        <w:tc>
          <w:tcPr>
            <w:tcW w:w="2405" w:type="dxa"/>
            <w:shd w:val="clear" w:color="auto" w:fill="auto"/>
          </w:tcPr>
          <w:p w14:paraId="3758AE3F"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60218179" w14:textId="77777777" w:rsidR="00795295" w:rsidRPr="00FD2855" w:rsidRDefault="00795295" w:rsidP="00AF03E5">
            <w:pPr>
              <w:spacing w:after="0" w:line="360" w:lineRule="auto"/>
              <w:rPr>
                <w:rFonts w:cs="Calibri"/>
              </w:rPr>
            </w:pPr>
            <w:r w:rsidRPr="00FD2855">
              <w:rPr>
                <w:rFonts w:cs="Calibri"/>
              </w:rPr>
              <w:t>11.2017 – 10.2018</w:t>
            </w:r>
          </w:p>
        </w:tc>
      </w:tr>
      <w:tr w:rsidR="00795295" w:rsidRPr="00FD2855" w14:paraId="050C9274" w14:textId="77777777" w:rsidTr="00795295">
        <w:tc>
          <w:tcPr>
            <w:tcW w:w="2405" w:type="dxa"/>
            <w:shd w:val="clear" w:color="auto" w:fill="auto"/>
          </w:tcPr>
          <w:p w14:paraId="07B213D3"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55AF3143" w14:textId="77777777" w:rsidR="00795295" w:rsidRPr="00FD2855" w:rsidRDefault="00795295" w:rsidP="00AF03E5">
            <w:pPr>
              <w:spacing w:after="0" w:line="360" w:lineRule="auto"/>
              <w:rPr>
                <w:rFonts w:cs="Calibri"/>
              </w:rPr>
            </w:pPr>
            <w:r w:rsidRPr="00FD2855">
              <w:rPr>
                <w:rFonts w:cs="Calibri"/>
              </w:rPr>
              <w:t>Dostępność wydarzeń z zakresu kultury, rekreacji, wypoczynku i sportu.</w:t>
            </w:r>
          </w:p>
          <w:p w14:paraId="3D01B1BE" w14:textId="77777777" w:rsidR="00795295" w:rsidRPr="00FD2855" w:rsidRDefault="00795295" w:rsidP="00AF03E5">
            <w:pPr>
              <w:spacing w:after="0" w:line="360" w:lineRule="auto"/>
              <w:rPr>
                <w:rFonts w:cs="Calibri"/>
              </w:rPr>
            </w:pPr>
          </w:p>
        </w:tc>
      </w:tr>
    </w:tbl>
    <w:p w14:paraId="4E5B2A1B" w14:textId="77777777" w:rsidR="00795295" w:rsidRPr="00FD2855" w:rsidRDefault="00795295" w:rsidP="00AF03E5">
      <w:pPr>
        <w:spacing w:after="0" w:line="360" w:lineRule="auto"/>
        <w:rPr>
          <w:rFonts w:cs="Calibri"/>
        </w:rPr>
      </w:pPr>
      <w:bookmarkStart w:id="26" w:name="_Toc534359642"/>
    </w:p>
    <w:p w14:paraId="1D1BEEA0" w14:textId="77777777" w:rsidR="00795295" w:rsidRPr="00FD2855" w:rsidRDefault="00795295" w:rsidP="00AF03E5">
      <w:pPr>
        <w:spacing w:after="0" w:line="360" w:lineRule="auto"/>
        <w:rPr>
          <w:rFonts w:cs="Calibri"/>
          <w:b/>
        </w:rPr>
      </w:pPr>
      <w:r w:rsidRPr="00FD2855">
        <w:rPr>
          <w:rFonts w:cs="Calibri"/>
          <w:b/>
        </w:rPr>
        <w:t>Ministerstwo Zdrowia</w:t>
      </w:r>
      <w:bookmarkEnd w:id="26"/>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0640D92F" w14:textId="77777777" w:rsidTr="00795295">
        <w:tc>
          <w:tcPr>
            <w:tcW w:w="2405" w:type="dxa"/>
            <w:shd w:val="clear" w:color="auto" w:fill="auto"/>
          </w:tcPr>
          <w:p w14:paraId="539E2613"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75277859" w14:textId="77777777" w:rsidR="00795295" w:rsidRPr="00FD2855" w:rsidRDefault="00795295" w:rsidP="00AF03E5">
            <w:pPr>
              <w:spacing w:after="0" w:line="360" w:lineRule="auto"/>
              <w:rPr>
                <w:rFonts w:cs="Calibri"/>
              </w:rPr>
            </w:pPr>
            <w:r w:rsidRPr="00FD2855">
              <w:rPr>
                <w:rFonts w:cs="Calibri"/>
              </w:rPr>
              <w:t>08.2017 – 10.2018</w:t>
            </w:r>
          </w:p>
        </w:tc>
      </w:tr>
      <w:tr w:rsidR="00795295" w:rsidRPr="00FD2855" w14:paraId="674F7645" w14:textId="77777777" w:rsidTr="00795295">
        <w:tc>
          <w:tcPr>
            <w:tcW w:w="2405" w:type="dxa"/>
            <w:shd w:val="clear" w:color="auto" w:fill="auto"/>
          </w:tcPr>
          <w:p w14:paraId="00D89474"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0FC3D859" w14:textId="77777777" w:rsidR="00795295" w:rsidRPr="00FD2855" w:rsidRDefault="00795295" w:rsidP="00AF03E5">
            <w:pPr>
              <w:spacing w:after="0" w:line="360" w:lineRule="auto"/>
              <w:rPr>
                <w:rFonts w:cs="Calibri"/>
              </w:rPr>
            </w:pPr>
            <w:r w:rsidRPr="00FD2855">
              <w:rPr>
                <w:rFonts w:eastAsia="Arial" w:cs="Calibri"/>
              </w:rPr>
              <w:t>Działania w zakresie ochrony życia.</w:t>
            </w:r>
          </w:p>
        </w:tc>
      </w:tr>
    </w:tbl>
    <w:p w14:paraId="6E791349" w14:textId="77777777" w:rsidR="00795295" w:rsidRPr="00FD2855" w:rsidRDefault="00795295" w:rsidP="00AF03E5">
      <w:pPr>
        <w:spacing w:after="0" w:line="360" w:lineRule="auto"/>
        <w:rPr>
          <w:rFonts w:cs="Calibri"/>
        </w:rPr>
      </w:pPr>
      <w:bookmarkStart w:id="27" w:name="_Toc534359643"/>
    </w:p>
    <w:p w14:paraId="10CE62E8" w14:textId="77777777" w:rsidR="007E5FBC" w:rsidRDefault="007E5FBC" w:rsidP="00AF03E5">
      <w:pPr>
        <w:spacing w:after="0" w:line="360" w:lineRule="auto"/>
        <w:rPr>
          <w:rFonts w:cs="Calibri"/>
          <w:b/>
        </w:rPr>
      </w:pPr>
    </w:p>
    <w:p w14:paraId="58B51DBF" w14:textId="77777777" w:rsidR="007E5FBC" w:rsidRDefault="007E5FBC" w:rsidP="00AF03E5">
      <w:pPr>
        <w:spacing w:after="0" w:line="360" w:lineRule="auto"/>
        <w:rPr>
          <w:rFonts w:cs="Calibri"/>
          <w:b/>
        </w:rPr>
      </w:pPr>
    </w:p>
    <w:p w14:paraId="3742FC75" w14:textId="77777777" w:rsidR="007E5FBC" w:rsidRDefault="007E5FBC" w:rsidP="00AF03E5">
      <w:pPr>
        <w:spacing w:after="0" w:line="360" w:lineRule="auto"/>
        <w:rPr>
          <w:rFonts w:cs="Calibri"/>
          <w:b/>
        </w:rPr>
      </w:pPr>
    </w:p>
    <w:p w14:paraId="1FDBE6B4" w14:textId="77777777" w:rsidR="007E5FBC" w:rsidRDefault="007E5FBC" w:rsidP="00AF03E5">
      <w:pPr>
        <w:spacing w:after="0" w:line="360" w:lineRule="auto"/>
        <w:rPr>
          <w:rFonts w:cs="Calibri"/>
          <w:b/>
        </w:rPr>
      </w:pPr>
    </w:p>
    <w:p w14:paraId="4D104BD9" w14:textId="77777777" w:rsidR="00795295" w:rsidRPr="00FD2855" w:rsidRDefault="00795295" w:rsidP="00AF03E5">
      <w:pPr>
        <w:spacing w:after="0" w:line="360" w:lineRule="auto"/>
        <w:rPr>
          <w:rFonts w:cs="Calibri"/>
          <w:b/>
        </w:rPr>
      </w:pPr>
      <w:r w:rsidRPr="00FD2855">
        <w:rPr>
          <w:rFonts w:cs="Calibri"/>
          <w:b/>
        </w:rPr>
        <w:lastRenderedPageBreak/>
        <w:t>Ministerstwo Finansów</w:t>
      </w:r>
      <w:bookmarkEnd w:id="27"/>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22B7A089" w14:textId="77777777" w:rsidTr="00795295">
        <w:tc>
          <w:tcPr>
            <w:tcW w:w="2405" w:type="dxa"/>
            <w:shd w:val="clear" w:color="auto" w:fill="auto"/>
          </w:tcPr>
          <w:p w14:paraId="053AA4CB"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35D0B4DF" w14:textId="77777777" w:rsidR="00795295" w:rsidRPr="00FD2855" w:rsidRDefault="00795295" w:rsidP="00AF03E5">
            <w:pPr>
              <w:spacing w:after="0" w:line="360" w:lineRule="auto"/>
              <w:rPr>
                <w:rFonts w:cs="Calibri"/>
              </w:rPr>
            </w:pPr>
            <w:r w:rsidRPr="00FD2855">
              <w:rPr>
                <w:rFonts w:cs="Calibri"/>
              </w:rPr>
              <w:t>10.2017 – 03.2018</w:t>
            </w:r>
          </w:p>
        </w:tc>
      </w:tr>
      <w:tr w:rsidR="00795295" w:rsidRPr="00FD2855" w14:paraId="77C53023" w14:textId="77777777" w:rsidTr="00795295">
        <w:tc>
          <w:tcPr>
            <w:tcW w:w="2405" w:type="dxa"/>
            <w:shd w:val="clear" w:color="auto" w:fill="auto"/>
          </w:tcPr>
          <w:p w14:paraId="79967338"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1BCF282D" w14:textId="77777777" w:rsidR="00795295" w:rsidRPr="00FD2855" w:rsidRDefault="00795295" w:rsidP="00FD2855">
            <w:pPr>
              <w:numPr>
                <w:ilvl w:val="0"/>
                <w:numId w:val="16"/>
              </w:numPr>
              <w:spacing w:after="0" w:line="360" w:lineRule="auto"/>
              <w:rPr>
                <w:rFonts w:cs="Calibri"/>
              </w:rPr>
            </w:pPr>
            <w:r w:rsidRPr="00FD2855">
              <w:rPr>
                <w:rFonts w:cs="Calibri"/>
              </w:rPr>
              <w:t>Działania na rzecz zabezpieczenia praw osoby niepełnosprawnej oraz podnoszenia świadomości prawnej osób niepełnosprawnych.</w:t>
            </w:r>
          </w:p>
          <w:p w14:paraId="7545117F" w14:textId="77777777" w:rsidR="00795295" w:rsidRPr="00FD2855" w:rsidRDefault="00795295" w:rsidP="00FD2855">
            <w:pPr>
              <w:numPr>
                <w:ilvl w:val="0"/>
                <w:numId w:val="16"/>
              </w:numPr>
              <w:spacing w:after="0" w:line="360" w:lineRule="auto"/>
              <w:rPr>
                <w:rFonts w:cs="Calibri"/>
              </w:rPr>
            </w:pPr>
            <w:r w:rsidRPr="00FD2855">
              <w:rPr>
                <w:rFonts w:cs="Calibri"/>
              </w:rPr>
              <w:t>Dostępność przestrzeni publicznych.</w:t>
            </w:r>
          </w:p>
          <w:p w14:paraId="75BD3C74" w14:textId="77777777" w:rsidR="00795295" w:rsidRPr="00FD2855" w:rsidRDefault="00795295" w:rsidP="00FD2855">
            <w:pPr>
              <w:numPr>
                <w:ilvl w:val="0"/>
                <w:numId w:val="16"/>
              </w:numPr>
              <w:spacing w:after="0" w:line="360" w:lineRule="auto"/>
              <w:rPr>
                <w:rFonts w:cs="Calibri"/>
              </w:rPr>
            </w:pPr>
            <w:r w:rsidRPr="00FD2855">
              <w:rPr>
                <w:rFonts w:cs="Calibri"/>
              </w:rPr>
              <w:t>Współpraca na rzecz odpowiednich warunków życia i ochrony socjalnej.</w:t>
            </w:r>
          </w:p>
        </w:tc>
      </w:tr>
    </w:tbl>
    <w:p w14:paraId="62D4B49C" w14:textId="77777777" w:rsidR="00795295" w:rsidRDefault="00795295" w:rsidP="00AF03E5">
      <w:pPr>
        <w:spacing w:after="0" w:line="360" w:lineRule="auto"/>
        <w:rPr>
          <w:rFonts w:cs="Calibri"/>
        </w:rPr>
      </w:pPr>
    </w:p>
    <w:p w14:paraId="1521B54B" w14:textId="77777777" w:rsidR="00CA2C9B" w:rsidRDefault="00CA2C9B" w:rsidP="00AF03E5">
      <w:pPr>
        <w:spacing w:after="0" w:line="360" w:lineRule="auto"/>
        <w:rPr>
          <w:rFonts w:cs="Calibri"/>
        </w:rPr>
      </w:pPr>
    </w:p>
    <w:p w14:paraId="522E44D5" w14:textId="77777777" w:rsidR="007E5FBC" w:rsidRPr="00FD2855" w:rsidRDefault="007E5FBC" w:rsidP="00AF03E5">
      <w:pPr>
        <w:spacing w:after="0" w:line="360" w:lineRule="auto"/>
        <w:rPr>
          <w:rFonts w:cs="Calibri"/>
        </w:rPr>
      </w:pPr>
    </w:p>
    <w:p w14:paraId="4934B1F2" w14:textId="77777777" w:rsidR="00795295" w:rsidRPr="007E5FBC" w:rsidRDefault="00795295" w:rsidP="007E5FBC">
      <w:pPr>
        <w:pStyle w:val="Nagwek2"/>
        <w:rPr>
          <w:rStyle w:val="Nagwek1Znak"/>
          <w:rFonts w:eastAsia="MS Mincho"/>
          <w:b/>
          <w:color w:val="1F4E79"/>
          <w:sz w:val="28"/>
          <w:szCs w:val="28"/>
        </w:rPr>
      </w:pPr>
      <w:bookmarkStart w:id="28" w:name="_Toc4077314"/>
      <w:r w:rsidRPr="007E5FBC">
        <w:rPr>
          <w:rStyle w:val="Nagwek1Znak"/>
          <w:rFonts w:eastAsia="MS Mincho"/>
          <w:b/>
          <w:color w:val="1F4E79"/>
          <w:sz w:val="28"/>
          <w:szCs w:val="28"/>
        </w:rPr>
        <w:t>Monitorowane pozostałe instytucje</w:t>
      </w:r>
      <w:bookmarkEnd w:id="28"/>
    </w:p>
    <w:p w14:paraId="059B777F" w14:textId="77777777" w:rsidR="00795295" w:rsidRDefault="00795295" w:rsidP="00AF03E5">
      <w:pPr>
        <w:spacing w:after="0" w:line="360" w:lineRule="auto"/>
        <w:rPr>
          <w:rFonts w:cs="Calibri"/>
        </w:rPr>
      </w:pPr>
      <w:bookmarkStart w:id="29" w:name="_Toc534359644"/>
    </w:p>
    <w:p w14:paraId="4D2B5926" w14:textId="77777777" w:rsidR="007E5FBC" w:rsidRPr="00FD2855" w:rsidRDefault="007E5FBC" w:rsidP="00AF03E5">
      <w:pPr>
        <w:spacing w:after="0" w:line="360" w:lineRule="auto"/>
        <w:rPr>
          <w:rFonts w:cs="Calibri"/>
        </w:rPr>
      </w:pPr>
    </w:p>
    <w:p w14:paraId="3843E9CD" w14:textId="77777777" w:rsidR="00795295" w:rsidRPr="00FD2855" w:rsidRDefault="00795295" w:rsidP="00AF03E5">
      <w:pPr>
        <w:spacing w:after="0" w:line="360" w:lineRule="auto"/>
        <w:rPr>
          <w:rFonts w:cs="Calibri"/>
          <w:b/>
        </w:rPr>
      </w:pPr>
      <w:r w:rsidRPr="00FD2855">
        <w:rPr>
          <w:rFonts w:cs="Calibri"/>
          <w:b/>
        </w:rPr>
        <w:t>Kancelaria Prezesa Rady Ministrów</w:t>
      </w:r>
      <w:bookmarkEnd w:id="29"/>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739921FE" w14:textId="77777777" w:rsidTr="00795295">
        <w:tc>
          <w:tcPr>
            <w:tcW w:w="2405" w:type="dxa"/>
            <w:shd w:val="clear" w:color="auto" w:fill="auto"/>
          </w:tcPr>
          <w:p w14:paraId="206D2CD3"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175D5BD8" w14:textId="77777777" w:rsidR="00795295" w:rsidRPr="00FD2855" w:rsidRDefault="00795295" w:rsidP="00AF03E5">
            <w:pPr>
              <w:spacing w:after="0" w:line="360" w:lineRule="auto"/>
              <w:rPr>
                <w:rFonts w:cs="Calibri"/>
              </w:rPr>
            </w:pPr>
            <w:r w:rsidRPr="00FD2855">
              <w:rPr>
                <w:rFonts w:cs="Calibri"/>
              </w:rPr>
              <w:t>07.2017 – 10.2018</w:t>
            </w:r>
          </w:p>
        </w:tc>
      </w:tr>
      <w:tr w:rsidR="00795295" w:rsidRPr="00FD2855" w14:paraId="40A55996" w14:textId="77777777" w:rsidTr="00795295">
        <w:tc>
          <w:tcPr>
            <w:tcW w:w="2405" w:type="dxa"/>
            <w:shd w:val="clear" w:color="auto" w:fill="auto"/>
          </w:tcPr>
          <w:p w14:paraId="54B9F3C6"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7CC9DF59" w14:textId="5F1CD001" w:rsidR="00795295" w:rsidRPr="00BC001B" w:rsidRDefault="00795295" w:rsidP="00BC001B">
            <w:pPr>
              <w:numPr>
                <w:ilvl w:val="0"/>
                <w:numId w:val="15"/>
              </w:numPr>
              <w:spacing w:after="0" w:line="360" w:lineRule="auto"/>
              <w:rPr>
                <w:rFonts w:eastAsia="Arial" w:cs="Calibri"/>
              </w:rPr>
            </w:pPr>
            <w:r w:rsidRPr="00FD2855">
              <w:rPr>
                <w:rFonts w:eastAsia="Arial" w:cs="Calibri"/>
              </w:rPr>
              <w:t xml:space="preserve">Działalność rad konsultacyjnych, rad pożytku publicznego </w:t>
            </w:r>
            <w:r w:rsidR="00371B30">
              <w:rPr>
                <w:rFonts w:eastAsia="Arial" w:cs="Calibri"/>
              </w:rPr>
              <w:br/>
            </w:r>
            <w:r w:rsidRPr="00FD2855">
              <w:rPr>
                <w:rFonts w:eastAsia="Arial" w:cs="Calibri"/>
              </w:rPr>
              <w:t xml:space="preserve">i społecznych </w:t>
            </w:r>
            <w:r w:rsidR="00BC001B">
              <w:rPr>
                <w:rFonts w:eastAsia="Arial" w:cs="Calibri"/>
              </w:rPr>
              <w:t>rad ds. osób niepełnosprawnych - w</w:t>
            </w:r>
            <w:r w:rsidRPr="00BC001B">
              <w:rPr>
                <w:rFonts w:eastAsia="Arial" w:cs="Calibri"/>
              </w:rPr>
              <w:t xml:space="preserve"> </w:t>
            </w:r>
            <w:r w:rsidR="00371B30" w:rsidRPr="00BC001B">
              <w:rPr>
                <w:rFonts w:eastAsia="Arial" w:cs="Calibri"/>
              </w:rPr>
              <w:t xml:space="preserve">tym </w:t>
            </w:r>
            <w:r w:rsidRPr="00BC001B">
              <w:rPr>
                <w:rFonts w:eastAsia="Arial" w:cs="Calibri"/>
              </w:rPr>
              <w:t>obszarze nie wystosowano rekomendacji.</w:t>
            </w:r>
          </w:p>
          <w:p w14:paraId="678A532A" w14:textId="77777777" w:rsidR="00795295" w:rsidRPr="00FD2855" w:rsidRDefault="00795295" w:rsidP="00FD2855">
            <w:pPr>
              <w:numPr>
                <w:ilvl w:val="0"/>
                <w:numId w:val="15"/>
              </w:numPr>
              <w:spacing w:after="0" w:line="360" w:lineRule="auto"/>
              <w:rPr>
                <w:rFonts w:eastAsia="Arial" w:cs="Calibri"/>
              </w:rPr>
            </w:pPr>
            <w:r w:rsidRPr="00FD2855">
              <w:rPr>
                <w:rFonts w:eastAsia="Arial" w:cs="Calibri"/>
              </w:rPr>
              <w:t>Działania na rzecz zabezpieczenia praw osoby niepełnosprawnej oraz podnoszenia świadomości prawnej osób niepełnosprawnych.</w:t>
            </w:r>
          </w:p>
        </w:tc>
      </w:tr>
    </w:tbl>
    <w:p w14:paraId="226A957A" w14:textId="77777777" w:rsidR="00795295" w:rsidRPr="00FD2855" w:rsidRDefault="00795295" w:rsidP="00AF03E5">
      <w:pPr>
        <w:spacing w:after="0" w:line="360" w:lineRule="auto"/>
        <w:rPr>
          <w:rFonts w:cs="Calibri"/>
        </w:rPr>
      </w:pPr>
    </w:p>
    <w:p w14:paraId="6DF535D2" w14:textId="77777777" w:rsidR="00795295" w:rsidRPr="00FD2855" w:rsidRDefault="00795295" w:rsidP="00AF03E5">
      <w:pPr>
        <w:spacing w:after="0" w:line="360" w:lineRule="auto"/>
        <w:rPr>
          <w:rFonts w:cs="Calibri"/>
          <w:b/>
        </w:rPr>
      </w:pPr>
      <w:bookmarkStart w:id="30" w:name="_Toc534359645"/>
      <w:r w:rsidRPr="00FD2855">
        <w:rPr>
          <w:rFonts w:cs="Calibri"/>
          <w:b/>
        </w:rPr>
        <w:t>Rządowe Centrum Legislacji</w:t>
      </w:r>
      <w:bookmarkEnd w:id="30"/>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142ACF63" w14:textId="77777777" w:rsidTr="00795295">
        <w:tc>
          <w:tcPr>
            <w:tcW w:w="2405" w:type="dxa"/>
            <w:shd w:val="clear" w:color="auto" w:fill="auto"/>
          </w:tcPr>
          <w:p w14:paraId="731EA495"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799CEC86" w14:textId="77777777" w:rsidR="00795295" w:rsidRPr="00FD2855" w:rsidRDefault="00795295" w:rsidP="00AF03E5">
            <w:pPr>
              <w:spacing w:after="0" w:line="360" w:lineRule="auto"/>
              <w:rPr>
                <w:rFonts w:cs="Calibri"/>
              </w:rPr>
            </w:pPr>
            <w:r w:rsidRPr="00FD2855">
              <w:rPr>
                <w:rFonts w:cs="Calibri"/>
              </w:rPr>
              <w:t>04.2017 – 11.2018</w:t>
            </w:r>
          </w:p>
        </w:tc>
      </w:tr>
      <w:tr w:rsidR="00795295" w:rsidRPr="00FD2855" w14:paraId="1CCA05DA" w14:textId="77777777" w:rsidTr="00795295">
        <w:tc>
          <w:tcPr>
            <w:tcW w:w="2405" w:type="dxa"/>
            <w:shd w:val="clear" w:color="auto" w:fill="auto"/>
          </w:tcPr>
          <w:p w14:paraId="4962C26F"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6CCA0260" w14:textId="6F6496DE" w:rsidR="00795295" w:rsidRPr="00FD2855" w:rsidRDefault="00795295" w:rsidP="00AF03E5">
            <w:pPr>
              <w:spacing w:after="0" w:line="360" w:lineRule="auto"/>
              <w:rPr>
                <w:rFonts w:cs="Calibri"/>
              </w:rPr>
            </w:pPr>
            <w:r w:rsidRPr="00FD2855">
              <w:rPr>
                <w:rFonts w:cs="Calibri"/>
              </w:rPr>
              <w:t xml:space="preserve">Zastosowanie przewidzianej w projekcie metodologii nie doprowadziło </w:t>
            </w:r>
            <w:r w:rsidR="00371B30">
              <w:rPr>
                <w:rFonts w:cs="Calibri"/>
              </w:rPr>
              <w:br/>
            </w:r>
            <w:r w:rsidRPr="00FD2855">
              <w:rPr>
                <w:rFonts w:cs="Calibri"/>
              </w:rPr>
              <w:t xml:space="preserve">do wyboru obszarów dodatkowych adekwatnych do obszaru działania monitorowanej </w:t>
            </w:r>
            <w:r w:rsidR="00371B30">
              <w:rPr>
                <w:rFonts w:cs="Calibri"/>
              </w:rPr>
              <w:t>i</w:t>
            </w:r>
            <w:r w:rsidRPr="00FD2855">
              <w:rPr>
                <w:rFonts w:cs="Calibri"/>
              </w:rPr>
              <w:t>nstytucji.</w:t>
            </w:r>
          </w:p>
        </w:tc>
      </w:tr>
    </w:tbl>
    <w:p w14:paraId="0D4F421B" w14:textId="77777777" w:rsidR="00795295" w:rsidRPr="00FD2855" w:rsidRDefault="00795295" w:rsidP="00AF03E5">
      <w:pPr>
        <w:spacing w:after="0" w:line="360" w:lineRule="auto"/>
        <w:rPr>
          <w:rFonts w:cs="Calibri"/>
        </w:rPr>
      </w:pPr>
      <w:bookmarkStart w:id="31" w:name="_Toc534359646"/>
    </w:p>
    <w:p w14:paraId="34A7CB58" w14:textId="77777777" w:rsidR="00795295" w:rsidRDefault="00795295" w:rsidP="00AF03E5">
      <w:pPr>
        <w:spacing w:after="0" w:line="360" w:lineRule="auto"/>
        <w:rPr>
          <w:rFonts w:cs="Calibri"/>
        </w:rPr>
      </w:pPr>
    </w:p>
    <w:p w14:paraId="1307E418" w14:textId="77777777" w:rsidR="007E5FBC" w:rsidRDefault="007E5FBC" w:rsidP="00AF03E5">
      <w:pPr>
        <w:spacing w:after="0" w:line="360" w:lineRule="auto"/>
        <w:rPr>
          <w:rFonts w:cs="Calibri"/>
        </w:rPr>
      </w:pPr>
    </w:p>
    <w:p w14:paraId="588AF026" w14:textId="77777777" w:rsidR="007E5FBC" w:rsidRDefault="007E5FBC" w:rsidP="00AF03E5">
      <w:pPr>
        <w:spacing w:after="0" w:line="360" w:lineRule="auto"/>
        <w:rPr>
          <w:rFonts w:cs="Calibri"/>
        </w:rPr>
      </w:pPr>
    </w:p>
    <w:p w14:paraId="652BCB60" w14:textId="77777777" w:rsidR="007E5FBC" w:rsidRPr="00FD2855" w:rsidRDefault="007E5FBC" w:rsidP="00AF03E5">
      <w:pPr>
        <w:spacing w:after="0" w:line="360" w:lineRule="auto"/>
        <w:rPr>
          <w:rFonts w:cs="Calibri"/>
        </w:rPr>
      </w:pPr>
    </w:p>
    <w:p w14:paraId="2430B807" w14:textId="77777777" w:rsidR="00795295" w:rsidRPr="00FD2855" w:rsidRDefault="006D115D" w:rsidP="00AF03E5">
      <w:pPr>
        <w:spacing w:after="0" w:line="360" w:lineRule="auto"/>
        <w:rPr>
          <w:rFonts w:cs="Calibri"/>
          <w:b/>
        </w:rPr>
      </w:pPr>
      <w:r w:rsidRPr="00FD2855">
        <w:rPr>
          <w:rFonts w:cs="Calibri"/>
          <w:b/>
        </w:rPr>
        <w:lastRenderedPageBreak/>
        <w:t xml:space="preserve">Komenda </w:t>
      </w:r>
      <w:r w:rsidR="00795295" w:rsidRPr="00FD2855">
        <w:rPr>
          <w:rFonts w:cs="Calibri"/>
          <w:b/>
        </w:rPr>
        <w:t>Gł</w:t>
      </w:r>
      <w:r>
        <w:rPr>
          <w:rFonts w:cs="Calibri"/>
          <w:b/>
        </w:rPr>
        <w:t>ó</w:t>
      </w:r>
      <w:r w:rsidR="00795295" w:rsidRPr="00FD2855">
        <w:rPr>
          <w:rFonts w:cs="Calibri"/>
          <w:b/>
        </w:rPr>
        <w:t>wna Państwowej Straży Pożarnej</w:t>
      </w:r>
      <w:bookmarkEnd w:id="31"/>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7BD9B24C" w14:textId="77777777" w:rsidTr="00795295">
        <w:tc>
          <w:tcPr>
            <w:tcW w:w="2405" w:type="dxa"/>
            <w:shd w:val="clear" w:color="auto" w:fill="auto"/>
          </w:tcPr>
          <w:p w14:paraId="7C109BD6"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243762E5" w14:textId="77777777" w:rsidR="00795295" w:rsidRPr="00FD2855" w:rsidRDefault="00795295" w:rsidP="00AF03E5">
            <w:pPr>
              <w:spacing w:after="0" w:line="360" w:lineRule="auto"/>
              <w:rPr>
                <w:rFonts w:cs="Calibri"/>
              </w:rPr>
            </w:pPr>
            <w:r w:rsidRPr="00FD2855">
              <w:rPr>
                <w:rFonts w:cs="Calibri"/>
              </w:rPr>
              <w:t>09.2017 – 06.2018</w:t>
            </w:r>
          </w:p>
        </w:tc>
      </w:tr>
      <w:tr w:rsidR="00795295" w:rsidRPr="00FD2855" w14:paraId="323BE6E0" w14:textId="77777777" w:rsidTr="00795295">
        <w:tc>
          <w:tcPr>
            <w:tcW w:w="2405" w:type="dxa"/>
            <w:shd w:val="clear" w:color="auto" w:fill="auto"/>
          </w:tcPr>
          <w:p w14:paraId="6999F5E8"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527BBF7D" w14:textId="77777777" w:rsidR="00795295" w:rsidRPr="00FD2855" w:rsidRDefault="00795295" w:rsidP="00FD2855">
            <w:pPr>
              <w:numPr>
                <w:ilvl w:val="0"/>
                <w:numId w:val="14"/>
              </w:numPr>
              <w:spacing w:after="0" w:line="360" w:lineRule="auto"/>
              <w:rPr>
                <w:rFonts w:cs="Calibri"/>
              </w:rPr>
            </w:pPr>
            <w:r w:rsidRPr="00FD2855">
              <w:rPr>
                <w:rFonts w:cs="Calibri"/>
              </w:rPr>
              <w:t xml:space="preserve">Działalność rad konsultacyjnych, rad pożytku publicznego </w:t>
            </w:r>
            <w:r w:rsidR="00371B30">
              <w:rPr>
                <w:rFonts w:cs="Calibri"/>
              </w:rPr>
              <w:br/>
            </w:r>
            <w:r w:rsidRPr="00FD2855">
              <w:rPr>
                <w:rFonts w:cs="Calibri"/>
              </w:rPr>
              <w:t>i społecznych rad ds. osób niepełnosprawnych.</w:t>
            </w:r>
          </w:p>
          <w:p w14:paraId="706E0210" w14:textId="77777777" w:rsidR="00795295" w:rsidRPr="00FD2855" w:rsidRDefault="00795295" w:rsidP="00FD2855">
            <w:pPr>
              <w:numPr>
                <w:ilvl w:val="0"/>
                <w:numId w:val="14"/>
              </w:numPr>
              <w:spacing w:after="0" w:line="360" w:lineRule="auto"/>
              <w:rPr>
                <w:rFonts w:cs="Calibri"/>
              </w:rPr>
            </w:pPr>
            <w:r w:rsidRPr="00FD2855">
              <w:rPr>
                <w:rFonts w:cs="Calibri"/>
              </w:rPr>
              <w:t>Działania w zakresie ochrony życia.</w:t>
            </w:r>
          </w:p>
          <w:p w14:paraId="47520FFB" w14:textId="77777777" w:rsidR="00795295" w:rsidRPr="00FD2855" w:rsidRDefault="00795295" w:rsidP="00FD2855">
            <w:pPr>
              <w:numPr>
                <w:ilvl w:val="0"/>
                <w:numId w:val="14"/>
              </w:numPr>
              <w:spacing w:after="0" w:line="360" w:lineRule="auto"/>
              <w:rPr>
                <w:rFonts w:cs="Calibri"/>
              </w:rPr>
            </w:pPr>
            <w:r w:rsidRPr="00FD2855">
              <w:rPr>
                <w:rFonts w:cs="Calibri"/>
              </w:rPr>
              <w:t>Podnoszenie świadomości i współpraca lokalna na rzecz edukacji włączającej.</w:t>
            </w:r>
          </w:p>
        </w:tc>
      </w:tr>
    </w:tbl>
    <w:p w14:paraId="3F14FF49" w14:textId="77777777" w:rsidR="00795295" w:rsidRDefault="00795295" w:rsidP="00AF03E5">
      <w:pPr>
        <w:spacing w:after="0" w:line="360" w:lineRule="auto"/>
        <w:rPr>
          <w:rFonts w:cs="Calibri"/>
        </w:rPr>
      </w:pPr>
      <w:bookmarkStart w:id="32" w:name="_Toc534359647"/>
    </w:p>
    <w:p w14:paraId="409A5534" w14:textId="77777777" w:rsidR="00795295" w:rsidRPr="00FD2855" w:rsidRDefault="00795295" w:rsidP="00AF03E5">
      <w:pPr>
        <w:spacing w:after="0" w:line="360" w:lineRule="auto"/>
        <w:rPr>
          <w:rFonts w:cs="Calibri"/>
          <w:b/>
        </w:rPr>
      </w:pPr>
      <w:r w:rsidRPr="00FD2855">
        <w:rPr>
          <w:rFonts w:cs="Calibri"/>
          <w:b/>
        </w:rPr>
        <w:t>Centralny Zarząd Służby Więziennej</w:t>
      </w:r>
      <w:bookmarkEnd w:id="32"/>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6D883C58" w14:textId="77777777" w:rsidTr="00795295">
        <w:tc>
          <w:tcPr>
            <w:tcW w:w="2405" w:type="dxa"/>
            <w:shd w:val="clear" w:color="auto" w:fill="auto"/>
          </w:tcPr>
          <w:p w14:paraId="7BC37218"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13FD0A7E" w14:textId="77777777" w:rsidR="00795295" w:rsidRPr="00FD2855" w:rsidRDefault="00795295" w:rsidP="00AF03E5">
            <w:pPr>
              <w:spacing w:after="0" w:line="360" w:lineRule="auto"/>
              <w:rPr>
                <w:rFonts w:cs="Calibri"/>
              </w:rPr>
            </w:pPr>
            <w:r w:rsidRPr="00FD2855">
              <w:rPr>
                <w:rFonts w:cs="Calibri"/>
              </w:rPr>
              <w:t>03.2017 – 06.2018</w:t>
            </w:r>
          </w:p>
        </w:tc>
      </w:tr>
      <w:tr w:rsidR="00795295" w:rsidRPr="00FD2855" w14:paraId="4F0B5D61" w14:textId="77777777" w:rsidTr="00795295">
        <w:tc>
          <w:tcPr>
            <w:tcW w:w="2405" w:type="dxa"/>
            <w:shd w:val="clear" w:color="auto" w:fill="auto"/>
          </w:tcPr>
          <w:p w14:paraId="1E7FDB21"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2A064ED7" w14:textId="77777777" w:rsidR="00795295" w:rsidRPr="00FD2855" w:rsidRDefault="00795295" w:rsidP="00AF03E5">
            <w:pPr>
              <w:spacing w:after="0" w:line="360" w:lineRule="auto"/>
              <w:rPr>
                <w:rFonts w:cs="Calibri"/>
              </w:rPr>
            </w:pPr>
            <w:r w:rsidRPr="00FD2855">
              <w:rPr>
                <w:rFonts w:cs="Calibri"/>
              </w:rPr>
              <w:t xml:space="preserve">Zastosowanie przewidzianej w projekcie metodologii nie doprowadziło </w:t>
            </w:r>
            <w:r w:rsidR="00371B30">
              <w:rPr>
                <w:rFonts w:cs="Calibri"/>
              </w:rPr>
              <w:br/>
            </w:r>
            <w:r w:rsidRPr="00FD2855">
              <w:rPr>
                <w:rFonts w:cs="Calibri"/>
              </w:rPr>
              <w:t>do wyboru obszarów dodatkowych adekwatnych do obszaru działania monitorowanej instytucji.</w:t>
            </w:r>
          </w:p>
        </w:tc>
      </w:tr>
    </w:tbl>
    <w:p w14:paraId="020A32D3" w14:textId="77777777" w:rsidR="00C70C18" w:rsidRDefault="00C70C18" w:rsidP="00AF03E5">
      <w:pPr>
        <w:spacing w:after="0" w:line="360" w:lineRule="auto"/>
        <w:rPr>
          <w:rFonts w:cs="Calibri"/>
          <w:b/>
        </w:rPr>
      </w:pPr>
      <w:bookmarkStart w:id="33" w:name="_Toc534359648"/>
    </w:p>
    <w:p w14:paraId="7E0926BC" w14:textId="77777777" w:rsidR="00795295" w:rsidRPr="00FD2855" w:rsidRDefault="00795295" w:rsidP="00AF03E5">
      <w:pPr>
        <w:spacing w:after="0" w:line="360" w:lineRule="auto"/>
        <w:rPr>
          <w:rFonts w:cs="Calibri"/>
          <w:b/>
        </w:rPr>
      </w:pPr>
      <w:r w:rsidRPr="00FD2855">
        <w:rPr>
          <w:rFonts w:cs="Calibri"/>
          <w:b/>
        </w:rPr>
        <w:t>Komenda Główna Policji</w:t>
      </w:r>
      <w:bookmarkEnd w:id="33"/>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7524D567" w14:textId="77777777" w:rsidTr="00795295">
        <w:tc>
          <w:tcPr>
            <w:tcW w:w="2405" w:type="dxa"/>
            <w:shd w:val="clear" w:color="auto" w:fill="auto"/>
          </w:tcPr>
          <w:p w14:paraId="4020013E"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26DC869C" w14:textId="77777777" w:rsidR="00795295" w:rsidRPr="00FD2855" w:rsidRDefault="00795295" w:rsidP="00AF03E5">
            <w:pPr>
              <w:spacing w:after="0" w:line="360" w:lineRule="auto"/>
              <w:rPr>
                <w:rFonts w:cs="Calibri"/>
              </w:rPr>
            </w:pPr>
            <w:r w:rsidRPr="00FD2855">
              <w:rPr>
                <w:rFonts w:cs="Calibri"/>
              </w:rPr>
              <w:t>11.2017 – 10.2018</w:t>
            </w:r>
          </w:p>
        </w:tc>
      </w:tr>
      <w:tr w:rsidR="00795295" w:rsidRPr="00FD2855" w14:paraId="74841A52" w14:textId="77777777" w:rsidTr="00795295">
        <w:tc>
          <w:tcPr>
            <w:tcW w:w="2405" w:type="dxa"/>
            <w:shd w:val="clear" w:color="auto" w:fill="auto"/>
          </w:tcPr>
          <w:p w14:paraId="211BBC3E"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401158AF" w14:textId="77777777" w:rsidR="00795295" w:rsidRPr="00FD2855" w:rsidRDefault="00795295" w:rsidP="00AF03E5">
            <w:pPr>
              <w:spacing w:after="0" w:line="360" w:lineRule="auto"/>
              <w:rPr>
                <w:rFonts w:cs="Calibri"/>
              </w:rPr>
            </w:pPr>
            <w:r w:rsidRPr="00FD2855">
              <w:rPr>
                <w:rFonts w:cs="Calibri"/>
              </w:rPr>
              <w:t>Działania na rzecz zabezpieczenia praw osoby niepełnosprawnej oraz podnoszenia świadomości prawnej osób niepełnosprawnych.</w:t>
            </w:r>
          </w:p>
        </w:tc>
      </w:tr>
    </w:tbl>
    <w:p w14:paraId="0AF2B973" w14:textId="77777777" w:rsidR="00795295" w:rsidRPr="00FD2855" w:rsidRDefault="00795295" w:rsidP="00AF03E5">
      <w:pPr>
        <w:spacing w:after="0" w:line="360" w:lineRule="auto"/>
        <w:rPr>
          <w:rFonts w:cs="Calibri"/>
        </w:rPr>
      </w:pPr>
      <w:bookmarkStart w:id="34" w:name="_Toc534359649"/>
    </w:p>
    <w:p w14:paraId="2AD2B0B9" w14:textId="77777777" w:rsidR="00795295" w:rsidRPr="00FD2855" w:rsidRDefault="00795295" w:rsidP="00AF03E5">
      <w:pPr>
        <w:spacing w:after="0" w:line="360" w:lineRule="auto"/>
        <w:rPr>
          <w:rFonts w:cs="Calibri"/>
          <w:b/>
        </w:rPr>
      </w:pPr>
      <w:r w:rsidRPr="00FD2855">
        <w:rPr>
          <w:rFonts w:cs="Calibri"/>
          <w:b/>
        </w:rPr>
        <w:t>Główny Inspektorat Farmaceutyczny</w:t>
      </w:r>
      <w:bookmarkEnd w:id="34"/>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57DCC402" w14:textId="77777777" w:rsidTr="00795295">
        <w:tc>
          <w:tcPr>
            <w:tcW w:w="2405" w:type="dxa"/>
            <w:shd w:val="clear" w:color="auto" w:fill="auto"/>
          </w:tcPr>
          <w:p w14:paraId="6FD27BB3"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78E081B4" w14:textId="77777777" w:rsidR="00795295" w:rsidRPr="00FD2855" w:rsidRDefault="00795295" w:rsidP="00AF03E5">
            <w:pPr>
              <w:spacing w:after="0" w:line="360" w:lineRule="auto"/>
              <w:rPr>
                <w:rFonts w:cs="Calibri"/>
              </w:rPr>
            </w:pPr>
            <w:r w:rsidRPr="00FD2855">
              <w:rPr>
                <w:rFonts w:cs="Calibri"/>
              </w:rPr>
              <w:t>11.2017 – 04.2018</w:t>
            </w:r>
          </w:p>
        </w:tc>
      </w:tr>
      <w:tr w:rsidR="00795295" w:rsidRPr="00FD2855" w14:paraId="580399B0" w14:textId="77777777" w:rsidTr="00795295">
        <w:tc>
          <w:tcPr>
            <w:tcW w:w="2405" w:type="dxa"/>
            <w:shd w:val="clear" w:color="auto" w:fill="auto"/>
          </w:tcPr>
          <w:p w14:paraId="4B58770A"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1BDB8D35" w14:textId="77777777" w:rsidR="00795295" w:rsidRPr="00FD2855" w:rsidRDefault="00795295" w:rsidP="00FD2855">
            <w:pPr>
              <w:numPr>
                <w:ilvl w:val="0"/>
                <w:numId w:val="13"/>
              </w:numPr>
              <w:spacing w:after="0" w:line="360" w:lineRule="auto"/>
              <w:rPr>
                <w:rFonts w:cs="Calibri"/>
              </w:rPr>
            </w:pPr>
            <w:r w:rsidRPr="00FD2855">
              <w:rPr>
                <w:rFonts w:cs="Calibri"/>
              </w:rPr>
              <w:t xml:space="preserve">Dostosowanie przestrzeni publicznej dla osób </w:t>
            </w:r>
            <w:r w:rsidR="00371B30">
              <w:rPr>
                <w:rFonts w:cs="Calibri"/>
              </w:rPr>
              <w:br/>
            </w:r>
            <w:r w:rsidRPr="00FD2855">
              <w:rPr>
                <w:rFonts w:cs="Calibri"/>
              </w:rPr>
              <w:t>z niepełnosprawnościami.</w:t>
            </w:r>
          </w:p>
          <w:p w14:paraId="50C4E42C" w14:textId="77777777" w:rsidR="00795295" w:rsidRPr="00FD2855" w:rsidRDefault="00795295" w:rsidP="00FD2855">
            <w:pPr>
              <w:numPr>
                <w:ilvl w:val="0"/>
                <w:numId w:val="13"/>
              </w:numPr>
              <w:spacing w:after="0" w:line="360" w:lineRule="auto"/>
              <w:rPr>
                <w:rFonts w:cs="Calibri"/>
              </w:rPr>
            </w:pPr>
            <w:r w:rsidRPr="00FD2855">
              <w:rPr>
                <w:rFonts w:cs="Calibri"/>
              </w:rPr>
              <w:t>Działania pełnomocników do spraw osób z niepełnosprawnościami.</w:t>
            </w:r>
          </w:p>
          <w:p w14:paraId="2C72557C" w14:textId="77777777" w:rsidR="00795295" w:rsidRPr="00FD2855" w:rsidRDefault="00795295" w:rsidP="00FD2855">
            <w:pPr>
              <w:numPr>
                <w:ilvl w:val="0"/>
                <w:numId w:val="13"/>
              </w:numPr>
              <w:spacing w:after="0" w:line="360" w:lineRule="auto"/>
              <w:rPr>
                <w:rFonts w:cs="Calibri"/>
              </w:rPr>
            </w:pPr>
            <w:r w:rsidRPr="00FD2855">
              <w:rPr>
                <w:rFonts w:cs="Calibri"/>
              </w:rPr>
              <w:t xml:space="preserve">Działania na rzecz ochrony życia i zdrowia osób </w:t>
            </w:r>
            <w:r w:rsidR="00371B30">
              <w:rPr>
                <w:rFonts w:cs="Calibri"/>
              </w:rPr>
              <w:br/>
            </w:r>
            <w:r w:rsidRPr="00FD2855">
              <w:rPr>
                <w:rFonts w:cs="Calibri"/>
              </w:rPr>
              <w:t>z niepełnosprawnościami.</w:t>
            </w:r>
          </w:p>
          <w:p w14:paraId="3946464C" w14:textId="77777777" w:rsidR="00795295" w:rsidRPr="00FD2855" w:rsidRDefault="00795295" w:rsidP="00FD2855">
            <w:pPr>
              <w:numPr>
                <w:ilvl w:val="0"/>
                <w:numId w:val="13"/>
              </w:numPr>
              <w:spacing w:after="0" w:line="360" w:lineRule="auto"/>
              <w:rPr>
                <w:rFonts w:cs="Calibri"/>
              </w:rPr>
            </w:pPr>
            <w:r w:rsidRPr="00FD2855">
              <w:rPr>
                <w:rFonts w:cs="Calibri"/>
              </w:rPr>
              <w:t>Wspieranie osób z niepełnosprawnościami w codziennym życiu.</w:t>
            </w:r>
          </w:p>
        </w:tc>
      </w:tr>
    </w:tbl>
    <w:p w14:paraId="1D2BEB1A" w14:textId="77777777" w:rsidR="00795295" w:rsidRDefault="00795295" w:rsidP="00AF03E5">
      <w:pPr>
        <w:spacing w:after="0" w:line="360" w:lineRule="auto"/>
        <w:rPr>
          <w:rFonts w:cs="Calibri"/>
        </w:rPr>
      </w:pPr>
      <w:bookmarkStart w:id="35" w:name="_Toc534359650"/>
    </w:p>
    <w:p w14:paraId="5C261F74" w14:textId="77777777" w:rsidR="007E5FBC" w:rsidRDefault="007E5FBC" w:rsidP="00AF03E5">
      <w:pPr>
        <w:spacing w:after="0" w:line="360" w:lineRule="auto"/>
        <w:rPr>
          <w:rFonts w:cs="Calibri"/>
        </w:rPr>
      </w:pPr>
    </w:p>
    <w:p w14:paraId="3D918F77" w14:textId="77777777" w:rsidR="007E5FBC" w:rsidRDefault="007E5FBC" w:rsidP="00AF03E5">
      <w:pPr>
        <w:spacing w:after="0" w:line="360" w:lineRule="auto"/>
        <w:rPr>
          <w:rFonts w:cs="Calibri"/>
        </w:rPr>
      </w:pPr>
    </w:p>
    <w:p w14:paraId="14399868" w14:textId="77777777" w:rsidR="007E5FBC" w:rsidRPr="00FD2855" w:rsidRDefault="007E5FBC" w:rsidP="00AF03E5">
      <w:pPr>
        <w:spacing w:after="0" w:line="360" w:lineRule="auto"/>
        <w:rPr>
          <w:rFonts w:cs="Calibri"/>
        </w:rPr>
      </w:pPr>
    </w:p>
    <w:p w14:paraId="38E70915" w14:textId="77777777" w:rsidR="00795295" w:rsidRPr="00FD2855" w:rsidRDefault="00795295" w:rsidP="00AF03E5">
      <w:pPr>
        <w:spacing w:after="0" w:line="360" w:lineRule="auto"/>
        <w:rPr>
          <w:rFonts w:cs="Calibri"/>
          <w:b/>
        </w:rPr>
      </w:pPr>
      <w:r w:rsidRPr="00FD2855">
        <w:rPr>
          <w:rFonts w:cs="Calibri"/>
          <w:b/>
        </w:rPr>
        <w:lastRenderedPageBreak/>
        <w:t>Główny Inspektorat Sanitarny</w:t>
      </w:r>
      <w:bookmarkEnd w:id="35"/>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3F2831A5" w14:textId="77777777" w:rsidTr="00795295">
        <w:tc>
          <w:tcPr>
            <w:tcW w:w="2405" w:type="dxa"/>
            <w:shd w:val="clear" w:color="auto" w:fill="auto"/>
          </w:tcPr>
          <w:p w14:paraId="12542CCB"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42472A22" w14:textId="77777777" w:rsidR="00795295" w:rsidRPr="00FD2855" w:rsidRDefault="00795295" w:rsidP="00AF03E5">
            <w:pPr>
              <w:spacing w:after="0" w:line="360" w:lineRule="auto"/>
              <w:rPr>
                <w:rFonts w:cs="Calibri"/>
              </w:rPr>
            </w:pPr>
            <w:r w:rsidRPr="00FD2855">
              <w:rPr>
                <w:rFonts w:cs="Calibri"/>
              </w:rPr>
              <w:t>09.2017 – 06.2018</w:t>
            </w:r>
          </w:p>
        </w:tc>
      </w:tr>
      <w:tr w:rsidR="00795295" w:rsidRPr="00FD2855" w14:paraId="28A15F8D" w14:textId="77777777" w:rsidTr="00795295">
        <w:tc>
          <w:tcPr>
            <w:tcW w:w="2405" w:type="dxa"/>
            <w:shd w:val="clear" w:color="auto" w:fill="auto"/>
          </w:tcPr>
          <w:p w14:paraId="040551E0"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5B22A410" w14:textId="77777777" w:rsidR="00795295" w:rsidRPr="00FD2855" w:rsidRDefault="00795295" w:rsidP="00FD2855">
            <w:pPr>
              <w:numPr>
                <w:ilvl w:val="0"/>
                <w:numId w:val="12"/>
              </w:numPr>
              <w:spacing w:after="0" w:line="360" w:lineRule="auto"/>
              <w:rPr>
                <w:rFonts w:cs="Calibri"/>
              </w:rPr>
            </w:pPr>
            <w:r w:rsidRPr="00FD2855">
              <w:rPr>
                <w:rFonts w:cs="Calibri"/>
              </w:rPr>
              <w:t xml:space="preserve">Działalność rad konsultacyjnych, rad pożytku publicznego </w:t>
            </w:r>
            <w:r w:rsidR="00371B30">
              <w:rPr>
                <w:rFonts w:cs="Calibri"/>
              </w:rPr>
              <w:br/>
            </w:r>
            <w:r w:rsidRPr="00FD2855">
              <w:rPr>
                <w:rFonts w:cs="Calibri"/>
              </w:rPr>
              <w:t>i społecznych rad ds. osób niepełnosprawnych.</w:t>
            </w:r>
          </w:p>
          <w:p w14:paraId="5AFCE1A9" w14:textId="77777777" w:rsidR="00795295" w:rsidRPr="00FD2855" w:rsidRDefault="00795295" w:rsidP="00FD2855">
            <w:pPr>
              <w:numPr>
                <w:ilvl w:val="0"/>
                <w:numId w:val="12"/>
              </w:numPr>
              <w:spacing w:after="0" w:line="360" w:lineRule="auto"/>
              <w:rPr>
                <w:rFonts w:cs="Calibri"/>
              </w:rPr>
            </w:pPr>
            <w:r w:rsidRPr="00FD2855">
              <w:rPr>
                <w:rFonts w:cs="Calibri"/>
              </w:rPr>
              <w:t>Działania w zakresie ochrony życia.</w:t>
            </w:r>
          </w:p>
          <w:p w14:paraId="326A0728" w14:textId="77777777" w:rsidR="00795295" w:rsidRPr="00FD2855" w:rsidRDefault="00795295" w:rsidP="00FD2855">
            <w:pPr>
              <w:numPr>
                <w:ilvl w:val="0"/>
                <w:numId w:val="12"/>
              </w:numPr>
              <w:spacing w:after="0" w:line="360" w:lineRule="auto"/>
              <w:rPr>
                <w:rFonts w:cs="Calibri"/>
              </w:rPr>
            </w:pPr>
            <w:r w:rsidRPr="00FD2855">
              <w:rPr>
                <w:rFonts w:cs="Calibri"/>
              </w:rPr>
              <w:t>Podnoszenie świadomości i współpraca lokalna na rzecz edukacji włączającej.</w:t>
            </w:r>
          </w:p>
        </w:tc>
      </w:tr>
    </w:tbl>
    <w:p w14:paraId="51DB6BC7" w14:textId="77777777" w:rsidR="00795295" w:rsidRPr="00FD2855" w:rsidRDefault="00795295" w:rsidP="00AF03E5">
      <w:pPr>
        <w:spacing w:after="0" w:line="360" w:lineRule="auto"/>
        <w:rPr>
          <w:rFonts w:cs="Calibri"/>
        </w:rPr>
      </w:pPr>
      <w:bookmarkStart w:id="36" w:name="_Toc534359651"/>
    </w:p>
    <w:p w14:paraId="69C29D0A" w14:textId="77777777" w:rsidR="00795295" w:rsidRPr="00FD2855" w:rsidRDefault="00795295" w:rsidP="00AF03E5">
      <w:pPr>
        <w:spacing w:after="0" w:line="360" w:lineRule="auto"/>
        <w:rPr>
          <w:rFonts w:cs="Calibri"/>
          <w:b/>
        </w:rPr>
      </w:pPr>
      <w:r w:rsidRPr="00FD2855">
        <w:rPr>
          <w:rFonts w:cs="Calibri"/>
          <w:b/>
        </w:rPr>
        <w:t>Główny Inspektorat Weterynarii</w:t>
      </w:r>
      <w:bookmarkEnd w:id="36"/>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3CF163BA" w14:textId="77777777" w:rsidTr="00795295">
        <w:tc>
          <w:tcPr>
            <w:tcW w:w="2405" w:type="dxa"/>
            <w:shd w:val="clear" w:color="auto" w:fill="auto"/>
          </w:tcPr>
          <w:p w14:paraId="6A0F6A1D"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6C66C06F" w14:textId="77777777" w:rsidR="00795295" w:rsidRPr="00FD2855" w:rsidRDefault="00795295" w:rsidP="00AF03E5">
            <w:pPr>
              <w:spacing w:after="0" w:line="360" w:lineRule="auto"/>
              <w:rPr>
                <w:rFonts w:cs="Calibri"/>
              </w:rPr>
            </w:pPr>
            <w:r w:rsidRPr="00FD2855">
              <w:rPr>
                <w:rFonts w:cs="Calibri"/>
              </w:rPr>
              <w:t>11.2017 – 04.2018</w:t>
            </w:r>
          </w:p>
        </w:tc>
      </w:tr>
      <w:tr w:rsidR="00795295" w:rsidRPr="00FD2855" w14:paraId="58F935BA" w14:textId="77777777" w:rsidTr="00795295">
        <w:tc>
          <w:tcPr>
            <w:tcW w:w="2405" w:type="dxa"/>
            <w:shd w:val="clear" w:color="auto" w:fill="auto"/>
          </w:tcPr>
          <w:p w14:paraId="138BA4B9"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6F3B11FD" w14:textId="77777777" w:rsidR="00795295" w:rsidRPr="00FD2855" w:rsidRDefault="00795295" w:rsidP="00FD2855">
            <w:pPr>
              <w:numPr>
                <w:ilvl w:val="0"/>
                <w:numId w:val="11"/>
              </w:numPr>
              <w:spacing w:after="0" w:line="360" w:lineRule="auto"/>
              <w:rPr>
                <w:rFonts w:cs="Calibri"/>
              </w:rPr>
            </w:pPr>
            <w:r w:rsidRPr="00FD2855">
              <w:rPr>
                <w:rFonts w:cs="Calibri"/>
              </w:rPr>
              <w:t>Działania w zakresie ochrony życia.</w:t>
            </w:r>
          </w:p>
          <w:p w14:paraId="482E0D5F" w14:textId="77777777" w:rsidR="00795295" w:rsidRPr="00FD2855" w:rsidRDefault="00795295" w:rsidP="00FD2855">
            <w:pPr>
              <w:numPr>
                <w:ilvl w:val="0"/>
                <w:numId w:val="11"/>
              </w:numPr>
              <w:spacing w:after="0" w:line="360" w:lineRule="auto"/>
              <w:rPr>
                <w:rFonts w:cs="Calibri"/>
              </w:rPr>
            </w:pPr>
            <w:r w:rsidRPr="00FD2855">
              <w:rPr>
                <w:rFonts w:cs="Calibri"/>
              </w:rPr>
              <w:t>Działania na rzecz zabezpieczenia praw osoby niepełnosprawnej oraz podnoszenia świadomości prawnej osób niepełnosprawnych.</w:t>
            </w:r>
          </w:p>
          <w:p w14:paraId="29C3D619" w14:textId="77777777" w:rsidR="00795295" w:rsidRPr="00FD2855" w:rsidRDefault="00795295" w:rsidP="00FD2855">
            <w:pPr>
              <w:numPr>
                <w:ilvl w:val="0"/>
                <w:numId w:val="11"/>
              </w:numPr>
              <w:spacing w:after="0" w:line="360" w:lineRule="auto"/>
              <w:rPr>
                <w:rFonts w:cs="Calibri"/>
              </w:rPr>
            </w:pPr>
            <w:r w:rsidRPr="00FD2855">
              <w:rPr>
                <w:rFonts w:cs="Calibri"/>
              </w:rPr>
              <w:t>Działalność wojewódzkich pełnomocników ds. równego traktowania, pełnomocników ds. osób niepełnosprawnych.</w:t>
            </w:r>
          </w:p>
        </w:tc>
      </w:tr>
    </w:tbl>
    <w:p w14:paraId="6B8F06B2" w14:textId="77777777" w:rsidR="00C70C18" w:rsidRDefault="00C70C18" w:rsidP="00AF03E5">
      <w:pPr>
        <w:spacing w:after="0" w:line="360" w:lineRule="auto"/>
        <w:rPr>
          <w:rFonts w:cs="Calibri"/>
          <w:b/>
        </w:rPr>
      </w:pPr>
      <w:bookmarkStart w:id="37" w:name="_Toc534359652"/>
    </w:p>
    <w:p w14:paraId="6900CA9B" w14:textId="77777777" w:rsidR="00795295" w:rsidRPr="00FD2855" w:rsidRDefault="00795295" w:rsidP="00AF03E5">
      <w:pPr>
        <w:spacing w:after="0" w:line="360" w:lineRule="auto"/>
        <w:rPr>
          <w:rFonts w:cs="Calibri"/>
          <w:b/>
        </w:rPr>
      </w:pPr>
      <w:r w:rsidRPr="00FD2855">
        <w:rPr>
          <w:rFonts w:cs="Calibri"/>
          <w:b/>
        </w:rPr>
        <w:t>Główny Inspektorat Transportu Drogowego</w:t>
      </w:r>
      <w:bookmarkEnd w:id="37"/>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6C05C9B7" w14:textId="77777777" w:rsidTr="00795295">
        <w:tc>
          <w:tcPr>
            <w:tcW w:w="2405" w:type="dxa"/>
            <w:shd w:val="clear" w:color="auto" w:fill="auto"/>
          </w:tcPr>
          <w:p w14:paraId="5E698488"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110E48A6" w14:textId="77777777" w:rsidR="00795295" w:rsidRPr="00FD2855" w:rsidRDefault="00795295" w:rsidP="00AF03E5">
            <w:pPr>
              <w:spacing w:after="0" w:line="360" w:lineRule="auto"/>
              <w:rPr>
                <w:rFonts w:cs="Calibri"/>
              </w:rPr>
            </w:pPr>
            <w:r w:rsidRPr="00FD2855">
              <w:rPr>
                <w:rFonts w:cs="Calibri"/>
              </w:rPr>
              <w:t>10.2017 – 06.2018</w:t>
            </w:r>
          </w:p>
        </w:tc>
      </w:tr>
      <w:tr w:rsidR="00795295" w:rsidRPr="00FD2855" w14:paraId="78486C38" w14:textId="77777777" w:rsidTr="00795295">
        <w:tc>
          <w:tcPr>
            <w:tcW w:w="2405" w:type="dxa"/>
            <w:shd w:val="clear" w:color="auto" w:fill="auto"/>
          </w:tcPr>
          <w:p w14:paraId="35186146"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03589493" w14:textId="00FCC10F" w:rsidR="00795295" w:rsidRPr="00FD2855" w:rsidRDefault="00795295" w:rsidP="00AF03E5">
            <w:pPr>
              <w:spacing w:after="0" w:line="360" w:lineRule="auto"/>
              <w:rPr>
                <w:rFonts w:cs="Calibri"/>
              </w:rPr>
            </w:pPr>
            <w:r w:rsidRPr="00FD2855">
              <w:rPr>
                <w:rFonts w:cs="Calibri"/>
              </w:rPr>
              <w:t xml:space="preserve">Zastosowanie przewidzianej w projekcie metodologii nie doprowadziło </w:t>
            </w:r>
            <w:r w:rsidR="00371B30">
              <w:rPr>
                <w:rFonts w:cs="Calibri"/>
              </w:rPr>
              <w:br/>
            </w:r>
            <w:r w:rsidRPr="00FD2855">
              <w:rPr>
                <w:rFonts w:cs="Calibri"/>
              </w:rPr>
              <w:t xml:space="preserve">do wyboru obszarów dodatkowych adekwatnych do obszaru działania monitorowanej </w:t>
            </w:r>
            <w:r w:rsidR="00371B30">
              <w:rPr>
                <w:rFonts w:cs="Calibri"/>
              </w:rPr>
              <w:t>i</w:t>
            </w:r>
            <w:r w:rsidRPr="00FD2855">
              <w:rPr>
                <w:rFonts w:cs="Calibri"/>
              </w:rPr>
              <w:t>nstytucji.</w:t>
            </w:r>
          </w:p>
        </w:tc>
      </w:tr>
    </w:tbl>
    <w:p w14:paraId="0D6C8F9E" w14:textId="77777777" w:rsidR="00795295" w:rsidRPr="00FD2855" w:rsidRDefault="00795295" w:rsidP="00AF03E5">
      <w:pPr>
        <w:spacing w:after="0" w:line="360" w:lineRule="auto"/>
        <w:rPr>
          <w:rFonts w:cs="Calibri"/>
        </w:rPr>
      </w:pPr>
      <w:bookmarkStart w:id="38" w:name="_Toc534359653"/>
    </w:p>
    <w:p w14:paraId="18CE49D6" w14:textId="77777777" w:rsidR="00795295" w:rsidRPr="00FD2855" w:rsidRDefault="00795295" w:rsidP="00AF03E5">
      <w:pPr>
        <w:spacing w:after="0" w:line="360" w:lineRule="auto"/>
        <w:rPr>
          <w:rFonts w:cs="Calibri"/>
          <w:b/>
        </w:rPr>
      </w:pPr>
      <w:r w:rsidRPr="00FD2855">
        <w:rPr>
          <w:rFonts w:cs="Calibri"/>
          <w:b/>
        </w:rPr>
        <w:t>Główny Urząd Nadzoru Budowalnego</w:t>
      </w:r>
      <w:bookmarkEnd w:id="38"/>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6B69E3CD" w14:textId="77777777" w:rsidTr="00795295">
        <w:tc>
          <w:tcPr>
            <w:tcW w:w="2405" w:type="dxa"/>
            <w:shd w:val="clear" w:color="auto" w:fill="auto"/>
          </w:tcPr>
          <w:p w14:paraId="3CF35B61"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5F055A66" w14:textId="77777777" w:rsidR="00795295" w:rsidRPr="00FD2855" w:rsidRDefault="00795295" w:rsidP="00AF03E5">
            <w:pPr>
              <w:spacing w:after="0" w:line="360" w:lineRule="auto"/>
              <w:rPr>
                <w:rFonts w:cs="Calibri"/>
              </w:rPr>
            </w:pPr>
            <w:r w:rsidRPr="00FD2855">
              <w:rPr>
                <w:rFonts w:cs="Calibri"/>
              </w:rPr>
              <w:t>09.2017 – 06.2018</w:t>
            </w:r>
          </w:p>
        </w:tc>
      </w:tr>
      <w:tr w:rsidR="00795295" w:rsidRPr="00FD2855" w14:paraId="62A5844B" w14:textId="77777777" w:rsidTr="00795295">
        <w:tc>
          <w:tcPr>
            <w:tcW w:w="2405" w:type="dxa"/>
            <w:shd w:val="clear" w:color="auto" w:fill="auto"/>
          </w:tcPr>
          <w:p w14:paraId="58552D20"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56B115FE" w14:textId="77777777" w:rsidR="00795295" w:rsidRPr="00FD2855" w:rsidRDefault="00795295" w:rsidP="00AF03E5">
            <w:pPr>
              <w:spacing w:after="0" w:line="360" w:lineRule="auto"/>
              <w:rPr>
                <w:rFonts w:cs="Calibri"/>
              </w:rPr>
            </w:pPr>
            <w:r w:rsidRPr="00FD2855">
              <w:rPr>
                <w:rFonts w:cs="Calibri"/>
              </w:rPr>
              <w:t xml:space="preserve">Zastosowanie przewidzianej w projekcie metodologii nie doprowadziło </w:t>
            </w:r>
            <w:r w:rsidR="00371B30">
              <w:rPr>
                <w:rFonts w:cs="Calibri"/>
              </w:rPr>
              <w:br/>
            </w:r>
            <w:r w:rsidRPr="00FD2855">
              <w:rPr>
                <w:rFonts w:cs="Calibri"/>
              </w:rPr>
              <w:t>do wyboru obszarów dodatkowych adekwatnych do obszaru działania monitorowanej instytucji.</w:t>
            </w:r>
          </w:p>
        </w:tc>
      </w:tr>
    </w:tbl>
    <w:p w14:paraId="02D114FB" w14:textId="77777777" w:rsidR="00795295" w:rsidRDefault="00795295" w:rsidP="00AF03E5">
      <w:pPr>
        <w:spacing w:after="0" w:line="360" w:lineRule="auto"/>
        <w:rPr>
          <w:rFonts w:cs="Calibri"/>
        </w:rPr>
      </w:pPr>
      <w:bookmarkStart w:id="39" w:name="_Toc534359654"/>
    </w:p>
    <w:p w14:paraId="00988EE6" w14:textId="77777777" w:rsidR="007E5FBC" w:rsidRDefault="007E5FBC" w:rsidP="00AF03E5">
      <w:pPr>
        <w:spacing w:after="0" w:line="360" w:lineRule="auto"/>
        <w:rPr>
          <w:rFonts w:cs="Calibri"/>
        </w:rPr>
      </w:pPr>
    </w:p>
    <w:p w14:paraId="77AEBB1C" w14:textId="77777777" w:rsidR="007E5FBC" w:rsidRDefault="007E5FBC" w:rsidP="00AF03E5">
      <w:pPr>
        <w:spacing w:after="0" w:line="360" w:lineRule="auto"/>
        <w:rPr>
          <w:rFonts w:cs="Calibri"/>
        </w:rPr>
      </w:pPr>
    </w:p>
    <w:p w14:paraId="054D0BCD" w14:textId="77777777" w:rsidR="007E5FBC" w:rsidRPr="00FD2855" w:rsidRDefault="007E5FBC" w:rsidP="00AF03E5">
      <w:pPr>
        <w:spacing w:after="0" w:line="360" w:lineRule="auto"/>
        <w:rPr>
          <w:rFonts w:cs="Calibri"/>
        </w:rPr>
      </w:pPr>
    </w:p>
    <w:p w14:paraId="2A1E8B98" w14:textId="77777777" w:rsidR="00795295" w:rsidRPr="00FD2855" w:rsidRDefault="00795295" w:rsidP="00AF03E5">
      <w:pPr>
        <w:spacing w:after="0" w:line="360" w:lineRule="auto"/>
        <w:rPr>
          <w:rFonts w:cs="Calibri"/>
          <w:b/>
        </w:rPr>
      </w:pPr>
      <w:r w:rsidRPr="00FD2855">
        <w:rPr>
          <w:rFonts w:cs="Calibri"/>
          <w:b/>
        </w:rPr>
        <w:lastRenderedPageBreak/>
        <w:t>Główny Urząd Geodezji i Kartografii</w:t>
      </w:r>
      <w:bookmarkEnd w:id="39"/>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7495BABC" w14:textId="77777777" w:rsidTr="00795295">
        <w:tc>
          <w:tcPr>
            <w:tcW w:w="2405" w:type="dxa"/>
            <w:shd w:val="clear" w:color="auto" w:fill="auto"/>
          </w:tcPr>
          <w:p w14:paraId="70DE18B7"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136714CD" w14:textId="77777777" w:rsidR="00795295" w:rsidRPr="00FD2855" w:rsidRDefault="00795295" w:rsidP="00AF03E5">
            <w:pPr>
              <w:spacing w:after="0" w:line="360" w:lineRule="auto"/>
              <w:rPr>
                <w:rFonts w:cs="Calibri"/>
              </w:rPr>
            </w:pPr>
            <w:r w:rsidRPr="00FD2855">
              <w:rPr>
                <w:rFonts w:cs="Calibri"/>
              </w:rPr>
              <w:t>04.2017 – 07.2018</w:t>
            </w:r>
          </w:p>
        </w:tc>
      </w:tr>
      <w:tr w:rsidR="00795295" w:rsidRPr="00FD2855" w14:paraId="52CB6049" w14:textId="77777777" w:rsidTr="00795295">
        <w:tc>
          <w:tcPr>
            <w:tcW w:w="2405" w:type="dxa"/>
            <w:shd w:val="clear" w:color="auto" w:fill="auto"/>
          </w:tcPr>
          <w:p w14:paraId="2F29BC54"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6F2AAA12"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w:t>
            </w:r>
            <w:r w:rsidR="00C064E7">
              <w:rPr>
                <w:rFonts w:cs="Calibri"/>
              </w:rPr>
              <w:t xml:space="preserve"> </w:t>
            </w:r>
            <w:r w:rsidRPr="00FD2855">
              <w:rPr>
                <w:rFonts w:cs="Calibri"/>
              </w:rPr>
              <w:t>obszarów dodatkowych adekwatnych do obszaru działania monitorowanej instytucji.</w:t>
            </w:r>
          </w:p>
        </w:tc>
      </w:tr>
    </w:tbl>
    <w:p w14:paraId="5F39B226" w14:textId="77777777" w:rsidR="00795295" w:rsidRPr="00FD2855" w:rsidRDefault="00795295" w:rsidP="00AF03E5">
      <w:pPr>
        <w:spacing w:after="0" w:line="360" w:lineRule="auto"/>
        <w:rPr>
          <w:rFonts w:cs="Calibri"/>
        </w:rPr>
      </w:pPr>
      <w:bookmarkStart w:id="40" w:name="_Toc534359655"/>
    </w:p>
    <w:p w14:paraId="43744FA5" w14:textId="77777777" w:rsidR="00795295" w:rsidRPr="00FD2855" w:rsidRDefault="00795295" w:rsidP="00AF03E5">
      <w:pPr>
        <w:spacing w:after="0" w:line="360" w:lineRule="auto"/>
        <w:rPr>
          <w:rFonts w:cs="Calibri"/>
          <w:b/>
        </w:rPr>
      </w:pPr>
      <w:r w:rsidRPr="00FD2855">
        <w:rPr>
          <w:rFonts w:cs="Calibri"/>
          <w:b/>
        </w:rPr>
        <w:t>Główny Inspektorat Ochrony Środowiska</w:t>
      </w:r>
      <w:bookmarkEnd w:id="40"/>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5CCAE62E" w14:textId="77777777" w:rsidTr="00795295">
        <w:tc>
          <w:tcPr>
            <w:tcW w:w="2405" w:type="dxa"/>
            <w:shd w:val="clear" w:color="auto" w:fill="auto"/>
          </w:tcPr>
          <w:p w14:paraId="60203FBC"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503A047C" w14:textId="77777777" w:rsidR="00795295" w:rsidRPr="00FD2855" w:rsidRDefault="00795295" w:rsidP="00AF03E5">
            <w:pPr>
              <w:spacing w:after="0" w:line="360" w:lineRule="auto"/>
              <w:rPr>
                <w:rFonts w:cs="Calibri"/>
              </w:rPr>
            </w:pPr>
            <w:r w:rsidRPr="00FD2855">
              <w:rPr>
                <w:rFonts w:cs="Calibri"/>
              </w:rPr>
              <w:t>11.2017 – 10.2018</w:t>
            </w:r>
          </w:p>
        </w:tc>
      </w:tr>
      <w:tr w:rsidR="00795295" w:rsidRPr="00FD2855" w14:paraId="5D9BCB07" w14:textId="77777777" w:rsidTr="00795295">
        <w:tc>
          <w:tcPr>
            <w:tcW w:w="2405" w:type="dxa"/>
            <w:shd w:val="clear" w:color="auto" w:fill="auto"/>
          </w:tcPr>
          <w:p w14:paraId="6EED6A72"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25197B4C"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w:t>
            </w:r>
            <w:r w:rsidR="00C064E7">
              <w:rPr>
                <w:rFonts w:cs="Calibri"/>
              </w:rPr>
              <w:t xml:space="preserve"> </w:t>
            </w:r>
            <w:r w:rsidRPr="00FD2855">
              <w:rPr>
                <w:rFonts w:cs="Calibri"/>
              </w:rPr>
              <w:t>obszarów dodatkowych adekwatnych do obszaru działania monitorowanej instytucji.</w:t>
            </w:r>
          </w:p>
        </w:tc>
      </w:tr>
    </w:tbl>
    <w:p w14:paraId="3CC8C321" w14:textId="77777777" w:rsidR="00795295" w:rsidRPr="00FD2855" w:rsidRDefault="00795295" w:rsidP="00AF03E5">
      <w:pPr>
        <w:spacing w:after="0" w:line="360" w:lineRule="auto"/>
        <w:rPr>
          <w:rFonts w:cs="Calibri"/>
        </w:rPr>
      </w:pPr>
      <w:bookmarkStart w:id="41" w:name="_Toc534359656"/>
    </w:p>
    <w:p w14:paraId="7CF29EED" w14:textId="77777777" w:rsidR="00795295" w:rsidRPr="00FD2855" w:rsidRDefault="00795295" w:rsidP="00AF03E5">
      <w:pPr>
        <w:spacing w:after="0" w:line="360" w:lineRule="auto"/>
        <w:rPr>
          <w:rFonts w:cs="Calibri"/>
          <w:b/>
        </w:rPr>
      </w:pPr>
      <w:r w:rsidRPr="00FD2855">
        <w:rPr>
          <w:rFonts w:cs="Calibri"/>
          <w:b/>
        </w:rPr>
        <w:t>Główny Urząd Statystyczny</w:t>
      </w:r>
      <w:bookmarkEnd w:id="41"/>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4F617EF1" w14:textId="77777777" w:rsidTr="00795295">
        <w:tc>
          <w:tcPr>
            <w:tcW w:w="2405" w:type="dxa"/>
            <w:shd w:val="clear" w:color="auto" w:fill="auto"/>
          </w:tcPr>
          <w:p w14:paraId="02C7F76B"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4C6B6729" w14:textId="77777777" w:rsidR="00795295" w:rsidRPr="00FD2855" w:rsidRDefault="00795295" w:rsidP="00AF03E5">
            <w:pPr>
              <w:spacing w:after="0" w:line="360" w:lineRule="auto"/>
              <w:rPr>
                <w:rFonts w:cs="Calibri"/>
              </w:rPr>
            </w:pPr>
            <w:r w:rsidRPr="00FD2855">
              <w:rPr>
                <w:rFonts w:cs="Calibri"/>
              </w:rPr>
              <w:t>11.2017 – 10.2018</w:t>
            </w:r>
          </w:p>
        </w:tc>
      </w:tr>
      <w:tr w:rsidR="00795295" w:rsidRPr="00FD2855" w14:paraId="5770D216" w14:textId="77777777" w:rsidTr="00795295">
        <w:tc>
          <w:tcPr>
            <w:tcW w:w="2405" w:type="dxa"/>
            <w:shd w:val="clear" w:color="auto" w:fill="auto"/>
          </w:tcPr>
          <w:p w14:paraId="6A4FB55F"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0EEDE4D7"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w:t>
            </w:r>
            <w:r w:rsidR="00C064E7">
              <w:rPr>
                <w:rFonts w:cs="Calibri"/>
              </w:rPr>
              <w:t xml:space="preserve"> </w:t>
            </w:r>
            <w:r w:rsidRPr="00FD2855">
              <w:rPr>
                <w:rFonts w:cs="Calibri"/>
              </w:rPr>
              <w:t xml:space="preserve">obszarów dodatkowych adekwatnych do obszaru działania monitorowanej instytucji. </w:t>
            </w:r>
          </w:p>
        </w:tc>
      </w:tr>
    </w:tbl>
    <w:p w14:paraId="1E3888DC" w14:textId="77777777" w:rsidR="00C70C18" w:rsidRDefault="00C70C18" w:rsidP="00AF03E5">
      <w:pPr>
        <w:spacing w:after="0" w:line="360" w:lineRule="auto"/>
        <w:rPr>
          <w:rFonts w:cs="Calibri"/>
          <w:b/>
        </w:rPr>
      </w:pPr>
      <w:bookmarkStart w:id="42" w:name="_Toc534359657"/>
    </w:p>
    <w:p w14:paraId="337DC398" w14:textId="77777777" w:rsidR="00795295" w:rsidRPr="00FD2855" w:rsidRDefault="00795295" w:rsidP="00AF03E5">
      <w:pPr>
        <w:spacing w:after="0" w:line="360" w:lineRule="auto"/>
        <w:rPr>
          <w:rFonts w:cs="Calibri"/>
          <w:b/>
        </w:rPr>
      </w:pPr>
      <w:r w:rsidRPr="00FD2855">
        <w:rPr>
          <w:rFonts w:cs="Calibri"/>
          <w:b/>
        </w:rPr>
        <w:t>Urząd Komunikacji Elektronicznej</w:t>
      </w:r>
      <w:bookmarkEnd w:id="42"/>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45339DFD" w14:textId="77777777" w:rsidTr="00795295">
        <w:tc>
          <w:tcPr>
            <w:tcW w:w="2405" w:type="dxa"/>
            <w:shd w:val="clear" w:color="auto" w:fill="auto"/>
          </w:tcPr>
          <w:p w14:paraId="7AC5768E"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04622BB6" w14:textId="77777777" w:rsidR="00795295" w:rsidRPr="00FD2855" w:rsidRDefault="00795295" w:rsidP="00AF03E5">
            <w:pPr>
              <w:spacing w:after="0" w:line="360" w:lineRule="auto"/>
              <w:rPr>
                <w:rFonts w:cs="Calibri"/>
              </w:rPr>
            </w:pPr>
            <w:r w:rsidRPr="00FD2855">
              <w:rPr>
                <w:rFonts w:cs="Calibri"/>
              </w:rPr>
              <w:t>11.2017 – 05.2018</w:t>
            </w:r>
          </w:p>
        </w:tc>
      </w:tr>
      <w:tr w:rsidR="00795295" w:rsidRPr="00FD2855" w14:paraId="5E159D5C" w14:textId="77777777" w:rsidTr="00795295">
        <w:tc>
          <w:tcPr>
            <w:tcW w:w="2405" w:type="dxa"/>
            <w:shd w:val="clear" w:color="auto" w:fill="auto"/>
          </w:tcPr>
          <w:p w14:paraId="6840C794"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18355C59" w14:textId="77777777" w:rsidR="00795295" w:rsidRPr="00FD2855" w:rsidRDefault="00795295" w:rsidP="00FD2855">
            <w:pPr>
              <w:numPr>
                <w:ilvl w:val="0"/>
                <w:numId w:val="10"/>
              </w:numPr>
              <w:spacing w:after="0" w:line="360" w:lineRule="auto"/>
              <w:rPr>
                <w:rFonts w:cs="Calibri"/>
              </w:rPr>
            </w:pPr>
            <w:r w:rsidRPr="00FD2855">
              <w:rPr>
                <w:rFonts w:cs="Calibri"/>
              </w:rPr>
              <w:t xml:space="preserve">Działania na rzecz usług wspierających osoby niepełnosprawne </w:t>
            </w:r>
            <w:r w:rsidR="00371B30">
              <w:rPr>
                <w:rFonts w:cs="Calibri"/>
              </w:rPr>
              <w:br/>
            </w:r>
            <w:r w:rsidRPr="00FD2855">
              <w:rPr>
                <w:rFonts w:cs="Calibri"/>
              </w:rPr>
              <w:t>w ich samodzielności.</w:t>
            </w:r>
          </w:p>
          <w:p w14:paraId="5224852B" w14:textId="77777777" w:rsidR="00795295" w:rsidRPr="00FD2855" w:rsidRDefault="00795295" w:rsidP="00FD2855">
            <w:pPr>
              <w:numPr>
                <w:ilvl w:val="0"/>
                <w:numId w:val="10"/>
              </w:numPr>
              <w:spacing w:after="0" w:line="360" w:lineRule="auto"/>
              <w:rPr>
                <w:rFonts w:cs="Calibri"/>
              </w:rPr>
            </w:pPr>
            <w:r w:rsidRPr="00FD2855">
              <w:rPr>
                <w:rFonts w:cs="Calibri"/>
              </w:rPr>
              <w:t xml:space="preserve">Dostępność przestrzeni publicznych. </w:t>
            </w:r>
          </w:p>
        </w:tc>
      </w:tr>
    </w:tbl>
    <w:p w14:paraId="7E42AAFC" w14:textId="77777777" w:rsidR="00795295" w:rsidRPr="00FD2855" w:rsidRDefault="00795295" w:rsidP="00AF03E5">
      <w:pPr>
        <w:spacing w:after="0" w:line="360" w:lineRule="auto"/>
        <w:rPr>
          <w:rFonts w:cs="Calibri"/>
        </w:rPr>
      </w:pPr>
      <w:bookmarkStart w:id="43" w:name="_Toc534359658"/>
    </w:p>
    <w:p w14:paraId="5EA67A35" w14:textId="77777777" w:rsidR="00795295" w:rsidRPr="00FD2855" w:rsidRDefault="00795295" w:rsidP="00AF03E5">
      <w:pPr>
        <w:spacing w:after="0" w:line="360" w:lineRule="auto"/>
        <w:rPr>
          <w:rFonts w:cs="Calibri"/>
          <w:b/>
        </w:rPr>
      </w:pPr>
      <w:r w:rsidRPr="00FD2855">
        <w:rPr>
          <w:rFonts w:cs="Calibri"/>
          <w:b/>
        </w:rPr>
        <w:t>Urząd Transportu Kolejowego</w:t>
      </w:r>
      <w:bookmarkEnd w:id="43"/>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778A0303" w14:textId="77777777" w:rsidTr="00795295">
        <w:tc>
          <w:tcPr>
            <w:tcW w:w="2405" w:type="dxa"/>
            <w:shd w:val="clear" w:color="auto" w:fill="auto"/>
          </w:tcPr>
          <w:p w14:paraId="33AB3C6A"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4B397D55" w14:textId="77777777" w:rsidR="00795295" w:rsidRPr="00FD2855" w:rsidRDefault="00795295" w:rsidP="00AF03E5">
            <w:pPr>
              <w:spacing w:after="0" w:line="360" w:lineRule="auto"/>
              <w:rPr>
                <w:rFonts w:cs="Calibri"/>
              </w:rPr>
            </w:pPr>
            <w:r w:rsidRPr="00FD2855">
              <w:rPr>
                <w:rFonts w:cs="Calibri"/>
              </w:rPr>
              <w:t>10.2017 – 06.2018</w:t>
            </w:r>
          </w:p>
        </w:tc>
      </w:tr>
      <w:tr w:rsidR="00795295" w:rsidRPr="00FD2855" w14:paraId="717282DB" w14:textId="77777777" w:rsidTr="00795295">
        <w:tc>
          <w:tcPr>
            <w:tcW w:w="2405" w:type="dxa"/>
            <w:shd w:val="clear" w:color="auto" w:fill="auto"/>
          </w:tcPr>
          <w:p w14:paraId="04A281D4"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695B5FAE"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w:t>
            </w:r>
            <w:r w:rsidR="00C064E7">
              <w:rPr>
                <w:rFonts w:cs="Calibri"/>
              </w:rPr>
              <w:t xml:space="preserve"> </w:t>
            </w:r>
            <w:r w:rsidRPr="00FD2855">
              <w:rPr>
                <w:rFonts w:cs="Calibri"/>
              </w:rPr>
              <w:t>obszarów dodatkowych adekwatnych do obszaru działania monitorowanej instytucji.</w:t>
            </w:r>
          </w:p>
        </w:tc>
      </w:tr>
    </w:tbl>
    <w:p w14:paraId="5112F3EF" w14:textId="77777777" w:rsidR="00795295" w:rsidRDefault="00795295" w:rsidP="00AF03E5">
      <w:pPr>
        <w:spacing w:after="0" w:line="360" w:lineRule="auto"/>
        <w:rPr>
          <w:rFonts w:cs="Calibri"/>
        </w:rPr>
      </w:pPr>
      <w:bookmarkStart w:id="44" w:name="_Toc534359659"/>
    </w:p>
    <w:p w14:paraId="77CA6267" w14:textId="77777777" w:rsidR="007E5FBC" w:rsidRPr="00FD2855" w:rsidRDefault="007E5FBC" w:rsidP="00AF03E5">
      <w:pPr>
        <w:spacing w:after="0" w:line="360" w:lineRule="auto"/>
        <w:rPr>
          <w:rFonts w:cs="Calibri"/>
        </w:rPr>
      </w:pPr>
    </w:p>
    <w:p w14:paraId="5F24F2B6" w14:textId="77777777" w:rsidR="00795295" w:rsidRPr="00FD2855" w:rsidRDefault="00795295" w:rsidP="00AF03E5">
      <w:pPr>
        <w:spacing w:after="0" w:line="360" w:lineRule="auto"/>
        <w:rPr>
          <w:rFonts w:cs="Calibri"/>
          <w:b/>
        </w:rPr>
      </w:pPr>
      <w:r w:rsidRPr="00FD2855">
        <w:rPr>
          <w:rFonts w:cs="Calibri"/>
          <w:b/>
        </w:rPr>
        <w:lastRenderedPageBreak/>
        <w:t>Urząd Rejestracji Produktów Leczniczych, Wyrobów Medycznych i Produktów Biobójczych</w:t>
      </w:r>
      <w:bookmarkEnd w:id="44"/>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63FD26C2" w14:textId="77777777" w:rsidTr="00795295">
        <w:tc>
          <w:tcPr>
            <w:tcW w:w="2405" w:type="dxa"/>
            <w:shd w:val="clear" w:color="auto" w:fill="auto"/>
          </w:tcPr>
          <w:p w14:paraId="2780169F"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77F097D1" w14:textId="77777777" w:rsidR="00795295" w:rsidRPr="00FD2855" w:rsidRDefault="00795295" w:rsidP="00AF03E5">
            <w:pPr>
              <w:spacing w:after="0" w:line="360" w:lineRule="auto"/>
              <w:rPr>
                <w:rFonts w:cs="Calibri"/>
              </w:rPr>
            </w:pPr>
            <w:r w:rsidRPr="00FD2855">
              <w:rPr>
                <w:rFonts w:cs="Calibri"/>
              </w:rPr>
              <w:t>03.2018 – 06.2018</w:t>
            </w:r>
          </w:p>
        </w:tc>
      </w:tr>
      <w:tr w:rsidR="00795295" w:rsidRPr="00FD2855" w14:paraId="17CA17CC" w14:textId="77777777" w:rsidTr="00795295">
        <w:tc>
          <w:tcPr>
            <w:tcW w:w="2405" w:type="dxa"/>
            <w:shd w:val="clear" w:color="auto" w:fill="auto"/>
          </w:tcPr>
          <w:p w14:paraId="01C4C7CF"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7531EFD1"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 obszarów dodatkowych adekwatnych do obszaru działania monitorowanej instytucji.</w:t>
            </w:r>
          </w:p>
        </w:tc>
      </w:tr>
    </w:tbl>
    <w:p w14:paraId="3EFFA2AF" w14:textId="77777777" w:rsidR="00795295" w:rsidRPr="00FD2855" w:rsidRDefault="00795295" w:rsidP="00AF03E5">
      <w:pPr>
        <w:spacing w:after="0" w:line="360" w:lineRule="auto"/>
        <w:rPr>
          <w:rFonts w:cs="Calibri"/>
        </w:rPr>
      </w:pPr>
      <w:bookmarkStart w:id="45" w:name="_Toc534359660"/>
    </w:p>
    <w:p w14:paraId="7010E88A" w14:textId="77777777" w:rsidR="00795295" w:rsidRPr="00FD2855" w:rsidRDefault="00795295" w:rsidP="00AF03E5">
      <w:pPr>
        <w:spacing w:after="0" w:line="360" w:lineRule="auto"/>
        <w:rPr>
          <w:rFonts w:cs="Calibri"/>
          <w:b/>
        </w:rPr>
      </w:pPr>
      <w:r w:rsidRPr="00FD2855">
        <w:rPr>
          <w:rFonts w:cs="Calibri"/>
          <w:b/>
        </w:rPr>
        <w:t>Urząd ds. Cudzoziemców</w:t>
      </w:r>
      <w:bookmarkEnd w:id="45"/>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0FFD315D" w14:textId="77777777" w:rsidTr="00795295">
        <w:tc>
          <w:tcPr>
            <w:tcW w:w="2405" w:type="dxa"/>
            <w:shd w:val="clear" w:color="auto" w:fill="auto"/>
          </w:tcPr>
          <w:p w14:paraId="53B5F596"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069B5449" w14:textId="77777777" w:rsidR="00795295" w:rsidRPr="00FD2855" w:rsidRDefault="00795295" w:rsidP="00AF03E5">
            <w:pPr>
              <w:spacing w:after="0" w:line="360" w:lineRule="auto"/>
              <w:rPr>
                <w:rFonts w:cs="Calibri"/>
              </w:rPr>
            </w:pPr>
            <w:r w:rsidRPr="00FD2855">
              <w:rPr>
                <w:rFonts w:cs="Calibri"/>
              </w:rPr>
              <w:t>07.2018 – 10.2018</w:t>
            </w:r>
          </w:p>
        </w:tc>
      </w:tr>
      <w:tr w:rsidR="00795295" w:rsidRPr="00FD2855" w14:paraId="74CE6513" w14:textId="77777777" w:rsidTr="00795295">
        <w:tc>
          <w:tcPr>
            <w:tcW w:w="2405" w:type="dxa"/>
            <w:shd w:val="clear" w:color="auto" w:fill="auto"/>
          </w:tcPr>
          <w:p w14:paraId="7F5B8324"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74C2EB6B"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 obszarów dodatkowych adekwatnych do obszaru działania monitorowanej instytucji.</w:t>
            </w:r>
          </w:p>
        </w:tc>
      </w:tr>
    </w:tbl>
    <w:p w14:paraId="2D0877D3" w14:textId="77777777" w:rsidR="00795295" w:rsidRPr="00FD2855" w:rsidRDefault="00795295" w:rsidP="00AF03E5">
      <w:pPr>
        <w:spacing w:after="0" w:line="360" w:lineRule="auto"/>
        <w:rPr>
          <w:rFonts w:cs="Calibri"/>
        </w:rPr>
      </w:pPr>
    </w:p>
    <w:p w14:paraId="38E99F1D" w14:textId="77777777" w:rsidR="00795295" w:rsidRPr="00FD2855" w:rsidRDefault="00795295" w:rsidP="00AF03E5">
      <w:pPr>
        <w:spacing w:after="0" w:line="360" w:lineRule="auto"/>
        <w:rPr>
          <w:rFonts w:cs="Calibri"/>
          <w:b/>
        </w:rPr>
      </w:pPr>
      <w:r w:rsidRPr="00FD2855">
        <w:rPr>
          <w:rFonts w:cs="Calibri"/>
          <w:b/>
        </w:rPr>
        <w:t>Urząd ds. Kombatantów i Osób Represjonowanych</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5EBCF5FB" w14:textId="77777777" w:rsidTr="00795295">
        <w:tc>
          <w:tcPr>
            <w:tcW w:w="2405" w:type="dxa"/>
            <w:shd w:val="clear" w:color="auto" w:fill="auto"/>
          </w:tcPr>
          <w:p w14:paraId="7589DD9E"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4507FE8B" w14:textId="77777777" w:rsidR="00795295" w:rsidRPr="00FD2855" w:rsidRDefault="00795295" w:rsidP="00AF03E5">
            <w:pPr>
              <w:spacing w:after="0" w:line="360" w:lineRule="auto"/>
              <w:rPr>
                <w:rFonts w:cs="Calibri"/>
              </w:rPr>
            </w:pPr>
            <w:r w:rsidRPr="00FD2855">
              <w:rPr>
                <w:rFonts w:cs="Calibri"/>
              </w:rPr>
              <w:t>07.2017 – 10.2018</w:t>
            </w:r>
          </w:p>
        </w:tc>
      </w:tr>
      <w:tr w:rsidR="00795295" w:rsidRPr="00FD2855" w14:paraId="023215BF" w14:textId="77777777" w:rsidTr="00795295">
        <w:tc>
          <w:tcPr>
            <w:tcW w:w="2405" w:type="dxa"/>
            <w:shd w:val="clear" w:color="auto" w:fill="auto"/>
          </w:tcPr>
          <w:p w14:paraId="12359612"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2CCAFBFE"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 obszarów dodatkowych adekwatnych do obszaru działania monitorowanej instytucji.</w:t>
            </w:r>
          </w:p>
        </w:tc>
      </w:tr>
    </w:tbl>
    <w:p w14:paraId="5678E507" w14:textId="77777777" w:rsidR="00795295" w:rsidRPr="00FD2855" w:rsidRDefault="00795295" w:rsidP="00AF03E5">
      <w:pPr>
        <w:spacing w:after="0" w:line="360" w:lineRule="auto"/>
        <w:rPr>
          <w:rFonts w:cs="Calibri"/>
        </w:rPr>
      </w:pPr>
    </w:p>
    <w:p w14:paraId="76F71090" w14:textId="77777777" w:rsidR="00795295" w:rsidRPr="00FD2855" w:rsidRDefault="00795295" w:rsidP="00AF03E5">
      <w:pPr>
        <w:spacing w:after="0" w:line="360" w:lineRule="auto"/>
        <w:rPr>
          <w:rFonts w:cs="Calibri"/>
          <w:b/>
        </w:rPr>
      </w:pPr>
      <w:r w:rsidRPr="00FD2855">
        <w:rPr>
          <w:rFonts w:cs="Calibri"/>
          <w:b/>
        </w:rPr>
        <w:t>Urząd Patentowy Rzeczypospolitej Polskiej</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23617A50" w14:textId="77777777" w:rsidTr="00795295">
        <w:tc>
          <w:tcPr>
            <w:tcW w:w="2405" w:type="dxa"/>
            <w:shd w:val="clear" w:color="auto" w:fill="auto"/>
          </w:tcPr>
          <w:p w14:paraId="7F435F0B"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56A21737" w14:textId="77777777" w:rsidR="00795295" w:rsidRPr="00FD2855" w:rsidRDefault="00795295" w:rsidP="00AF03E5">
            <w:pPr>
              <w:spacing w:after="0" w:line="360" w:lineRule="auto"/>
              <w:rPr>
                <w:rFonts w:cs="Calibri"/>
              </w:rPr>
            </w:pPr>
            <w:r w:rsidRPr="00FD2855">
              <w:rPr>
                <w:rFonts w:cs="Calibri"/>
              </w:rPr>
              <w:t>12.2017 – 10.2018</w:t>
            </w:r>
          </w:p>
        </w:tc>
      </w:tr>
      <w:tr w:rsidR="00795295" w:rsidRPr="00FD2855" w14:paraId="6DADDE0D" w14:textId="77777777" w:rsidTr="00795295">
        <w:tc>
          <w:tcPr>
            <w:tcW w:w="2405" w:type="dxa"/>
            <w:shd w:val="clear" w:color="auto" w:fill="auto"/>
          </w:tcPr>
          <w:p w14:paraId="6D9E2707"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674C1AD2"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 obszarów dodatkowych adekwatnych do obszaru działania monitorowanej instytucji.</w:t>
            </w:r>
          </w:p>
        </w:tc>
      </w:tr>
    </w:tbl>
    <w:p w14:paraId="422C8AEA" w14:textId="77777777" w:rsidR="00795295" w:rsidRPr="00FD2855" w:rsidRDefault="00795295" w:rsidP="00AF03E5">
      <w:pPr>
        <w:spacing w:after="0" w:line="360" w:lineRule="auto"/>
        <w:rPr>
          <w:rFonts w:cs="Calibri"/>
        </w:rPr>
      </w:pPr>
    </w:p>
    <w:p w14:paraId="64233E66" w14:textId="77777777" w:rsidR="00795295" w:rsidRPr="00FD2855" w:rsidRDefault="00795295" w:rsidP="00AF03E5">
      <w:pPr>
        <w:spacing w:after="0" w:line="360" w:lineRule="auto"/>
        <w:rPr>
          <w:rFonts w:cs="Calibri"/>
          <w:b/>
        </w:rPr>
      </w:pPr>
      <w:r w:rsidRPr="00FD2855">
        <w:rPr>
          <w:rFonts w:cs="Calibri"/>
          <w:b/>
        </w:rPr>
        <w:t>Urząd Lotnictwa Cywilnego</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1C56B4EA" w14:textId="77777777" w:rsidTr="00795295">
        <w:tc>
          <w:tcPr>
            <w:tcW w:w="2405" w:type="dxa"/>
            <w:shd w:val="clear" w:color="auto" w:fill="auto"/>
          </w:tcPr>
          <w:p w14:paraId="371DCA50"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0CE73130" w14:textId="77777777" w:rsidR="00795295" w:rsidRPr="00FD2855" w:rsidRDefault="00795295" w:rsidP="00AF03E5">
            <w:pPr>
              <w:spacing w:after="0" w:line="360" w:lineRule="auto"/>
              <w:rPr>
                <w:rFonts w:cs="Calibri"/>
              </w:rPr>
            </w:pPr>
            <w:r w:rsidRPr="00FD2855">
              <w:rPr>
                <w:rFonts w:cs="Calibri"/>
              </w:rPr>
              <w:t>10.2017 – 03.2018</w:t>
            </w:r>
          </w:p>
        </w:tc>
      </w:tr>
      <w:tr w:rsidR="00795295" w:rsidRPr="00FD2855" w14:paraId="6B4CF6E5" w14:textId="77777777" w:rsidTr="00795295">
        <w:tc>
          <w:tcPr>
            <w:tcW w:w="2405" w:type="dxa"/>
            <w:shd w:val="clear" w:color="auto" w:fill="auto"/>
          </w:tcPr>
          <w:p w14:paraId="45672A82"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21D68B3B" w14:textId="77777777" w:rsidR="00795295" w:rsidRPr="00FD2855" w:rsidRDefault="00795295" w:rsidP="00FD2855">
            <w:pPr>
              <w:numPr>
                <w:ilvl w:val="0"/>
                <w:numId w:val="9"/>
              </w:numPr>
              <w:spacing w:after="0" w:line="360" w:lineRule="auto"/>
              <w:rPr>
                <w:rFonts w:cs="Calibri"/>
              </w:rPr>
            </w:pPr>
            <w:r w:rsidRPr="00FD2855">
              <w:rPr>
                <w:rFonts w:cs="Calibri"/>
              </w:rPr>
              <w:t>Dostępność przestrzeni publicznych.</w:t>
            </w:r>
          </w:p>
          <w:p w14:paraId="3EA80D48" w14:textId="77777777" w:rsidR="00795295" w:rsidRPr="00FD2855" w:rsidRDefault="00795295" w:rsidP="00FD2855">
            <w:pPr>
              <w:numPr>
                <w:ilvl w:val="0"/>
                <w:numId w:val="9"/>
              </w:numPr>
              <w:spacing w:after="0" w:line="360" w:lineRule="auto"/>
              <w:rPr>
                <w:rFonts w:cs="Calibri"/>
              </w:rPr>
            </w:pPr>
            <w:r w:rsidRPr="00FD2855">
              <w:rPr>
                <w:rFonts w:cs="Calibri"/>
              </w:rPr>
              <w:t xml:space="preserve">Działania na rzecz dostępności transportu publicznego </w:t>
            </w:r>
            <w:r w:rsidR="00371B30">
              <w:rPr>
                <w:rFonts w:cs="Calibri"/>
              </w:rPr>
              <w:br/>
            </w:r>
            <w:r w:rsidRPr="00FD2855">
              <w:rPr>
                <w:rFonts w:cs="Calibri"/>
              </w:rPr>
              <w:t>i specjalistycznego.</w:t>
            </w:r>
          </w:p>
          <w:p w14:paraId="50125B7F" w14:textId="77777777" w:rsidR="00795295" w:rsidRPr="00FD2855" w:rsidRDefault="00795295" w:rsidP="00FD2855">
            <w:pPr>
              <w:numPr>
                <w:ilvl w:val="0"/>
                <w:numId w:val="9"/>
              </w:numPr>
              <w:spacing w:after="0" w:line="360" w:lineRule="auto"/>
              <w:rPr>
                <w:rFonts w:cs="Calibri"/>
              </w:rPr>
            </w:pPr>
            <w:r w:rsidRPr="00FD2855">
              <w:rPr>
                <w:rFonts w:cs="Calibri"/>
              </w:rPr>
              <w:t>Mobilność osoby niepełnosprawnej.</w:t>
            </w:r>
          </w:p>
        </w:tc>
      </w:tr>
    </w:tbl>
    <w:p w14:paraId="02A88E48" w14:textId="77777777" w:rsidR="00795295" w:rsidRPr="00FD2855" w:rsidRDefault="00795295" w:rsidP="00AF03E5">
      <w:pPr>
        <w:spacing w:after="0" w:line="360" w:lineRule="auto"/>
        <w:rPr>
          <w:rFonts w:cs="Calibri"/>
        </w:rPr>
      </w:pPr>
    </w:p>
    <w:p w14:paraId="1767009A" w14:textId="77777777" w:rsidR="00795295" w:rsidRPr="00FD2855" w:rsidRDefault="00795295" w:rsidP="00AF03E5">
      <w:pPr>
        <w:spacing w:after="0" w:line="360" w:lineRule="auto"/>
        <w:rPr>
          <w:rFonts w:cs="Calibri"/>
          <w:b/>
        </w:rPr>
      </w:pPr>
      <w:r w:rsidRPr="00FD2855">
        <w:rPr>
          <w:rFonts w:cs="Calibri"/>
          <w:b/>
        </w:rPr>
        <w:lastRenderedPageBreak/>
        <w:t>Urząd Zamówień Publicznych</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56C8128F" w14:textId="77777777" w:rsidTr="00795295">
        <w:tc>
          <w:tcPr>
            <w:tcW w:w="2405" w:type="dxa"/>
            <w:shd w:val="clear" w:color="auto" w:fill="auto"/>
          </w:tcPr>
          <w:p w14:paraId="658EE05F"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354297D8" w14:textId="77777777" w:rsidR="00795295" w:rsidRPr="00FD2855" w:rsidRDefault="00795295" w:rsidP="00AF03E5">
            <w:pPr>
              <w:spacing w:after="0" w:line="360" w:lineRule="auto"/>
              <w:rPr>
                <w:rFonts w:cs="Calibri"/>
              </w:rPr>
            </w:pPr>
            <w:r w:rsidRPr="00FD2855">
              <w:rPr>
                <w:rFonts w:cs="Calibri"/>
              </w:rPr>
              <w:t>02.2017 – 08.2018</w:t>
            </w:r>
          </w:p>
        </w:tc>
      </w:tr>
      <w:tr w:rsidR="00795295" w:rsidRPr="00FD2855" w14:paraId="7D773C13" w14:textId="77777777" w:rsidTr="00795295">
        <w:tc>
          <w:tcPr>
            <w:tcW w:w="2405" w:type="dxa"/>
            <w:shd w:val="clear" w:color="auto" w:fill="auto"/>
          </w:tcPr>
          <w:p w14:paraId="547CD0AA"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535DE5FE" w14:textId="77777777" w:rsidR="00795295" w:rsidRPr="00FD2855" w:rsidRDefault="00795295" w:rsidP="00FD2855">
            <w:pPr>
              <w:numPr>
                <w:ilvl w:val="0"/>
                <w:numId w:val="8"/>
              </w:numPr>
              <w:spacing w:after="0" w:line="360" w:lineRule="auto"/>
              <w:rPr>
                <w:rFonts w:cs="Calibri"/>
              </w:rPr>
            </w:pPr>
            <w:r w:rsidRPr="00FD2855">
              <w:rPr>
                <w:rFonts w:cs="Calibri"/>
              </w:rPr>
              <w:t>Dostępność przestrzeni publicznych.</w:t>
            </w:r>
          </w:p>
          <w:p w14:paraId="544D321D" w14:textId="77777777" w:rsidR="00795295" w:rsidRPr="00FD2855" w:rsidRDefault="00795295" w:rsidP="00FD2855">
            <w:pPr>
              <w:numPr>
                <w:ilvl w:val="0"/>
                <w:numId w:val="8"/>
              </w:numPr>
              <w:spacing w:after="0" w:line="360" w:lineRule="auto"/>
              <w:rPr>
                <w:rFonts w:cs="Calibri"/>
              </w:rPr>
            </w:pPr>
            <w:r w:rsidRPr="00FD2855">
              <w:rPr>
                <w:rFonts w:cs="Calibri"/>
              </w:rPr>
              <w:t xml:space="preserve">Działania na rzecz dostępności transportu publicznego </w:t>
            </w:r>
            <w:r w:rsidR="00371B30">
              <w:rPr>
                <w:rFonts w:cs="Calibri"/>
              </w:rPr>
              <w:br/>
            </w:r>
            <w:r w:rsidRPr="00FD2855">
              <w:rPr>
                <w:rFonts w:cs="Calibri"/>
              </w:rPr>
              <w:t>i specjalistycznego.</w:t>
            </w:r>
          </w:p>
          <w:p w14:paraId="30887181" w14:textId="77777777" w:rsidR="00795295" w:rsidRPr="00FD2855" w:rsidRDefault="00795295" w:rsidP="00FD2855">
            <w:pPr>
              <w:numPr>
                <w:ilvl w:val="0"/>
                <w:numId w:val="8"/>
              </w:numPr>
              <w:spacing w:after="0" w:line="360" w:lineRule="auto"/>
              <w:rPr>
                <w:rFonts w:cs="Calibri"/>
              </w:rPr>
            </w:pPr>
            <w:r w:rsidRPr="00FD2855">
              <w:rPr>
                <w:rFonts w:cs="Calibri"/>
              </w:rPr>
              <w:t>Podnoszenie świadomości i współpraca lokalna na rzecz edukacji włączającej.</w:t>
            </w:r>
          </w:p>
        </w:tc>
      </w:tr>
    </w:tbl>
    <w:p w14:paraId="6248996A" w14:textId="77777777" w:rsidR="00795295" w:rsidRPr="00FD2855" w:rsidRDefault="00795295" w:rsidP="00AF03E5">
      <w:pPr>
        <w:spacing w:after="0" w:line="360" w:lineRule="auto"/>
        <w:rPr>
          <w:rFonts w:cs="Calibri"/>
        </w:rPr>
      </w:pPr>
    </w:p>
    <w:p w14:paraId="163262BC" w14:textId="77777777" w:rsidR="00795295" w:rsidRPr="00FD2855" w:rsidRDefault="00795295" w:rsidP="00AF03E5">
      <w:pPr>
        <w:spacing w:after="0" w:line="360" w:lineRule="auto"/>
        <w:rPr>
          <w:rFonts w:cs="Calibri"/>
          <w:b/>
        </w:rPr>
      </w:pPr>
      <w:r w:rsidRPr="00FD2855">
        <w:rPr>
          <w:rFonts w:cs="Calibri"/>
          <w:b/>
        </w:rPr>
        <w:t>Agencja Restrukturyzacji i Modernizacji Rolnictwa</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4A3A0961" w14:textId="77777777" w:rsidTr="00795295">
        <w:tc>
          <w:tcPr>
            <w:tcW w:w="2405" w:type="dxa"/>
            <w:shd w:val="clear" w:color="auto" w:fill="auto"/>
          </w:tcPr>
          <w:p w14:paraId="26027701"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479C1763" w14:textId="77777777" w:rsidR="00795295" w:rsidRPr="00FD2855" w:rsidRDefault="00795295" w:rsidP="00AF03E5">
            <w:pPr>
              <w:spacing w:after="0" w:line="360" w:lineRule="auto"/>
              <w:rPr>
                <w:rFonts w:cs="Calibri"/>
              </w:rPr>
            </w:pPr>
            <w:r w:rsidRPr="00FD2855">
              <w:rPr>
                <w:rFonts w:cs="Calibri"/>
              </w:rPr>
              <w:t>03.2018 – 07.2018</w:t>
            </w:r>
          </w:p>
        </w:tc>
      </w:tr>
      <w:tr w:rsidR="00795295" w:rsidRPr="00FD2855" w14:paraId="7B74467D" w14:textId="77777777" w:rsidTr="00795295">
        <w:tc>
          <w:tcPr>
            <w:tcW w:w="2405" w:type="dxa"/>
            <w:shd w:val="clear" w:color="auto" w:fill="auto"/>
          </w:tcPr>
          <w:p w14:paraId="2F86B4F7"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5DD942B1" w14:textId="77777777" w:rsidR="00795295" w:rsidRPr="00FD2855" w:rsidRDefault="00795295" w:rsidP="00FD2855">
            <w:pPr>
              <w:numPr>
                <w:ilvl w:val="0"/>
                <w:numId w:val="7"/>
              </w:numPr>
              <w:spacing w:after="0" w:line="360" w:lineRule="auto"/>
              <w:rPr>
                <w:rFonts w:cs="Calibri"/>
              </w:rPr>
            </w:pPr>
            <w:r w:rsidRPr="00FD2855">
              <w:rPr>
                <w:rFonts w:cs="Calibri"/>
              </w:rPr>
              <w:t>Działania na rzecz zabezpieczenia praw osoby niepełnosprawnej oraz podnoszenia świadomości prawnej osób niepełnosprawnych.</w:t>
            </w:r>
          </w:p>
          <w:p w14:paraId="72E06DC5" w14:textId="77777777" w:rsidR="00795295" w:rsidRPr="00FD2855" w:rsidRDefault="00795295" w:rsidP="00FD2855">
            <w:pPr>
              <w:numPr>
                <w:ilvl w:val="0"/>
                <w:numId w:val="7"/>
              </w:numPr>
              <w:spacing w:after="0" w:line="360" w:lineRule="auto"/>
              <w:rPr>
                <w:rFonts w:cs="Calibri"/>
              </w:rPr>
            </w:pPr>
            <w:r w:rsidRPr="00FD2855">
              <w:rPr>
                <w:rFonts w:cs="Calibri"/>
              </w:rPr>
              <w:t>Działalność wojewódzkich pełnomocników ds. równego traktowania, pełnomocników ds. osób niepełnosprawnych.</w:t>
            </w:r>
          </w:p>
          <w:p w14:paraId="26E006DE" w14:textId="77777777" w:rsidR="00795295" w:rsidRPr="00FD2855" w:rsidRDefault="00795295" w:rsidP="00FD2855">
            <w:pPr>
              <w:numPr>
                <w:ilvl w:val="0"/>
                <w:numId w:val="7"/>
              </w:numPr>
              <w:spacing w:after="0" w:line="360" w:lineRule="auto"/>
              <w:rPr>
                <w:rFonts w:cs="Calibri"/>
              </w:rPr>
            </w:pPr>
            <w:r w:rsidRPr="00FD2855">
              <w:rPr>
                <w:rFonts w:cs="Calibri"/>
              </w:rPr>
              <w:t>Współpraca lokalna na rzecz aktywizacji zawodowej niepełnosprawnych.</w:t>
            </w:r>
          </w:p>
        </w:tc>
      </w:tr>
    </w:tbl>
    <w:p w14:paraId="36C1336E" w14:textId="77777777" w:rsidR="00C70C18" w:rsidRDefault="00C70C18" w:rsidP="00AF03E5">
      <w:pPr>
        <w:spacing w:after="0" w:line="360" w:lineRule="auto"/>
        <w:rPr>
          <w:rFonts w:cs="Calibri"/>
          <w:b/>
        </w:rPr>
      </w:pPr>
    </w:p>
    <w:p w14:paraId="2CDECCEB" w14:textId="77777777" w:rsidR="00795295" w:rsidRPr="00FD2855" w:rsidRDefault="00795295" w:rsidP="00AF03E5">
      <w:pPr>
        <w:spacing w:after="0" w:line="360" w:lineRule="auto"/>
        <w:rPr>
          <w:rFonts w:cs="Calibri"/>
          <w:b/>
        </w:rPr>
      </w:pPr>
      <w:r w:rsidRPr="00FD2855">
        <w:rPr>
          <w:rFonts w:cs="Calibri"/>
          <w:b/>
        </w:rPr>
        <w:t>Państwowa Agencja Rozwiązywania Problemów Alkoholowych</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30CC48B2" w14:textId="77777777" w:rsidTr="00795295">
        <w:tc>
          <w:tcPr>
            <w:tcW w:w="2405" w:type="dxa"/>
            <w:shd w:val="clear" w:color="auto" w:fill="auto"/>
          </w:tcPr>
          <w:p w14:paraId="7A68118F"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05769204" w14:textId="77777777" w:rsidR="00795295" w:rsidRPr="00FD2855" w:rsidRDefault="00795295" w:rsidP="00AF03E5">
            <w:pPr>
              <w:spacing w:after="0" w:line="360" w:lineRule="auto"/>
              <w:rPr>
                <w:rFonts w:cs="Calibri"/>
              </w:rPr>
            </w:pPr>
            <w:r w:rsidRPr="00FD2855">
              <w:rPr>
                <w:rFonts w:cs="Calibri"/>
              </w:rPr>
              <w:t>10.2017 – 06.2018</w:t>
            </w:r>
          </w:p>
        </w:tc>
      </w:tr>
      <w:tr w:rsidR="00795295" w:rsidRPr="00FD2855" w14:paraId="499B57B9" w14:textId="77777777" w:rsidTr="00795295">
        <w:tc>
          <w:tcPr>
            <w:tcW w:w="2405" w:type="dxa"/>
            <w:shd w:val="clear" w:color="auto" w:fill="auto"/>
          </w:tcPr>
          <w:p w14:paraId="280D92B5"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2BC1EC84"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w:t>
            </w:r>
            <w:r w:rsidR="00C064E7">
              <w:rPr>
                <w:rFonts w:cs="Calibri"/>
              </w:rPr>
              <w:t xml:space="preserve"> </w:t>
            </w:r>
            <w:r w:rsidRPr="00FD2855">
              <w:rPr>
                <w:rFonts w:cs="Calibri"/>
              </w:rPr>
              <w:t>obszarów dodatkowych adekwatnych do obszaru działania monitorowanej instytucji.</w:t>
            </w:r>
          </w:p>
        </w:tc>
      </w:tr>
    </w:tbl>
    <w:p w14:paraId="623D8F1D" w14:textId="77777777" w:rsidR="00795295" w:rsidRPr="00FD2855" w:rsidRDefault="00795295" w:rsidP="00AF03E5">
      <w:pPr>
        <w:spacing w:after="0" w:line="360" w:lineRule="auto"/>
        <w:rPr>
          <w:rFonts w:cs="Calibri"/>
        </w:rPr>
      </w:pPr>
    </w:p>
    <w:p w14:paraId="6EA84823" w14:textId="77777777" w:rsidR="00795295" w:rsidRPr="00FD2855" w:rsidRDefault="00795295" w:rsidP="00AF03E5">
      <w:pPr>
        <w:spacing w:after="0" w:line="360" w:lineRule="auto"/>
        <w:rPr>
          <w:rFonts w:cs="Calibri"/>
          <w:b/>
        </w:rPr>
      </w:pPr>
      <w:r w:rsidRPr="00FD2855">
        <w:rPr>
          <w:rFonts w:cs="Calibri"/>
          <w:b/>
        </w:rPr>
        <w:t>Generalna Dyrekcja Dróg Krajowych i Autostrad</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2520144D" w14:textId="77777777" w:rsidTr="00795295">
        <w:tc>
          <w:tcPr>
            <w:tcW w:w="2405" w:type="dxa"/>
            <w:shd w:val="clear" w:color="auto" w:fill="auto"/>
          </w:tcPr>
          <w:p w14:paraId="48E4698A"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7DB1B2AA" w14:textId="77777777" w:rsidR="00795295" w:rsidRPr="00FD2855" w:rsidRDefault="00795295" w:rsidP="00AF03E5">
            <w:pPr>
              <w:spacing w:after="0" w:line="360" w:lineRule="auto"/>
              <w:rPr>
                <w:rFonts w:cs="Calibri"/>
              </w:rPr>
            </w:pPr>
            <w:r w:rsidRPr="00FD2855">
              <w:rPr>
                <w:rFonts w:cs="Calibri"/>
              </w:rPr>
              <w:t>03.2018 – 06.2018</w:t>
            </w:r>
          </w:p>
        </w:tc>
      </w:tr>
      <w:tr w:rsidR="00795295" w:rsidRPr="00FD2855" w14:paraId="02E778D0" w14:textId="77777777" w:rsidTr="00795295">
        <w:tc>
          <w:tcPr>
            <w:tcW w:w="2405" w:type="dxa"/>
            <w:shd w:val="clear" w:color="auto" w:fill="auto"/>
          </w:tcPr>
          <w:p w14:paraId="5AB7A137"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51B0B39D" w14:textId="7B86FA0B" w:rsidR="00795295" w:rsidRPr="00FD2855" w:rsidRDefault="00795295" w:rsidP="00AF03E5">
            <w:pPr>
              <w:spacing w:after="0" w:line="360" w:lineRule="auto"/>
              <w:rPr>
                <w:rFonts w:cs="Calibri"/>
              </w:rPr>
            </w:pPr>
            <w:r w:rsidRPr="00FD2855">
              <w:rPr>
                <w:rFonts w:cs="Calibri"/>
              </w:rPr>
              <w:t xml:space="preserve">Zastosowanie przewidzianej w projekcie metodologii nie doprowadziło do wyboru obszarów dodatkowych adekwatnych do obszaru działania monitorowanej </w:t>
            </w:r>
            <w:r w:rsidR="00371B30">
              <w:rPr>
                <w:rFonts w:cs="Calibri"/>
              </w:rPr>
              <w:t>i</w:t>
            </w:r>
            <w:r w:rsidRPr="00FD2855">
              <w:rPr>
                <w:rFonts w:cs="Calibri"/>
              </w:rPr>
              <w:t>nstytucji.</w:t>
            </w:r>
          </w:p>
        </w:tc>
      </w:tr>
    </w:tbl>
    <w:p w14:paraId="051270D3" w14:textId="77777777" w:rsidR="00795295" w:rsidRPr="00FD2855" w:rsidRDefault="00795295" w:rsidP="00AF03E5">
      <w:pPr>
        <w:spacing w:after="0" w:line="360" w:lineRule="auto"/>
        <w:rPr>
          <w:rFonts w:cs="Calibri"/>
        </w:rPr>
      </w:pPr>
    </w:p>
    <w:p w14:paraId="2F7EF70B" w14:textId="77777777" w:rsidR="00795295" w:rsidRDefault="00795295" w:rsidP="00AF03E5">
      <w:pPr>
        <w:spacing w:after="0" w:line="360" w:lineRule="auto"/>
        <w:rPr>
          <w:rFonts w:cs="Calibri"/>
        </w:rPr>
      </w:pPr>
    </w:p>
    <w:p w14:paraId="2A2E0CB2" w14:textId="77777777" w:rsidR="007E5FBC" w:rsidRPr="00FD2855" w:rsidRDefault="007E5FBC" w:rsidP="00AF03E5">
      <w:pPr>
        <w:spacing w:after="0" w:line="360" w:lineRule="auto"/>
        <w:rPr>
          <w:rFonts w:cs="Calibri"/>
        </w:rPr>
      </w:pPr>
    </w:p>
    <w:p w14:paraId="34D827CC" w14:textId="77777777" w:rsidR="00795295" w:rsidRPr="00FD2855" w:rsidRDefault="00795295" w:rsidP="00AF03E5">
      <w:pPr>
        <w:spacing w:after="0" w:line="360" w:lineRule="auto"/>
        <w:rPr>
          <w:rFonts w:cs="Calibri"/>
          <w:b/>
        </w:rPr>
      </w:pPr>
      <w:r w:rsidRPr="00FD2855">
        <w:rPr>
          <w:rFonts w:cs="Calibri"/>
          <w:b/>
        </w:rPr>
        <w:lastRenderedPageBreak/>
        <w:t>Państwowy Fundusz Rehabilitacji Osób Niepełnosprawnych</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4A674173" w14:textId="77777777" w:rsidTr="00795295">
        <w:tc>
          <w:tcPr>
            <w:tcW w:w="2405" w:type="dxa"/>
            <w:shd w:val="clear" w:color="auto" w:fill="auto"/>
          </w:tcPr>
          <w:p w14:paraId="637B7A49"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130F3B6B" w14:textId="77777777" w:rsidR="00795295" w:rsidRPr="00FD2855" w:rsidRDefault="00795295" w:rsidP="00AF03E5">
            <w:pPr>
              <w:spacing w:after="0" w:line="360" w:lineRule="auto"/>
              <w:rPr>
                <w:rFonts w:cs="Calibri"/>
              </w:rPr>
            </w:pPr>
            <w:r w:rsidRPr="00FD2855">
              <w:rPr>
                <w:rFonts w:cs="Calibri"/>
              </w:rPr>
              <w:t>11.2017 – 06.2018</w:t>
            </w:r>
          </w:p>
        </w:tc>
      </w:tr>
      <w:tr w:rsidR="00795295" w:rsidRPr="00FD2855" w14:paraId="00098BCE" w14:textId="77777777" w:rsidTr="00795295">
        <w:tc>
          <w:tcPr>
            <w:tcW w:w="2405" w:type="dxa"/>
            <w:shd w:val="clear" w:color="auto" w:fill="auto"/>
          </w:tcPr>
          <w:p w14:paraId="7646C0DA"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13615080" w14:textId="77777777" w:rsidR="00795295" w:rsidRPr="00FD2855" w:rsidRDefault="00795295" w:rsidP="00FD2855">
            <w:pPr>
              <w:numPr>
                <w:ilvl w:val="0"/>
                <w:numId w:val="6"/>
              </w:numPr>
              <w:spacing w:after="0" w:line="360" w:lineRule="auto"/>
              <w:rPr>
                <w:rFonts w:cs="Calibri"/>
              </w:rPr>
            </w:pPr>
            <w:r w:rsidRPr="00FD2855">
              <w:rPr>
                <w:rFonts w:cs="Calibri"/>
              </w:rPr>
              <w:t xml:space="preserve">Współpraca lokalna na rzecz aktywizacji zawodowej. </w:t>
            </w:r>
          </w:p>
          <w:p w14:paraId="175A0828" w14:textId="04336E8A" w:rsidR="00795295" w:rsidRPr="00FD2855" w:rsidRDefault="00795295" w:rsidP="00FD2855">
            <w:pPr>
              <w:numPr>
                <w:ilvl w:val="0"/>
                <w:numId w:val="6"/>
              </w:numPr>
              <w:spacing w:after="0" w:line="360" w:lineRule="auto"/>
              <w:rPr>
                <w:rFonts w:cs="Calibri"/>
              </w:rPr>
            </w:pPr>
            <w:r w:rsidRPr="00FD2855">
              <w:rPr>
                <w:rFonts w:cs="Calibri"/>
              </w:rPr>
              <w:t xml:space="preserve">Dostępność oferty organizacji pozarządowych finansowanych ze środków </w:t>
            </w:r>
            <w:r w:rsidR="00371B30">
              <w:rPr>
                <w:rFonts w:cs="Calibri"/>
              </w:rPr>
              <w:t>i</w:t>
            </w:r>
            <w:r w:rsidRPr="00FD2855">
              <w:rPr>
                <w:rFonts w:cs="Calibri"/>
              </w:rPr>
              <w:t>nstytucji.</w:t>
            </w:r>
          </w:p>
          <w:p w14:paraId="73F7AF35" w14:textId="77777777" w:rsidR="00795295" w:rsidRPr="00FD2855" w:rsidRDefault="00795295" w:rsidP="00FD2855">
            <w:pPr>
              <w:numPr>
                <w:ilvl w:val="0"/>
                <w:numId w:val="6"/>
              </w:numPr>
              <w:spacing w:after="0" w:line="360" w:lineRule="auto"/>
              <w:rPr>
                <w:rFonts w:cs="Calibri"/>
              </w:rPr>
            </w:pPr>
            <w:r w:rsidRPr="00FD2855">
              <w:rPr>
                <w:rFonts w:cs="Calibri"/>
              </w:rPr>
              <w:t xml:space="preserve">Działania na rzecz usług wspierających osoby niepełnosprawne </w:t>
            </w:r>
            <w:r w:rsidR="00371B30">
              <w:rPr>
                <w:rFonts w:cs="Calibri"/>
              </w:rPr>
              <w:br/>
            </w:r>
            <w:r w:rsidRPr="00FD2855">
              <w:rPr>
                <w:rFonts w:cs="Calibri"/>
              </w:rPr>
              <w:t>w ich samodzielności.</w:t>
            </w:r>
          </w:p>
        </w:tc>
      </w:tr>
    </w:tbl>
    <w:p w14:paraId="09450195" w14:textId="77777777" w:rsidR="00795295" w:rsidRPr="00FD2855" w:rsidRDefault="00795295" w:rsidP="00AF03E5">
      <w:pPr>
        <w:spacing w:after="0" w:line="360" w:lineRule="auto"/>
        <w:rPr>
          <w:rFonts w:cs="Calibri"/>
        </w:rPr>
      </w:pPr>
    </w:p>
    <w:p w14:paraId="1FC4654E" w14:textId="77777777" w:rsidR="00795295" w:rsidRPr="001B232F" w:rsidRDefault="00795295" w:rsidP="001B232F">
      <w:pPr>
        <w:spacing w:after="0" w:line="360" w:lineRule="auto"/>
        <w:rPr>
          <w:rFonts w:cs="Calibri"/>
          <w:b/>
        </w:rPr>
      </w:pPr>
      <w:r w:rsidRPr="001B232F">
        <w:rPr>
          <w:rFonts w:cs="Calibri"/>
          <w:b/>
        </w:rPr>
        <w:t>Polska Agencja Inwestycji i Handlu</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1B232F" w14:paraId="39035832" w14:textId="77777777" w:rsidTr="00795295">
        <w:tc>
          <w:tcPr>
            <w:tcW w:w="2405" w:type="dxa"/>
            <w:shd w:val="clear" w:color="auto" w:fill="auto"/>
          </w:tcPr>
          <w:p w14:paraId="4C6F27FE" w14:textId="77777777" w:rsidR="00795295" w:rsidRPr="001B232F" w:rsidRDefault="00795295" w:rsidP="001B232F">
            <w:pPr>
              <w:spacing w:after="0" w:line="360" w:lineRule="auto"/>
              <w:rPr>
                <w:rFonts w:cs="Calibri"/>
              </w:rPr>
            </w:pPr>
            <w:r w:rsidRPr="001B232F">
              <w:rPr>
                <w:rFonts w:cs="Calibri"/>
              </w:rPr>
              <w:t>Data monitoringu</w:t>
            </w:r>
          </w:p>
        </w:tc>
        <w:tc>
          <w:tcPr>
            <w:tcW w:w="7513" w:type="dxa"/>
            <w:shd w:val="clear" w:color="auto" w:fill="auto"/>
          </w:tcPr>
          <w:p w14:paraId="5F5E2020" w14:textId="77777777" w:rsidR="00795295" w:rsidRPr="001B232F" w:rsidRDefault="001B232F" w:rsidP="001B232F">
            <w:pPr>
              <w:spacing w:after="0" w:line="360" w:lineRule="auto"/>
              <w:rPr>
                <w:rFonts w:cs="Calibri"/>
              </w:rPr>
            </w:pPr>
            <w:r w:rsidRPr="001B232F">
              <w:rPr>
                <w:rFonts w:cs="Calibri"/>
              </w:rPr>
              <w:t>10.2017-10.2018</w:t>
            </w:r>
          </w:p>
        </w:tc>
      </w:tr>
      <w:tr w:rsidR="00795295" w:rsidRPr="00FD2855" w14:paraId="0865381A" w14:textId="77777777" w:rsidTr="00795295">
        <w:tc>
          <w:tcPr>
            <w:tcW w:w="2405" w:type="dxa"/>
            <w:shd w:val="clear" w:color="auto" w:fill="auto"/>
          </w:tcPr>
          <w:p w14:paraId="505B5792" w14:textId="77777777" w:rsidR="00795295" w:rsidRPr="001B232F" w:rsidRDefault="00795295" w:rsidP="001B232F">
            <w:pPr>
              <w:spacing w:after="0" w:line="360" w:lineRule="auto"/>
              <w:rPr>
                <w:rFonts w:cs="Calibri"/>
              </w:rPr>
            </w:pPr>
            <w:r w:rsidRPr="001B232F">
              <w:rPr>
                <w:rFonts w:cs="Calibri"/>
              </w:rPr>
              <w:t>Monitorowane obszary dodatkowe</w:t>
            </w:r>
          </w:p>
        </w:tc>
        <w:tc>
          <w:tcPr>
            <w:tcW w:w="7513" w:type="dxa"/>
            <w:shd w:val="clear" w:color="auto" w:fill="auto"/>
          </w:tcPr>
          <w:p w14:paraId="5B3B5AF9" w14:textId="77777777" w:rsidR="00795295" w:rsidRPr="001B232F" w:rsidRDefault="00795295" w:rsidP="001B232F">
            <w:pPr>
              <w:spacing w:after="0" w:line="360" w:lineRule="auto"/>
              <w:rPr>
                <w:rFonts w:eastAsia="Arial" w:cs="Calibri"/>
              </w:rPr>
            </w:pPr>
            <w:r w:rsidRPr="001B232F">
              <w:rPr>
                <w:rFonts w:eastAsia="Arial" w:cs="Calibri"/>
              </w:rPr>
              <w:t>Podnoszenie świadomości społeczeństwa oraz lokalna współpraca na rzecz osób z niepełnosprawnościami.</w:t>
            </w:r>
          </w:p>
          <w:p w14:paraId="0F1DE19F" w14:textId="77777777" w:rsidR="00795295" w:rsidRPr="001B232F" w:rsidRDefault="00795295" w:rsidP="001B232F">
            <w:pPr>
              <w:spacing w:after="0" w:line="360" w:lineRule="auto"/>
              <w:rPr>
                <w:rFonts w:cs="Calibri"/>
              </w:rPr>
            </w:pPr>
            <w:r w:rsidRPr="001B232F">
              <w:rPr>
                <w:rFonts w:cs="Calibri"/>
              </w:rPr>
              <w:t>W obszarze dodatkowym nie wystosowano żadnych dodatkowych rekomendacji.</w:t>
            </w:r>
          </w:p>
        </w:tc>
      </w:tr>
    </w:tbl>
    <w:p w14:paraId="2E25FEC9" w14:textId="77777777" w:rsidR="00795295" w:rsidRPr="00FD2855" w:rsidRDefault="00795295" w:rsidP="00AF03E5">
      <w:pPr>
        <w:spacing w:after="0" w:line="360" w:lineRule="auto"/>
        <w:rPr>
          <w:rFonts w:cs="Calibri"/>
        </w:rPr>
      </w:pPr>
    </w:p>
    <w:p w14:paraId="217377F2" w14:textId="77777777" w:rsidR="00795295" w:rsidRPr="00FD2855" w:rsidRDefault="00795295" w:rsidP="00AF03E5">
      <w:pPr>
        <w:spacing w:after="0" w:line="360" w:lineRule="auto"/>
        <w:rPr>
          <w:rFonts w:cs="Calibri"/>
          <w:b/>
        </w:rPr>
      </w:pPr>
      <w:r w:rsidRPr="00FD2855">
        <w:rPr>
          <w:rFonts w:cs="Calibri"/>
          <w:b/>
        </w:rPr>
        <w:t>Krajowa Szkoła Administracji Publicznej im. Prezydenta RP Lecha Kaczyńskiego</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752A2179" w14:textId="77777777" w:rsidTr="00795295">
        <w:tc>
          <w:tcPr>
            <w:tcW w:w="2405" w:type="dxa"/>
            <w:shd w:val="clear" w:color="auto" w:fill="auto"/>
          </w:tcPr>
          <w:p w14:paraId="65CD45B9"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0EF8ADA4" w14:textId="77777777" w:rsidR="00795295" w:rsidRPr="00FD2855" w:rsidRDefault="00795295" w:rsidP="00AF03E5">
            <w:pPr>
              <w:spacing w:after="0" w:line="360" w:lineRule="auto"/>
              <w:rPr>
                <w:rFonts w:cs="Calibri"/>
              </w:rPr>
            </w:pPr>
            <w:r w:rsidRPr="00FD2855">
              <w:rPr>
                <w:rFonts w:cs="Calibri"/>
              </w:rPr>
              <w:t>03.2018 – 06.2018</w:t>
            </w:r>
          </w:p>
        </w:tc>
      </w:tr>
      <w:tr w:rsidR="00795295" w:rsidRPr="00FD2855" w14:paraId="7F9761E5" w14:textId="77777777" w:rsidTr="00795295">
        <w:tc>
          <w:tcPr>
            <w:tcW w:w="2405" w:type="dxa"/>
            <w:shd w:val="clear" w:color="auto" w:fill="auto"/>
          </w:tcPr>
          <w:p w14:paraId="6C53284C"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4D3DE9DD" w14:textId="77777777" w:rsidR="00795295" w:rsidRPr="00FD2855" w:rsidRDefault="00795295" w:rsidP="00AF03E5">
            <w:pPr>
              <w:spacing w:after="0" w:line="360" w:lineRule="auto"/>
              <w:rPr>
                <w:rFonts w:cs="Calibri"/>
              </w:rPr>
            </w:pPr>
            <w:r w:rsidRPr="00FD2855">
              <w:rPr>
                <w:rFonts w:cs="Calibri"/>
              </w:rPr>
              <w:t>Zastosowanie przewidzianej w projekcie metodologii nie doprowadziło do wyboru obszarów dodatkowych adekwatnych do obszaru działania monitorowanej instytucji.</w:t>
            </w:r>
          </w:p>
          <w:p w14:paraId="5B419FAC" w14:textId="77777777" w:rsidR="00795295" w:rsidRPr="00FD2855" w:rsidRDefault="00795295" w:rsidP="00AF03E5">
            <w:pPr>
              <w:spacing w:after="0" w:line="360" w:lineRule="auto"/>
              <w:rPr>
                <w:rFonts w:cs="Calibri"/>
              </w:rPr>
            </w:pPr>
          </w:p>
        </w:tc>
      </w:tr>
    </w:tbl>
    <w:p w14:paraId="6D939B47" w14:textId="77777777" w:rsidR="00795295" w:rsidRPr="00FD2855" w:rsidRDefault="00795295" w:rsidP="00AF03E5">
      <w:pPr>
        <w:spacing w:after="0" w:line="360" w:lineRule="auto"/>
        <w:rPr>
          <w:rFonts w:cs="Calibri"/>
        </w:rPr>
      </w:pPr>
    </w:p>
    <w:p w14:paraId="1C7CF051" w14:textId="77777777" w:rsidR="00795295" w:rsidRPr="00FD2855" w:rsidRDefault="00795295" w:rsidP="00AF03E5">
      <w:pPr>
        <w:spacing w:after="0" w:line="360" w:lineRule="auto"/>
        <w:rPr>
          <w:rFonts w:cs="Calibri"/>
          <w:b/>
        </w:rPr>
      </w:pPr>
      <w:r w:rsidRPr="00FD2855">
        <w:rPr>
          <w:rFonts w:cs="Calibri"/>
          <w:b/>
        </w:rPr>
        <w:t>Narodowy Fundusz Zdrowia</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47D10FFD" w14:textId="77777777" w:rsidTr="00795295">
        <w:tc>
          <w:tcPr>
            <w:tcW w:w="2405" w:type="dxa"/>
            <w:shd w:val="clear" w:color="auto" w:fill="auto"/>
          </w:tcPr>
          <w:p w14:paraId="001C1837"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50D99FB7" w14:textId="77777777" w:rsidR="00795295" w:rsidRPr="00FD2855" w:rsidRDefault="00795295" w:rsidP="00AF03E5">
            <w:pPr>
              <w:spacing w:after="0" w:line="360" w:lineRule="auto"/>
              <w:rPr>
                <w:rFonts w:cs="Calibri"/>
              </w:rPr>
            </w:pPr>
            <w:r w:rsidRPr="00FD2855">
              <w:rPr>
                <w:rFonts w:cs="Calibri"/>
              </w:rPr>
              <w:t>07.2017 – 10.2018</w:t>
            </w:r>
          </w:p>
        </w:tc>
      </w:tr>
      <w:tr w:rsidR="00795295" w:rsidRPr="00FD2855" w14:paraId="6D77C741" w14:textId="77777777" w:rsidTr="00795295">
        <w:tc>
          <w:tcPr>
            <w:tcW w:w="2405" w:type="dxa"/>
            <w:shd w:val="clear" w:color="auto" w:fill="auto"/>
          </w:tcPr>
          <w:p w14:paraId="3A5F4356"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73A71FB1" w14:textId="77777777" w:rsidR="00795295" w:rsidRPr="00FD2855" w:rsidRDefault="00795295" w:rsidP="00AF03E5">
            <w:pPr>
              <w:spacing w:after="0" w:line="360" w:lineRule="auto"/>
              <w:rPr>
                <w:rFonts w:cs="Calibri"/>
              </w:rPr>
            </w:pPr>
            <w:r w:rsidRPr="00FD2855">
              <w:rPr>
                <w:rFonts w:eastAsia="Arial" w:cs="Calibri"/>
              </w:rPr>
              <w:t>Działania w zakresie ochrony życia.</w:t>
            </w:r>
          </w:p>
        </w:tc>
      </w:tr>
    </w:tbl>
    <w:p w14:paraId="2723EF7E" w14:textId="77777777" w:rsidR="00795295" w:rsidRPr="00FD2855" w:rsidRDefault="00795295" w:rsidP="00AF03E5">
      <w:pPr>
        <w:spacing w:after="0" w:line="360" w:lineRule="auto"/>
        <w:rPr>
          <w:rFonts w:cs="Calibri"/>
        </w:rPr>
      </w:pPr>
    </w:p>
    <w:p w14:paraId="28A77763" w14:textId="77777777" w:rsidR="00795295" w:rsidRDefault="00795295" w:rsidP="00AF03E5">
      <w:pPr>
        <w:spacing w:after="0" w:line="360" w:lineRule="auto"/>
        <w:rPr>
          <w:rFonts w:cs="Calibri"/>
        </w:rPr>
      </w:pPr>
    </w:p>
    <w:p w14:paraId="43A9C522" w14:textId="77777777" w:rsidR="007E5FBC" w:rsidRDefault="007E5FBC" w:rsidP="00AF03E5">
      <w:pPr>
        <w:spacing w:after="0" w:line="360" w:lineRule="auto"/>
        <w:rPr>
          <w:rFonts w:cs="Calibri"/>
        </w:rPr>
      </w:pPr>
    </w:p>
    <w:p w14:paraId="62FC733B" w14:textId="77777777" w:rsidR="007E5FBC" w:rsidRDefault="007E5FBC" w:rsidP="00AF03E5">
      <w:pPr>
        <w:spacing w:after="0" w:line="360" w:lineRule="auto"/>
        <w:rPr>
          <w:rFonts w:cs="Calibri"/>
        </w:rPr>
      </w:pPr>
    </w:p>
    <w:p w14:paraId="09DD7C06" w14:textId="77777777" w:rsidR="007E5FBC" w:rsidRPr="00FD2855" w:rsidRDefault="007E5FBC" w:rsidP="00AF03E5">
      <w:pPr>
        <w:spacing w:after="0" w:line="360" w:lineRule="auto"/>
        <w:rPr>
          <w:rFonts w:cs="Calibri"/>
        </w:rPr>
      </w:pPr>
    </w:p>
    <w:p w14:paraId="3B9BD6CC" w14:textId="77777777" w:rsidR="00795295" w:rsidRPr="00FD2855" w:rsidRDefault="00795295" w:rsidP="00AF03E5">
      <w:pPr>
        <w:spacing w:after="0" w:line="360" w:lineRule="auto"/>
        <w:rPr>
          <w:rFonts w:cs="Calibri"/>
          <w:b/>
        </w:rPr>
      </w:pPr>
      <w:r w:rsidRPr="00FD2855">
        <w:rPr>
          <w:rFonts w:cs="Calibri"/>
          <w:b/>
        </w:rPr>
        <w:lastRenderedPageBreak/>
        <w:t>Zakład Ubezpieczeń Społecznych</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0EDC1B7D" w14:textId="77777777" w:rsidTr="00795295">
        <w:tc>
          <w:tcPr>
            <w:tcW w:w="2405" w:type="dxa"/>
            <w:shd w:val="clear" w:color="auto" w:fill="auto"/>
          </w:tcPr>
          <w:p w14:paraId="648C3509"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71DB8DCE" w14:textId="77777777" w:rsidR="00795295" w:rsidRPr="00FD2855" w:rsidRDefault="00795295" w:rsidP="00AF03E5">
            <w:pPr>
              <w:spacing w:after="0" w:line="360" w:lineRule="auto"/>
              <w:rPr>
                <w:rFonts w:cs="Calibri"/>
              </w:rPr>
            </w:pPr>
            <w:r w:rsidRPr="00FD2855">
              <w:rPr>
                <w:rFonts w:cs="Calibri"/>
              </w:rPr>
              <w:t>09.2017 – 06.2018</w:t>
            </w:r>
          </w:p>
        </w:tc>
      </w:tr>
      <w:tr w:rsidR="00795295" w:rsidRPr="00FD2855" w14:paraId="2A954B33" w14:textId="77777777" w:rsidTr="00795295">
        <w:tc>
          <w:tcPr>
            <w:tcW w:w="2405" w:type="dxa"/>
            <w:shd w:val="clear" w:color="auto" w:fill="auto"/>
          </w:tcPr>
          <w:p w14:paraId="2D17436F"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7082B590" w14:textId="77777777" w:rsidR="00795295" w:rsidRPr="00FD2855" w:rsidRDefault="00795295" w:rsidP="00FD2855">
            <w:pPr>
              <w:numPr>
                <w:ilvl w:val="0"/>
                <w:numId w:val="4"/>
              </w:numPr>
              <w:spacing w:after="0" w:line="360" w:lineRule="auto"/>
              <w:rPr>
                <w:rFonts w:cs="Calibri"/>
              </w:rPr>
            </w:pPr>
            <w:r w:rsidRPr="00FD2855">
              <w:rPr>
                <w:rFonts w:cs="Calibri"/>
              </w:rPr>
              <w:t>Współpraca lokalna na rzecz aktywizacji zawodowej.</w:t>
            </w:r>
          </w:p>
          <w:p w14:paraId="617C5703" w14:textId="77777777" w:rsidR="00795295" w:rsidRPr="00FD2855" w:rsidRDefault="00795295" w:rsidP="00FD2855">
            <w:pPr>
              <w:numPr>
                <w:ilvl w:val="0"/>
                <w:numId w:val="4"/>
              </w:numPr>
              <w:spacing w:after="0" w:line="360" w:lineRule="auto"/>
              <w:rPr>
                <w:rFonts w:cs="Calibri"/>
              </w:rPr>
            </w:pPr>
            <w:r w:rsidRPr="00FD2855">
              <w:rPr>
                <w:rFonts w:cs="Calibri"/>
              </w:rPr>
              <w:t>Usługi socjalne i odpowiednie warunki życia.</w:t>
            </w:r>
          </w:p>
          <w:p w14:paraId="7A22F81C" w14:textId="77777777" w:rsidR="00795295" w:rsidRPr="00FD2855" w:rsidRDefault="00795295" w:rsidP="00FD2855">
            <w:pPr>
              <w:numPr>
                <w:ilvl w:val="0"/>
                <w:numId w:val="4"/>
              </w:numPr>
              <w:spacing w:after="0" w:line="360" w:lineRule="auto"/>
              <w:rPr>
                <w:rFonts w:cs="Calibri"/>
              </w:rPr>
            </w:pPr>
            <w:r w:rsidRPr="00FD2855">
              <w:rPr>
                <w:rFonts w:cs="Calibri"/>
              </w:rPr>
              <w:t>Współpraca na rzecz odpowiednich warunków życia i ochrony socjalnej.</w:t>
            </w:r>
          </w:p>
        </w:tc>
      </w:tr>
    </w:tbl>
    <w:p w14:paraId="3C72B546" w14:textId="77777777" w:rsidR="00795295" w:rsidRPr="00FD2855" w:rsidRDefault="00795295" w:rsidP="00AF03E5">
      <w:pPr>
        <w:spacing w:after="0" w:line="360" w:lineRule="auto"/>
        <w:rPr>
          <w:rFonts w:cs="Calibri"/>
        </w:rPr>
      </w:pPr>
    </w:p>
    <w:p w14:paraId="1B26F57D" w14:textId="77777777" w:rsidR="00795295" w:rsidRPr="00FD2855" w:rsidRDefault="00795295" w:rsidP="00AF03E5">
      <w:pPr>
        <w:spacing w:after="0" w:line="360" w:lineRule="auto"/>
        <w:rPr>
          <w:rFonts w:cs="Calibri"/>
          <w:b/>
        </w:rPr>
      </w:pPr>
      <w:r w:rsidRPr="00FD2855">
        <w:rPr>
          <w:rFonts w:cs="Calibri"/>
          <w:b/>
        </w:rPr>
        <w:t>Kasa Rolniczego Ubezpieczenia Społecznego</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1F661323" w14:textId="77777777" w:rsidTr="00795295">
        <w:tc>
          <w:tcPr>
            <w:tcW w:w="2405" w:type="dxa"/>
            <w:shd w:val="clear" w:color="auto" w:fill="auto"/>
          </w:tcPr>
          <w:p w14:paraId="40A4888A"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0316DE98" w14:textId="77777777" w:rsidR="00795295" w:rsidRPr="00FD2855" w:rsidRDefault="00795295" w:rsidP="00AF03E5">
            <w:pPr>
              <w:spacing w:after="0" w:line="360" w:lineRule="auto"/>
              <w:rPr>
                <w:rFonts w:cs="Calibri"/>
              </w:rPr>
            </w:pPr>
            <w:r w:rsidRPr="00FD2855">
              <w:rPr>
                <w:rFonts w:cs="Calibri"/>
              </w:rPr>
              <w:t>02.2018 – 06.2018</w:t>
            </w:r>
          </w:p>
        </w:tc>
      </w:tr>
      <w:tr w:rsidR="00795295" w:rsidRPr="00FD2855" w14:paraId="1E1DD1FB" w14:textId="77777777" w:rsidTr="00795295">
        <w:tc>
          <w:tcPr>
            <w:tcW w:w="2405" w:type="dxa"/>
            <w:shd w:val="clear" w:color="auto" w:fill="auto"/>
          </w:tcPr>
          <w:p w14:paraId="29F8D5BF"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4A2CDB6D" w14:textId="77777777" w:rsidR="00795295" w:rsidRPr="00FD2855" w:rsidRDefault="00795295" w:rsidP="00FD2855">
            <w:pPr>
              <w:numPr>
                <w:ilvl w:val="0"/>
                <w:numId w:val="3"/>
              </w:numPr>
              <w:spacing w:after="0" w:line="360" w:lineRule="auto"/>
              <w:rPr>
                <w:rFonts w:cs="Calibri"/>
              </w:rPr>
            </w:pPr>
            <w:r w:rsidRPr="00FD2855">
              <w:rPr>
                <w:rFonts w:cs="Calibri"/>
              </w:rPr>
              <w:t>Działalność wojewódzkich pełnomocników ds. równego traktowania, pełnomocników ds. osób niepełnosprawnych.</w:t>
            </w:r>
          </w:p>
          <w:p w14:paraId="35EAB2AD" w14:textId="77777777" w:rsidR="00795295" w:rsidRPr="00FD2855" w:rsidRDefault="00795295" w:rsidP="00FD2855">
            <w:pPr>
              <w:numPr>
                <w:ilvl w:val="0"/>
                <w:numId w:val="3"/>
              </w:numPr>
              <w:spacing w:after="0" w:line="360" w:lineRule="auto"/>
              <w:rPr>
                <w:rFonts w:cs="Calibri"/>
              </w:rPr>
            </w:pPr>
            <w:r w:rsidRPr="00FD2855">
              <w:rPr>
                <w:rFonts w:cs="Calibri"/>
              </w:rPr>
              <w:t>Podnoszenie świadomości i współpraca lokalna na rzecz edukacji włączającej.</w:t>
            </w:r>
          </w:p>
          <w:p w14:paraId="07D554AB" w14:textId="77777777" w:rsidR="00795295" w:rsidRPr="00FD2855" w:rsidRDefault="00795295" w:rsidP="00FD2855">
            <w:pPr>
              <w:numPr>
                <w:ilvl w:val="0"/>
                <w:numId w:val="3"/>
              </w:numPr>
              <w:spacing w:after="0" w:line="360" w:lineRule="auto"/>
              <w:rPr>
                <w:rFonts w:cs="Calibri"/>
              </w:rPr>
            </w:pPr>
            <w:r w:rsidRPr="00FD2855">
              <w:rPr>
                <w:rFonts w:cs="Calibri"/>
              </w:rPr>
              <w:t>Współpraca lokalna na rzecz aktywizacji zawodowej.</w:t>
            </w:r>
          </w:p>
        </w:tc>
      </w:tr>
    </w:tbl>
    <w:p w14:paraId="790D43F3" w14:textId="77777777" w:rsidR="00795295" w:rsidRPr="00FD2855" w:rsidRDefault="00795295" w:rsidP="00AF03E5">
      <w:pPr>
        <w:spacing w:after="0" w:line="360" w:lineRule="auto"/>
        <w:rPr>
          <w:rFonts w:cs="Calibri"/>
        </w:rPr>
      </w:pPr>
    </w:p>
    <w:p w14:paraId="24F17A88" w14:textId="77777777" w:rsidR="00795295" w:rsidRPr="00FD2855" w:rsidRDefault="00795295" w:rsidP="00AF03E5">
      <w:pPr>
        <w:spacing w:after="0" w:line="360" w:lineRule="auto"/>
        <w:rPr>
          <w:rFonts w:cs="Calibri"/>
          <w:b/>
        </w:rPr>
      </w:pPr>
      <w:r w:rsidRPr="00FD2855">
        <w:rPr>
          <w:rFonts w:cs="Calibri"/>
          <w:b/>
        </w:rPr>
        <w:t>Biuro Rzecznika Praw Pacjenta</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41EABB02" w14:textId="77777777" w:rsidTr="00795295">
        <w:tc>
          <w:tcPr>
            <w:tcW w:w="2405" w:type="dxa"/>
            <w:shd w:val="clear" w:color="auto" w:fill="auto"/>
          </w:tcPr>
          <w:p w14:paraId="5EF688AC"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32E62373" w14:textId="77777777" w:rsidR="00795295" w:rsidRPr="00FD2855" w:rsidRDefault="00795295" w:rsidP="00AF03E5">
            <w:pPr>
              <w:spacing w:after="0" w:line="360" w:lineRule="auto"/>
              <w:rPr>
                <w:rFonts w:cs="Calibri"/>
              </w:rPr>
            </w:pPr>
            <w:r w:rsidRPr="00FD2855">
              <w:rPr>
                <w:rFonts w:cs="Calibri"/>
              </w:rPr>
              <w:t>04.2018 – 10.2018</w:t>
            </w:r>
          </w:p>
        </w:tc>
      </w:tr>
      <w:tr w:rsidR="00795295" w:rsidRPr="00FD2855" w14:paraId="16CB0B0A" w14:textId="77777777" w:rsidTr="00795295">
        <w:tc>
          <w:tcPr>
            <w:tcW w:w="2405" w:type="dxa"/>
            <w:shd w:val="clear" w:color="auto" w:fill="auto"/>
          </w:tcPr>
          <w:p w14:paraId="65151976"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757EA69F" w14:textId="77777777" w:rsidR="00795295" w:rsidRPr="00FD2855" w:rsidRDefault="00795295" w:rsidP="00AF03E5">
            <w:pPr>
              <w:spacing w:after="0" w:line="360" w:lineRule="auto"/>
              <w:rPr>
                <w:rFonts w:cs="Calibri"/>
              </w:rPr>
            </w:pPr>
            <w:r w:rsidRPr="00FD2855">
              <w:rPr>
                <w:rFonts w:eastAsia="Arial" w:cs="Calibri"/>
              </w:rPr>
              <w:t>Działania na rzecz zabezpieczenia praw osoby niepełnosprawnej oraz podnoszenia świadomości prawnej osób niepełnosprawnych.</w:t>
            </w:r>
          </w:p>
        </w:tc>
      </w:tr>
    </w:tbl>
    <w:p w14:paraId="06733A0E" w14:textId="77777777" w:rsidR="00795295" w:rsidRPr="00FD2855" w:rsidRDefault="00795295" w:rsidP="00AF03E5">
      <w:pPr>
        <w:spacing w:after="0" w:line="360" w:lineRule="auto"/>
        <w:rPr>
          <w:rFonts w:cs="Calibri"/>
        </w:rPr>
      </w:pPr>
    </w:p>
    <w:p w14:paraId="70404BA3" w14:textId="77777777" w:rsidR="00795295" w:rsidRPr="00FD2855" w:rsidRDefault="00795295" w:rsidP="00AF03E5">
      <w:pPr>
        <w:spacing w:after="0" w:line="360" w:lineRule="auto"/>
        <w:rPr>
          <w:rFonts w:cs="Calibri"/>
          <w:b/>
        </w:rPr>
      </w:pPr>
      <w:r w:rsidRPr="00FD2855">
        <w:rPr>
          <w:rFonts w:cs="Calibri"/>
          <w:b/>
        </w:rPr>
        <w:t>Centrum Badania Opinii Społecznej</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34F01D4D" w14:textId="77777777" w:rsidTr="00795295">
        <w:tc>
          <w:tcPr>
            <w:tcW w:w="2405" w:type="dxa"/>
            <w:shd w:val="clear" w:color="auto" w:fill="auto"/>
          </w:tcPr>
          <w:p w14:paraId="6DA2A8AB"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142D9D16" w14:textId="77777777" w:rsidR="00795295" w:rsidRPr="00FD2855" w:rsidRDefault="00795295" w:rsidP="00AF03E5">
            <w:pPr>
              <w:spacing w:after="0" w:line="360" w:lineRule="auto"/>
              <w:rPr>
                <w:rFonts w:cs="Calibri"/>
              </w:rPr>
            </w:pPr>
            <w:r w:rsidRPr="00FD2855">
              <w:rPr>
                <w:rFonts w:cs="Calibri"/>
              </w:rPr>
              <w:t>12.2017 – 10.2018</w:t>
            </w:r>
          </w:p>
        </w:tc>
      </w:tr>
      <w:tr w:rsidR="00795295" w:rsidRPr="00FD2855" w14:paraId="15423E64" w14:textId="77777777" w:rsidTr="00795295">
        <w:tc>
          <w:tcPr>
            <w:tcW w:w="2405" w:type="dxa"/>
            <w:shd w:val="clear" w:color="auto" w:fill="auto"/>
          </w:tcPr>
          <w:p w14:paraId="7AA0D14F"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068AC8B3" w14:textId="77777777" w:rsidR="00795295" w:rsidRPr="00FD2855" w:rsidRDefault="00795295" w:rsidP="00AF03E5">
            <w:pPr>
              <w:spacing w:after="0" w:line="360" w:lineRule="auto"/>
              <w:rPr>
                <w:rFonts w:cs="Calibri"/>
              </w:rPr>
            </w:pPr>
            <w:r w:rsidRPr="00FD2855">
              <w:rPr>
                <w:rFonts w:eastAsia="Arial" w:cs="Calibri"/>
              </w:rPr>
              <w:t>Działania na rzecz zabezpieczenia praw osoby niepełnosprawnej oraz podnoszenia świadomości prawnej osób niepełnosprawnych.</w:t>
            </w:r>
          </w:p>
        </w:tc>
      </w:tr>
    </w:tbl>
    <w:p w14:paraId="2960411F" w14:textId="77777777" w:rsidR="00795295" w:rsidRPr="00FD2855" w:rsidRDefault="00795295" w:rsidP="00AF03E5">
      <w:pPr>
        <w:spacing w:after="0" w:line="360" w:lineRule="auto"/>
        <w:rPr>
          <w:rFonts w:cs="Calibri"/>
        </w:rPr>
      </w:pPr>
    </w:p>
    <w:p w14:paraId="6CAEFDFA" w14:textId="77777777" w:rsidR="00795295" w:rsidRPr="00FD2855" w:rsidRDefault="00795295" w:rsidP="00AF03E5">
      <w:pPr>
        <w:spacing w:after="0" w:line="360" w:lineRule="auto"/>
        <w:rPr>
          <w:rFonts w:cs="Calibri"/>
          <w:b/>
        </w:rPr>
      </w:pPr>
      <w:r w:rsidRPr="00FD2855">
        <w:rPr>
          <w:rFonts w:cs="Calibri"/>
          <w:b/>
        </w:rPr>
        <w:t>Narodowe Centrum Badań i Rozwoju</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77252698" w14:textId="77777777" w:rsidTr="00795295">
        <w:tc>
          <w:tcPr>
            <w:tcW w:w="2405" w:type="dxa"/>
            <w:shd w:val="clear" w:color="auto" w:fill="auto"/>
          </w:tcPr>
          <w:p w14:paraId="1052571C"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41E4873E" w14:textId="77777777" w:rsidR="00795295" w:rsidRPr="00FD2855" w:rsidRDefault="00795295" w:rsidP="00AF03E5">
            <w:pPr>
              <w:spacing w:after="0" w:line="360" w:lineRule="auto"/>
              <w:rPr>
                <w:rFonts w:cs="Calibri"/>
              </w:rPr>
            </w:pPr>
            <w:r w:rsidRPr="00FD2855">
              <w:rPr>
                <w:rFonts w:cs="Calibri"/>
              </w:rPr>
              <w:t>01.2018 – 10.2018</w:t>
            </w:r>
          </w:p>
        </w:tc>
      </w:tr>
      <w:tr w:rsidR="00795295" w:rsidRPr="00FD2855" w14:paraId="1AB10891" w14:textId="77777777" w:rsidTr="00795295">
        <w:tc>
          <w:tcPr>
            <w:tcW w:w="2405" w:type="dxa"/>
            <w:shd w:val="clear" w:color="auto" w:fill="auto"/>
          </w:tcPr>
          <w:p w14:paraId="67468396"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173300C3" w14:textId="77777777" w:rsidR="00795295" w:rsidRPr="00FD2855" w:rsidRDefault="00795295" w:rsidP="00AF03E5">
            <w:pPr>
              <w:spacing w:after="0" w:line="360" w:lineRule="auto"/>
              <w:rPr>
                <w:rFonts w:cs="Calibri"/>
              </w:rPr>
            </w:pPr>
            <w:r w:rsidRPr="00FD2855">
              <w:rPr>
                <w:rFonts w:cs="Calibri"/>
              </w:rPr>
              <w:t>Działania na rzecz zabezpieczenia praw osoby niepełnosprawnej oraz podnoszenia świadomości prawnej osób niepełnosprawnych.</w:t>
            </w:r>
          </w:p>
        </w:tc>
      </w:tr>
    </w:tbl>
    <w:p w14:paraId="14A26058" w14:textId="77777777" w:rsidR="00795295" w:rsidRPr="00FD2855" w:rsidRDefault="00795295" w:rsidP="00AF03E5">
      <w:pPr>
        <w:spacing w:after="0" w:line="360" w:lineRule="auto"/>
        <w:rPr>
          <w:rFonts w:cs="Calibri"/>
        </w:rPr>
      </w:pPr>
    </w:p>
    <w:p w14:paraId="3456D641" w14:textId="77777777" w:rsidR="00795295" w:rsidRPr="00FD2855" w:rsidRDefault="00795295" w:rsidP="00AF03E5">
      <w:pPr>
        <w:spacing w:after="0" w:line="360" w:lineRule="auto"/>
        <w:rPr>
          <w:rFonts w:cs="Calibri"/>
        </w:rPr>
      </w:pPr>
    </w:p>
    <w:p w14:paraId="02663DA1" w14:textId="77777777" w:rsidR="00795295" w:rsidRPr="00FD2855" w:rsidRDefault="00795295" w:rsidP="00AF03E5">
      <w:pPr>
        <w:spacing w:after="0" w:line="360" w:lineRule="auto"/>
        <w:rPr>
          <w:rFonts w:cs="Calibri"/>
          <w:b/>
        </w:rPr>
      </w:pPr>
      <w:r w:rsidRPr="00FD2855">
        <w:rPr>
          <w:rFonts w:cs="Calibri"/>
          <w:b/>
        </w:rPr>
        <w:lastRenderedPageBreak/>
        <w:t>Państwowa Komisja Wyborcza – Krajowe Biuro Wyborcze</w:t>
      </w:r>
    </w:p>
    <w:tbl>
      <w:tblPr>
        <w:tblW w:w="9918"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405"/>
        <w:gridCol w:w="7513"/>
      </w:tblGrid>
      <w:tr w:rsidR="00795295" w:rsidRPr="00FD2855" w14:paraId="1ABFFD64" w14:textId="77777777" w:rsidTr="00795295">
        <w:tc>
          <w:tcPr>
            <w:tcW w:w="2405" w:type="dxa"/>
            <w:shd w:val="clear" w:color="auto" w:fill="auto"/>
          </w:tcPr>
          <w:p w14:paraId="2756FDF1" w14:textId="77777777" w:rsidR="00795295" w:rsidRPr="00FD2855" w:rsidRDefault="00795295" w:rsidP="00AF03E5">
            <w:pPr>
              <w:spacing w:after="0" w:line="360" w:lineRule="auto"/>
              <w:rPr>
                <w:rFonts w:cs="Calibri"/>
              </w:rPr>
            </w:pPr>
            <w:r w:rsidRPr="00FD2855">
              <w:rPr>
                <w:rFonts w:cs="Calibri"/>
              </w:rPr>
              <w:t>Data monitoringu</w:t>
            </w:r>
          </w:p>
        </w:tc>
        <w:tc>
          <w:tcPr>
            <w:tcW w:w="7513" w:type="dxa"/>
            <w:shd w:val="clear" w:color="auto" w:fill="auto"/>
          </w:tcPr>
          <w:p w14:paraId="4F58BFB9" w14:textId="77777777" w:rsidR="00795295" w:rsidRPr="00FD2855" w:rsidRDefault="00795295" w:rsidP="00AF03E5">
            <w:pPr>
              <w:spacing w:after="0" w:line="360" w:lineRule="auto"/>
              <w:rPr>
                <w:rFonts w:cs="Calibri"/>
              </w:rPr>
            </w:pPr>
            <w:r w:rsidRPr="00FD2855">
              <w:rPr>
                <w:rFonts w:cs="Calibri"/>
              </w:rPr>
              <w:t>10.2017 – 03.2018</w:t>
            </w:r>
          </w:p>
        </w:tc>
      </w:tr>
      <w:tr w:rsidR="00795295" w:rsidRPr="00FD2855" w14:paraId="19112B06" w14:textId="77777777" w:rsidTr="00795295">
        <w:tc>
          <w:tcPr>
            <w:tcW w:w="2405" w:type="dxa"/>
            <w:shd w:val="clear" w:color="auto" w:fill="auto"/>
          </w:tcPr>
          <w:p w14:paraId="5268AF5B" w14:textId="77777777" w:rsidR="00795295" w:rsidRPr="00FD2855" w:rsidRDefault="00795295" w:rsidP="00AF03E5">
            <w:pPr>
              <w:spacing w:after="0" w:line="360" w:lineRule="auto"/>
              <w:rPr>
                <w:rFonts w:cs="Calibri"/>
              </w:rPr>
            </w:pPr>
            <w:r w:rsidRPr="00FD2855">
              <w:rPr>
                <w:rFonts w:cs="Calibri"/>
              </w:rPr>
              <w:t>Monitorowane obszary dodatkowe</w:t>
            </w:r>
          </w:p>
        </w:tc>
        <w:tc>
          <w:tcPr>
            <w:tcW w:w="7513" w:type="dxa"/>
            <w:shd w:val="clear" w:color="auto" w:fill="auto"/>
          </w:tcPr>
          <w:p w14:paraId="151C2195" w14:textId="77777777" w:rsidR="00795295" w:rsidRPr="00FD2855" w:rsidRDefault="00795295" w:rsidP="00FD2855">
            <w:pPr>
              <w:numPr>
                <w:ilvl w:val="0"/>
                <w:numId w:val="2"/>
              </w:numPr>
              <w:spacing w:after="0" w:line="360" w:lineRule="auto"/>
              <w:rPr>
                <w:rFonts w:cs="Calibri"/>
              </w:rPr>
            </w:pPr>
            <w:r w:rsidRPr="00FD2855">
              <w:rPr>
                <w:rFonts w:cs="Calibri"/>
              </w:rPr>
              <w:t>Dostępność informacji oraz udział w wyborach i referendach.</w:t>
            </w:r>
          </w:p>
          <w:p w14:paraId="73411DB4" w14:textId="77777777" w:rsidR="00795295" w:rsidRPr="00FD2855" w:rsidRDefault="00795295" w:rsidP="00FD2855">
            <w:pPr>
              <w:numPr>
                <w:ilvl w:val="0"/>
                <w:numId w:val="2"/>
              </w:numPr>
              <w:spacing w:after="0" w:line="360" w:lineRule="auto"/>
              <w:rPr>
                <w:rFonts w:cs="Calibri"/>
              </w:rPr>
            </w:pPr>
            <w:r w:rsidRPr="00FD2855">
              <w:rPr>
                <w:rFonts w:cs="Calibri"/>
              </w:rPr>
              <w:t>Podnoszenie świadomości społeczeństwa oraz lokalna współpraca na rzecz osób z niepełnosprawnościami.</w:t>
            </w:r>
          </w:p>
          <w:p w14:paraId="241D74A9" w14:textId="77777777" w:rsidR="00795295" w:rsidRPr="00FD2855" w:rsidRDefault="00795295" w:rsidP="00FD2855">
            <w:pPr>
              <w:numPr>
                <w:ilvl w:val="0"/>
                <w:numId w:val="2"/>
              </w:numPr>
              <w:spacing w:after="0" w:line="360" w:lineRule="auto"/>
              <w:rPr>
                <w:rFonts w:cs="Calibri"/>
              </w:rPr>
            </w:pPr>
            <w:r w:rsidRPr="00FD2855">
              <w:rPr>
                <w:rFonts w:cs="Calibri"/>
              </w:rPr>
              <w:t>Działalność wojewódzkich pełnomocników ds. równego traktowania, pełnomocników ds. osób niepełnosprawnych.</w:t>
            </w:r>
          </w:p>
        </w:tc>
      </w:tr>
    </w:tbl>
    <w:p w14:paraId="42AC3E6D" w14:textId="77777777" w:rsidR="00795295" w:rsidRPr="00FD2855" w:rsidRDefault="00795295" w:rsidP="00AF03E5">
      <w:pPr>
        <w:spacing w:after="0" w:line="360" w:lineRule="auto"/>
        <w:rPr>
          <w:rFonts w:cs="Calibri"/>
        </w:rPr>
      </w:pPr>
    </w:p>
    <w:p w14:paraId="64E3ACBE" w14:textId="77777777" w:rsidR="00795295" w:rsidRPr="00FD2855" w:rsidRDefault="00795295" w:rsidP="00AF03E5">
      <w:pPr>
        <w:spacing w:after="0" w:line="360" w:lineRule="auto"/>
        <w:rPr>
          <w:rFonts w:cs="Calibri"/>
        </w:rPr>
      </w:pPr>
    </w:p>
    <w:p w14:paraId="0D66EA5D" w14:textId="77777777" w:rsidR="00795295" w:rsidRPr="00FD2855" w:rsidRDefault="00795295" w:rsidP="00AF03E5">
      <w:pPr>
        <w:spacing w:after="0" w:line="360" w:lineRule="auto"/>
        <w:rPr>
          <w:rFonts w:cs="Calibri"/>
        </w:rPr>
      </w:pPr>
    </w:p>
    <w:p w14:paraId="4039B67F" w14:textId="77777777" w:rsidR="00795295" w:rsidRDefault="00795295" w:rsidP="00AF03E5">
      <w:pPr>
        <w:spacing w:after="0" w:line="360" w:lineRule="auto"/>
        <w:rPr>
          <w:rFonts w:cs="Calibri"/>
        </w:rPr>
      </w:pPr>
    </w:p>
    <w:p w14:paraId="011AEF45" w14:textId="77777777" w:rsidR="00C73EE3" w:rsidRDefault="00C73EE3" w:rsidP="00AF03E5">
      <w:pPr>
        <w:spacing w:after="0" w:line="360" w:lineRule="auto"/>
        <w:rPr>
          <w:rFonts w:cs="Calibri"/>
        </w:rPr>
      </w:pPr>
    </w:p>
    <w:p w14:paraId="0159E856" w14:textId="77777777" w:rsidR="00C73EE3" w:rsidRDefault="00C73EE3" w:rsidP="00AF03E5">
      <w:pPr>
        <w:spacing w:after="0" w:line="360" w:lineRule="auto"/>
        <w:rPr>
          <w:rFonts w:cs="Calibri"/>
        </w:rPr>
      </w:pPr>
    </w:p>
    <w:p w14:paraId="7132DC8B" w14:textId="77777777" w:rsidR="00C73EE3" w:rsidRDefault="00C73EE3" w:rsidP="00AF03E5">
      <w:pPr>
        <w:spacing w:after="0" w:line="360" w:lineRule="auto"/>
        <w:rPr>
          <w:rFonts w:cs="Calibri"/>
        </w:rPr>
      </w:pPr>
    </w:p>
    <w:p w14:paraId="4743B9C4" w14:textId="77777777" w:rsidR="00C73EE3" w:rsidRDefault="00C73EE3" w:rsidP="00AF03E5">
      <w:pPr>
        <w:spacing w:after="0" w:line="360" w:lineRule="auto"/>
        <w:rPr>
          <w:rFonts w:cs="Calibri"/>
        </w:rPr>
      </w:pPr>
    </w:p>
    <w:p w14:paraId="0C3A69B3" w14:textId="77777777" w:rsidR="00C73EE3" w:rsidRDefault="00C73EE3" w:rsidP="00AF03E5">
      <w:pPr>
        <w:spacing w:after="0" w:line="360" w:lineRule="auto"/>
        <w:rPr>
          <w:rFonts w:cs="Calibri"/>
        </w:rPr>
      </w:pPr>
    </w:p>
    <w:p w14:paraId="37F5B52B" w14:textId="77777777" w:rsidR="00C73EE3" w:rsidRDefault="00C73EE3" w:rsidP="00AF03E5">
      <w:pPr>
        <w:spacing w:after="0" w:line="360" w:lineRule="auto"/>
        <w:rPr>
          <w:rFonts w:cs="Calibri"/>
        </w:rPr>
      </w:pPr>
    </w:p>
    <w:p w14:paraId="683414DA" w14:textId="77777777" w:rsidR="00C73EE3" w:rsidRDefault="00C73EE3" w:rsidP="00AF03E5">
      <w:pPr>
        <w:spacing w:after="0" w:line="360" w:lineRule="auto"/>
        <w:rPr>
          <w:rFonts w:cs="Calibri"/>
        </w:rPr>
      </w:pPr>
    </w:p>
    <w:p w14:paraId="3110CE0E" w14:textId="77777777" w:rsidR="00C73EE3" w:rsidRDefault="00C73EE3" w:rsidP="00AF03E5">
      <w:pPr>
        <w:spacing w:after="0" w:line="360" w:lineRule="auto"/>
        <w:rPr>
          <w:rFonts w:cs="Calibri"/>
        </w:rPr>
      </w:pPr>
    </w:p>
    <w:p w14:paraId="10EBA0A3" w14:textId="77777777" w:rsidR="007E5FBC" w:rsidRDefault="007E5FBC" w:rsidP="00AF03E5">
      <w:pPr>
        <w:spacing w:after="0" w:line="360" w:lineRule="auto"/>
        <w:rPr>
          <w:rFonts w:cs="Calibri"/>
        </w:rPr>
      </w:pPr>
    </w:p>
    <w:p w14:paraId="3A7E585E" w14:textId="77777777" w:rsidR="007E5FBC" w:rsidRDefault="007E5FBC" w:rsidP="00AF03E5">
      <w:pPr>
        <w:spacing w:after="0" w:line="360" w:lineRule="auto"/>
        <w:rPr>
          <w:rFonts w:cs="Calibri"/>
        </w:rPr>
      </w:pPr>
    </w:p>
    <w:p w14:paraId="1C10EF1C" w14:textId="77777777" w:rsidR="007E5FBC" w:rsidRDefault="007E5FBC" w:rsidP="00AF03E5">
      <w:pPr>
        <w:spacing w:after="0" w:line="360" w:lineRule="auto"/>
        <w:rPr>
          <w:rFonts w:cs="Calibri"/>
        </w:rPr>
      </w:pPr>
    </w:p>
    <w:p w14:paraId="50B1BA4C" w14:textId="77777777" w:rsidR="007E5FBC" w:rsidRDefault="007E5FBC" w:rsidP="00AF03E5">
      <w:pPr>
        <w:spacing w:after="0" w:line="360" w:lineRule="auto"/>
        <w:rPr>
          <w:rFonts w:cs="Calibri"/>
        </w:rPr>
      </w:pPr>
    </w:p>
    <w:p w14:paraId="4D44C722" w14:textId="77777777" w:rsidR="007E5FBC" w:rsidRDefault="007E5FBC" w:rsidP="00AF03E5">
      <w:pPr>
        <w:spacing w:after="0" w:line="360" w:lineRule="auto"/>
        <w:rPr>
          <w:rFonts w:cs="Calibri"/>
        </w:rPr>
      </w:pPr>
    </w:p>
    <w:p w14:paraId="62982ECD" w14:textId="77777777" w:rsidR="007E5FBC" w:rsidRDefault="007E5FBC" w:rsidP="00AF03E5">
      <w:pPr>
        <w:spacing w:after="0" w:line="360" w:lineRule="auto"/>
        <w:rPr>
          <w:rFonts w:cs="Calibri"/>
        </w:rPr>
      </w:pPr>
    </w:p>
    <w:p w14:paraId="03486B4F" w14:textId="77777777" w:rsidR="007E5FBC" w:rsidRDefault="007E5FBC" w:rsidP="00AF03E5">
      <w:pPr>
        <w:spacing w:after="0" w:line="360" w:lineRule="auto"/>
        <w:rPr>
          <w:rFonts w:cs="Calibri"/>
        </w:rPr>
      </w:pPr>
    </w:p>
    <w:p w14:paraId="6CBDC746" w14:textId="77777777" w:rsidR="00C73EE3" w:rsidRDefault="00C73EE3" w:rsidP="00AF03E5">
      <w:pPr>
        <w:spacing w:after="0" w:line="360" w:lineRule="auto"/>
        <w:rPr>
          <w:rFonts w:cs="Calibri"/>
        </w:rPr>
      </w:pPr>
    </w:p>
    <w:p w14:paraId="4792C09D" w14:textId="77777777" w:rsidR="00C73EE3" w:rsidRDefault="00C73EE3" w:rsidP="00AF03E5">
      <w:pPr>
        <w:spacing w:after="0" w:line="360" w:lineRule="auto"/>
        <w:rPr>
          <w:rFonts w:cs="Calibri"/>
        </w:rPr>
      </w:pPr>
    </w:p>
    <w:p w14:paraId="63F42E5C" w14:textId="77777777" w:rsidR="00795295" w:rsidRPr="00AF03E5" w:rsidRDefault="00795295" w:rsidP="00987B31">
      <w:pPr>
        <w:pStyle w:val="Nagwek1"/>
      </w:pPr>
      <w:bookmarkStart w:id="46" w:name="_Toc4077315"/>
      <w:r w:rsidRPr="00AF03E5">
        <w:lastRenderedPageBreak/>
        <w:t xml:space="preserve">2. </w:t>
      </w:r>
      <w:r w:rsidR="003E28DD" w:rsidRPr="00AF03E5">
        <w:t>Problemy, jakie</w:t>
      </w:r>
      <w:r w:rsidRPr="00AF03E5">
        <w:t xml:space="preserve"> napotkały zespoły monitoringowe w trakcie monitoringów w podziale na typ jednostek monitorowanych.</w:t>
      </w:r>
      <w:bookmarkEnd w:id="46"/>
    </w:p>
    <w:p w14:paraId="29A36BC5" w14:textId="77777777" w:rsidR="00795295" w:rsidRPr="00FD2855" w:rsidRDefault="00795295" w:rsidP="00C73EE3">
      <w:pPr>
        <w:pStyle w:val="Akapitzlist"/>
        <w:spacing w:after="0" w:line="360" w:lineRule="auto"/>
        <w:rPr>
          <w:rFonts w:cs="Calibri"/>
        </w:rPr>
      </w:pPr>
    </w:p>
    <w:p w14:paraId="7D6A3111" w14:textId="77777777" w:rsidR="00795295" w:rsidRPr="00FD2855" w:rsidRDefault="00795295" w:rsidP="00C73EE3">
      <w:pPr>
        <w:spacing w:after="0" w:line="360" w:lineRule="auto"/>
        <w:rPr>
          <w:rFonts w:cs="Calibri"/>
        </w:rPr>
      </w:pPr>
      <w:r w:rsidRPr="00FD2855">
        <w:rPr>
          <w:rFonts w:cs="Calibri"/>
        </w:rPr>
        <w:t xml:space="preserve">Podczas przygotowywania raportu zbiorczego przeprowadzono rozmowy z członkami zespołów monitoringowych wszystkich partnerów realizujących projekt, w zakresie identyfikacji problemów występujących podczas monitoringu. Na wstępie należy zauważyć, że rozmówcy </w:t>
      </w:r>
      <w:r w:rsidR="00371B30">
        <w:rPr>
          <w:rFonts w:cs="Calibri"/>
        </w:rPr>
        <w:br/>
      </w:r>
      <w:r w:rsidRPr="00FD2855">
        <w:rPr>
          <w:rFonts w:cs="Calibri"/>
        </w:rPr>
        <w:t>nie wskazali</w:t>
      </w:r>
      <w:r w:rsidR="00B2789F">
        <w:rPr>
          <w:rFonts w:cs="Calibri"/>
        </w:rPr>
        <w:t>,</w:t>
      </w:r>
      <w:r w:rsidRPr="00FD2855">
        <w:rPr>
          <w:rFonts w:cs="Calibri"/>
        </w:rPr>
        <w:t xml:space="preserve"> aby wystąpiło wyraźne zróżnicowanie problemów pomiędzy monitorowanymi jednostkami, co pozwoliłoby dokonać ich podziału na typ jednostki wg przejętego klucza (ministerstwa/pozostałe instytucje). W poniższym podsumowaniu problemów zawarto informacje o występujących różnicach na tym etapie realizacji, kiedy dało się problem wyodrębnić ze względu na typ jednostki. </w:t>
      </w:r>
    </w:p>
    <w:p w14:paraId="6DE94478" w14:textId="77777777" w:rsidR="00795295" w:rsidRPr="00FD2855" w:rsidRDefault="00795295" w:rsidP="00C73EE3">
      <w:pPr>
        <w:spacing w:after="0" w:line="360" w:lineRule="auto"/>
        <w:rPr>
          <w:rFonts w:cs="Calibri"/>
        </w:rPr>
      </w:pPr>
    </w:p>
    <w:p w14:paraId="28F4B3FE" w14:textId="77777777" w:rsidR="00795295" w:rsidRPr="00FD2855" w:rsidRDefault="00795295" w:rsidP="00C73EE3">
      <w:pPr>
        <w:spacing w:after="0" w:line="360" w:lineRule="auto"/>
        <w:rPr>
          <w:rFonts w:cs="Calibri"/>
        </w:rPr>
      </w:pPr>
      <w:r w:rsidRPr="00FD2855">
        <w:rPr>
          <w:rFonts w:cs="Calibri"/>
        </w:rPr>
        <w:t>Problemy występujące podczas monitoringu ujęto chronologicznie wg następujących po sobie zdarzeń charakteryzujących cały proces:</w:t>
      </w:r>
    </w:p>
    <w:p w14:paraId="4EA9EF9D" w14:textId="44244A6C" w:rsidR="00795295" w:rsidRPr="00FD2855" w:rsidRDefault="00795295" w:rsidP="00C73EE3">
      <w:pPr>
        <w:pStyle w:val="Akapitzlist"/>
        <w:numPr>
          <w:ilvl w:val="0"/>
          <w:numId w:val="22"/>
        </w:numPr>
        <w:spacing w:after="0" w:line="360" w:lineRule="auto"/>
        <w:rPr>
          <w:rFonts w:cs="Calibri"/>
        </w:rPr>
      </w:pPr>
      <w:r w:rsidRPr="00FD2855">
        <w:rPr>
          <w:rFonts w:cs="Calibri"/>
        </w:rPr>
        <w:t>Rekrutacja jednostek monitorowanych</w:t>
      </w:r>
      <w:r w:rsidR="00371B30">
        <w:rPr>
          <w:rFonts w:cs="Calibri"/>
        </w:rPr>
        <w:t>.</w:t>
      </w:r>
    </w:p>
    <w:p w14:paraId="685A39CB" w14:textId="77777777" w:rsidR="00795295" w:rsidRPr="00FD2855" w:rsidRDefault="00795295" w:rsidP="00C73EE3">
      <w:pPr>
        <w:pStyle w:val="Akapitzlist"/>
        <w:numPr>
          <w:ilvl w:val="0"/>
          <w:numId w:val="22"/>
        </w:numPr>
        <w:spacing w:after="0" w:line="360" w:lineRule="auto"/>
        <w:rPr>
          <w:rFonts w:cs="Calibri"/>
        </w:rPr>
      </w:pPr>
      <w:r w:rsidRPr="00FD2855">
        <w:rPr>
          <w:rFonts w:cs="Calibri"/>
        </w:rPr>
        <w:t>Prowadzenie monitoringu</w:t>
      </w:r>
      <w:r w:rsidR="00371B30">
        <w:rPr>
          <w:rFonts w:cs="Calibri"/>
        </w:rPr>
        <w:t>.</w:t>
      </w:r>
    </w:p>
    <w:p w14:paraId="6867FFD4" w14:textId="77777777" w:rsidR="00795295" w:rsidRPr="00FD2855" w:rsidRDefault="00795295" w:rsidP="00C73EE3">
      <w:pPr>
        <w:pStyle w:val="Akapitzlist"/>
        <w:numPr>
          <w:ilvl w:val="0"/>
          <w:numId w:val="22"/>
        </w:numPr>
        <w:spacing w:after="0" w:line="360" w:lineRule="auto"/>
        <w:rPr>
          <w:rFonts w:cs="Calibri"/>
        </w:rPr>
      </w:pPr>
      <w:r w:rsidRPr="00FD2855">
        <w:rPr>
          <w:rFonts w:cs="Calibri"/>
        </w:rPr>
        <w:t>Proces uzgodnieniowy raportu końcowego z monitoringu</w:t>
      </w:r>
      <w:r w:rsidR="00371B30">
        <w:rPr>
          <w:rFonts w:cs="Calibri"/>
        </w:rPr>
        <w:t>.</w:t>
      </w:r>
    </w:p>
    <w:p w14:paraId="78CE551C" w14:textId="77777777" w:rsidR="00795295" w:rsidRPr="00FD2855" w:rsidRDefault="00795295" w:rsidP="00C73EE3">
      <w:pPr>
        <w:pStyle w:val="Akapitzlist"/>
        <w:numPr>
          <w:ilvl w:val="0"/>
          <w:numId w:val="22"/>
        </w:numPr>
        <w:spacing w:after="0" w:line="360" w:lineRule="auto"/>
        <w:rPr>
          <w:rFonts w:cs="Calibri"/>
        </w:rPr>
      </w:pPr>
      <w:r w:rsidRPr="00FD2855">
        <w:rPr>
          <w:rFonts w:cs="Calibri"/>
        </w:rPr>
        <w:t>Proces uzgodnienia raportu weryfikacyjnego</w:t>
      </w:r>
      <w:r w:rsidR="00371B30">
        <w:rPr>
          <w:rFonts w:cs="Calibri"/>
        </w:rPr>
        <w:t>.</w:t>
      </w:r>
    </w:p>
    <w:p w14:paraId="1EA3FEFF" w14:textId="77777777" w:rsidR="00795295" w:rsidRPr="00FD2855" w:rsidRDefault="00795295" w:rsidP="00C73EE3">
      <w:pPr>
        <w:spacing w:after="0" w:line="360" w:lineRule="auto"/>
        <w:rPr>
          <w:rFonts w:cs="Calibri"/>
        </w:rPr>
      </w:pPr>
      <w:r w:rsidRPr="00FD2855">
        <w:rPr>
          <w:rFonts w:cs="Calibri"/>
        </w:rPr>
        <w:t>Dodatkowo wskazano wpływ metodologii na proces monitoringu i wynikające z jej założeń</w:t>
      </w:r>
      <w:r w:rsidR="00C064E7">
        <w:rPr>
          <w:rFonts w:cs="Calibri"/>
        </w:rPr>
        <w:t xml:space="preserve"> </w:t>
      </w:r>
      <w:r w:rsidRPr="00FD2855">
        <w:rPr>
          <w:rFonts w:cs="Calibri"/>
        </w:rPr>
        <w:t>problemy pojawiające się w procesie oraz zawarto uwagi ogólne wskazane przez rozmówców.</w:t>
      </w:r>
    </w:p>
    <w:p w14:paraId="147A3ECD" w14:textId="77777777" w:rsidR="00795295" w:rsidRPr="00FD2855" w:rsidRDefault="00795295" w:rsidP="00C73EE3">
      <w:pPr>
        <w:spacing w:after="0" w:line="360" w:lineRule="auto"/>
        <w:rPr>
          <w:rFonts w:cs="Calibri"/>
        </w:rPr>
      </w:pPr>
    </w:p>
    <w:p w14:paraId="30C800DC" w14:textId="4406B59A" w:rsidR="00795295" w:rsidRPr="00FD2855" w:rsidRDefault="00795295" w:rsidP="00C73EE3">
      <w:pPr>
        <w:spacing w:after="0" w:line="360" w:lineRule="auto"/>
        <w:rPr>
          <w:rFonts w:cs="Calibri"/>
        </w:rPr>
      </w:pPr>
      <w:r w:rsidRPr="00FD2855">
        <w:rPr>
          <w:rFonts w:cs="Calibri"/>
        </w:rPr>
        <w:t xml:space="preserve">W zakresie działania </w:t>
      </w:r>
      <w:r w:rsidRPr="00FD2855">
        <w:rPr>
          <w:rFonts w:cs="Calibri"/>
          <w:b/>
        </w:rPr>
        <w:t xml:space="preserve">rekrutacja jednostek </w:t>
      </w:r>
      <w:r w:rsidR="003E28DD" w:rsidRPr="00FD2855">
        <w:rPr>
          <w:rFonts w:cs="Calibri"/>
          <w:b/>
        </w:rPr>
        <w:t>monitorowanych</w:t>
      </w:r>
      <w:r w:rsidR="00A26105">
        <w:rPr>
          <w:rFonts w:cs="Calibri"/>
        </w:rPr>
        <w:t xml:space="preserve"> jako </w:t>
      </w:r>
      <w:r w:rsidRPr="00FD2855">
        <w:rPr>
          <w:rFonts w:cs="Calibri"/>
        </w:rPr>
        <w:t>największe problemy rozmówcy wskazali:</w:t>
      </w:r>
    </w:p>
    <w:p w14:paraId="03D5CF38" w14:textId="77777777" w:rsidR="00795295" w:rsidRPr="00FD2855" w:rsidRDefault="00795295" w:rsidP="00C73EE3">
      <w:pPr>
        <w:numPr>
          <w:ilvl w:val="0"/>
          <w:numId w:val="87"/>
        </w:numPr>
        <w:spacing w:after="0" w:line="360" w:lineRule="auto"/>
        <w:rPr>
          <w:rFonts w:cs="Calibri"/>
        </w:rPr>
      </w:pPr>
      <w:r w:rsidRPr="00FD2855">
        <w:rPr>
          <w:rFonts w:cs="Calibri"/>
        </w:rPr>
        <w:t>odmowa udziału w projekcie przez instytucje,</w:t>
      </w:r>
    </w:p>
    <w:p w14:paraId="3C7B3BE9" w14:textId="77777777" w:rsidR="00795295" w:rsidRPr="00FD2855" w:rsidRDefault="00795295" w:rsidP="00C73EE3">
      <w:pPr>
        <w:numPr>
          <w:ilvl w:val="0"/>
          <w:numId w:val="87"/>
        </w:numPr>
        <w:spacing w:after="0" w:line="360" w:lineRule="auto"/>
        <w:rPr>
          <w:rFonts w:cs="Calibri"/>
        </w:rPr>
      </w:pPr>
      <w:r w:rsidRPr="00FD2855">
        <w:rPr>
          <w:rFonts w:cs="Calibri"/>
        </w:rPr>
        <w:t>konieczność pisemnych, kilkukrotnych interwencji w celu uzyskania zgody na prowadzenie monitoringu, w tym pisemna interwencja w KPRM</w:t>
      </w:r>
      <w:r w:rsidR="007E5AEC">
        <w:rPr>
          <w:rFonts w:cs="Calibri"/>
        </w:rPr>
        <w:t xml:space="preserve"> oraz </w:t>
      </w:r>
      <w:proofErr w:type="spellStart"/>
      <w:r w:rsidR="007E5AEC">
        <w:rPr>
          <w:rFonts w:cs="Calibri"/>
        </w:rPr>
        <w:t>MRPiPS</w:t>
      </w:r>
      <w:proofErr w:type="spellEnd"/>
      <w:r w:rsidRPr="00FD2855">
        <w:rPr>
          <w:rFonts w:cs="Calibri"/>
        </w:rPr>
        <w:t>, co pozwoliło na uzyskanie zgody kilku jednostek na prowadzenie monitoringu,</w:t>
      </w:r>
    </w:p>
    <w:p w14:paraId="5EB625B2" w14:textId="77777777" w:rsidR="00795295" w:rsidRPr="00FD2855" w:rsidRDefault="00795295" w:rsidP="00C73EE3">
      <w:pPr>
        <w:numPr>
          <w:ilvl w:val="0"/>
          <w:numId w:val="87"/>
        </w:numPr>
        <w:spacing w:after="0" w:line="360" w:lineRule="auto"/>
        <w:rPr>
          <w:rFonts w:cs="Calibri"/>
        </w:rPr>
      </w:pPr>
      <w:r w:rsidRPr="00FD2855">
        <w:rPr>
          <w:rFonts w:cs="Calibri"/>
        </w:rPr>
        <w:t xml:space="preserve">wydłużający się proces rekrutacji instytucji, </w:t>
      </w:r>
    </w:p>
    <w:p w14:paraId="0CD10585" w14:textId="77777777" w:rsidR="00795295" w:rsidRPr="00FD2855" w:rsidRDefault="00795295" w:rsidP="00C73EE3">
      <w:pPr>
        <w:numPr>
          <w:ilvl w:val="0"/>
          <w:numId w:val="87"/>
        </w:numPr>
        <w:spacing w:after="0" w:line="360" w:lineRule="auto"/>
        <w:rPr>
          <w:rFonts w:cs="Calibri"/>
        </w:rPr>
      </w:pPr>
      <w:r w:rsidRPr="00FD2855">
        <w:rPr>
          <w:rFonts w:cs="Calibri"/>
        </w:rPr>
        <w:t xml:space="preserve">pozostałe instytucje: brak poczucia zobowiązania do udziału w monitoringu z uwagi na przekonanie, że klient z niepełnosprawnością do tych instytucji nie trafia, co wynikało </w:t>
      </w:r>
      <w:r w:rsidRPr="00FD2855">
        <w:rPr>
          <w:rFonts w:cs="Calibri"/>
        </w:rPr>
        <w:lastRenderedPageBreak/>
        <w:t>głownie z postrzegania osoby z niepełnosprawnością jedynie w charakterze potencjalnego klienta/petenta, a nie np. współpracownika.</w:t>
      </w:r>
    </w:p>
    <w:p w14:paraId="49CD695A" w14:textId="77777777" w:rsidR="00E574B4" w:rsidRDefault="00E574B4" w:rsidP="00C73EE3">
      <w:pPr>
        <w:spacing w:after="0" w:line="360" w:lineRule="auto"/>
        <w:ind w:left="360"/>
        <w:rPr>
          <w:rFonts w:cs="Calibri"/>
        </w:rPr>
      </w:pPr>
    </w:p>
    <w:p w14:paraId="684F77B6" w14:textId="77777777" w:rsidR="00795295" w:rsidRPr="00FD2855" w:rsidRDefault="00795295" w:rsidP="00C73EE3">
      <w:pPr>
        <w:spacing w:after="0" w:line="360" w:lineRule="auto"/>
        <w:ind w:left="360"/>
        <w:rPr>
          <w:rFonts w:cs="Calibri"/>
        </w:rPr>
      </w:pPr>
      <w:r w:rsidRPr="00FD2855">
        <w:rPr>
          <w:rFonts w:cs="Calibri"/>
        </w:rPr>
        <w:t xml:space="preserve">W zakresie działania </w:t>
      </w:r>
      <w:r w:rsidRPr="00FD2855">
        <w:rPr>
          <w:rFonts w:cs="Calibri"/>
          <w:b/>
        </w:rPr>
        <w:t>prowadzenie monitoringu</w:t>
      </w:r>
      <w:r w:rsidRPr="00FD2855">
        <w:rPr>
          <w:rFonts w:cs="Calibri"/>
        </w:rPr>
        <w:t xml:space="preserve"> największymi problemami wydłużającymi proces były:</w:t>
      </w:r>
    </w:p>
    <w:p w14:paraId="4BB06F09" w14:textId="77777777" w:rsidR="00795295" w:rsidRPr="00FD2855" w:rsidRDefault="00795295" w:rsidP="00C73EE3">
      <w:pPr>
        <w:numPr>
          <w:ilvl w:val="0"/>
          <w:numId w:val="87"/>
        </w:numPr>
        <w:spacing w:after="0" w:line="360" w:lineRule="auto"/>
        <w:rPr>
          <w:rFonts w:cs="Calibri"/>
        </w:rPr>
      </w:pPr>
      <w:r w:rsidRPr="00FD2855">
        <w:rPr>
          <w:rFonts w:cs="Calibri"/>
        </w:rPr>
        <w:t xml:space="preserve">konieczność prowadzenia dodatkowych spotkań o charakterze „zapoznawczym” przed rozpoczęciem monitoringu, </w:t>
      </w:r>
    </w:p>
    <w:p w14:paraId="4AA09804" w14:textId="5071ADF6" w:rsidR="00795295" w:rsidRPr="00FD2855" w:rsidRDefault="00795295" w:rsidP="00C73EE3">
      <w:pPr>
        <w:numPr>
          <w:ilvl w:val="0"/>
          <w:numId w:val="87"/>
        </w:numPr>
        <w:spacing w:after="0" w:line="360" w:lineRule="auto"/>
        <w:rPr>
          <w:rFonts w:cs="Calibri"/>
        </w:rPr>
      </w:pPr>
      <w:r w:rsidRPr="00FD2855">
        <w:rPr>
          <w:rFonts w:cs="Calibri"/>
        </w:rPr>
        <w:t>procesem rozpoczynającym monitoring było wypełnienie przez instytucje ankiety samooceny</w:t>
      </w:r>
      <w:r w:rsidR="00371B30">
        <w:rPr>
          <w:rFonts w:cs="Calibri"/>
        </w:rPr>
        <w:t xml:space="preserve"> -</w:t>
      </w:r>
      <w:r w:rsidRPr="00FD2855">
        <w:rPr>
          <w:rFonts w:cs="Calibri"/>
        </w:rPr>
        <w:t xml:space="preserve"> w niektórych instytucjach trwało to nawet 5-6 miesięcy,</w:t>
      </w:r>
    </w:p>
    <w:p w14:paraId="0DF4B2F0" w14:textId="342B881D" w:rsidR="00795295" w:rsidRPr="00FD2855" w:rsidRDefault="00795295" w:rsidP="00C73EE3">
      <w:pPr>
        <w:numPr>
          <w:ilvl w:val="0"/>
          <w:numId w:val="87"/>
        </w:numPr>
        <w:spacing w:after="0" w:line="360" w:lineRule="auto"/>
        <w:rPr>
          <w:rFonts w:cs="Calibri"/>
        </w:rPr>
      </w:pPr>
      <w:r w:rsidRPr="00FD2855">
        <w:rPr>
          <w:rFonts w:cs="Calibri"/>
        </w:rPr>
        <w:t xml:space="preserve">osoby wyznaczone do kontaktu z zespołem monitoringowym często postrzegały udział </w:t>
      </w:r>
      <w:r w:rsidR="00371B30">
        <w:rPr>
          <w:rFonts w:cs="Calibri"/>
        </w:rPr>
        <w:br/>
      </w:r>
      <w:r w:rsidRPr="00FD2855">
        <w:rPr>
          <w:rFonts w:cs="Calibri"/>
        </w:rPr>
        <w:t xml:space="preserve">w </w:t>
      </w:r>
      <w:r w:rsidR="003E28DD" w:rsidRPr="00FD2855">
        <w:rPr>
          <w:rFonts w:cs="Calibri"/>
        </w:rPr>
        <w:t>procesie jako</w:t>
      </w:r>
      <w:r w:rsidRPr="00FD2855">
        <w:rPr>
          <w:rFonts w:cs="Calibri"/>
        </w:rPr>
        <w:t xml:space="preserve"> dodatkową pracę i dodatkowe obciążenie, opóźniając czas odpowiedzi na ankietę samooceny. </w:t>
      </w:r>
    </w:p>
    <w:p w14:paraId="7F8160B9" w14:textId="77777777" w:rsidR="00795295" w:rsidRPr="00FD2855" w:rsidRDefault="00795295" w:rsidP="00C73EE3">
      <w:pPr>
        <w:spacing w:after="0" w:line="360" w:lineRule="auto"/>
        <w:rPr>
          <w:rFonts w:cs="Calibri"/>
        </w:rPr>
      </w:pPr>
    </w:p>
    <w:p w14:paraId="21689A9C" w14:textId="0511A0E6" w:rsidR="00795295" w:rsidRPr="00FD2855" w:rsidRDefault="00795295" w:rsidP="00C73EE3">
      <w:pPr>
        <w:spacing w:after="0" w:line="360" w:lineRule="auto"/>
        <w:rPr>
          <w:rFonts w:cs="Calibri"/>
        </w:rPr>
      </w:pPr>
      <w:r w:rsidRPr="00FD2855">
        <w:rPr>
          <w:rFonts w:cs="Calibri"/>
        </w:rPr>
        <w:t xml:space="preserve">W zakresie działania </w:t>
      </w:r>
      <w:r w:rsidRPr="00FD2855">
        <w:rPr>
          <w:rFonts w:cs="Calibri"/>
          <w:b/>
        </w:rPr>
        <w:t>proces uzgodnieniowy raportu końcowego z monitoringu</w:t>
      </w:r>
      <w:r w:rsidRPr="00FD2855">
        <w:rPr>
          <w:rFonts w:cs="Calibri"/>
        </w:rPr>
        <w:t xml:space="preserve"> członkowie zespołów monitoringowych wskazali, że była </w:t>
      </w:r>
      <w:r w:rsidR="00371B30" w:rsidRPr="00FD2855">
        <w:rPr>
          <w:rFonts w:cs="Calibri"/>
        </w:rPr>
        <w:t xml:space="preserve">to </w:t>
      </w:r>
      <w:r w:rsidRPr="00FD2855">
        <w:rPr>
          <w:rFonts w:cs="Calibri"/>
        </w:rPr>
        <w:t>najtrudniejsza część całego procesu. Wskazano następujące problemy:</w:t>
      </w:r>
    </w:p>
    <w:p w14:paraId="450020D2" w14:textId="77777777" w:rsidR="00795295" w:rsidRPr="00FD2855" w:rsidRDefault="00795295" w:rsidP="00C73EE3">
      <w:pPr>
        <w:numPr>
          <w:ilvl w:val="0"/>
          <w:numId w:val="88"/>
        </w:numPr>
        <w:spacing w:after="0" w:line="360" w:lineRule="auto"/>
        <w:rPr>
          <w:rFonts w:cs="Calibri"/>
        </w:rPr>
      </w:pPr>
      <w:r w:rsidRPr="00FD2855">
        <w:rPr>
          <w:rFonts w:cs="Calibri"/>
        </w:rPr>
        <w:t>konieczność uświadamiania pracowników instytucji w zakresie podstawowych informacji dotyczących niepełnosprawności, które pozwoliłyby zrozumieć nie tyle treść rekomendacji, co potrzebę ich realizacji,</w:t>
      </w:r>
    </w:p>
    <w:p w14:paraId="30F80370" w14:textId="77777777" w:rsidR="00795295" w:rsidRPr="00FD2855" w:rsidRDefault="00795295" w:rsidP="00C73EE3">
      <w:pPr>
        <w:numPr>
          <w:ilvl w:val="0"/>
          <w:numId w:val="88"/>
        </w:numPr>
        <w:spacing w:after="0" w:line="360" w:lineRule="auto"/>
        <w:rPr>
          <w:rFonts w:cs="Calibri"/>
        </w:rPr>
      </w:pPr>
      <w:r w:rsidRPr="00FD2855">
        <w:rPr>
          <w:rFonts w:cs="Calibri"/>
        </w:rPr>
        <w:t>długość procesu uzgodnieniowego trwającego często kilka miesięcy, głównie w</w:t>
      </w:r>
      <w:r w:rsidR="00BF19B0">
        <w:rPr>
          <w:rFonts w:cs="Calibri"/>
        </w:rPr>
        <w:t> </w:t>
      </w:r>
      <w:r w:rsidRPr="00FD2855">
        <w:rPr>
          <w:rFonts w:cs="Calibri"/>
        </w:rPr>
        <w:t xml:space="preserve">ministerstwach, co było spowodowane rozbudowaną strukturą </w:t>
      </w:r>
      <w:proofErr w:type="spellStart"/>
      <w:r w:rsidRPr="00FD2855">
        <w:rPr>
          <w:rFonts w:cs="Calibri"/>
        </w:rPr>
        <w:t>uzgodnieniowo</w:t>
      </w:r>
      <w:proofErr w:type="spellEnd"/>
      <w:r w:rsidRPr="00FD2855">
        <w:rPr>
          <w:rFonts w:cs="Calibri"/>
        </w:rPr>
        <w:t>- decyzyjną; raporty musiały być podpisane przez specjalistów, kolejno naczelników, dyrektorów departamentów i na końcu dyrektora jednostki,</w:t>
      </w:r>
    </w:p>
    <w:p w14:paraId="35A8AFC9" w14:textId="10563B4C" w:rsidR="00795295" w:rsidRPr="00FD2855" w:rsidRDefault="00795295" w:rsidP="00C73EE3">
      <w:pPr>
        <w:numPr>
          <w:ilvl w:val="0"/>
          <w:numId w:val="88"/>
        </w:numPr>
        <w:spacing w:after="0" w:line="360" w:lineRule="auto"/>
        <w:rPr>
          <w:rFonts w:cs="Calibri"/>
        </w:rPr>
      </w:pPr>
      <w:r w:rsidRPr="00FD2855">
        <w:rPr>
          <w:rFonts w:cs="Calibri"/>
        </w:rPr>
        <w:t>stawianie przez instytucje warunków</w:t>
      </w:r>
      <w:r w:rsidR="0028669E">
        <w:rPr>
          <w:rFonts w:cs="Calibri"/>
        </w:rPr>
        <w:t>,</w:t>
      </w:r>
      <w:r w:rsidRPr="00FD2855">
        <w:rPr>
          <w:rFonts w:cs="Calibri"/>
        </w:rPr>
        <w:t xml:space="preserve"> uzależniających podpisanie raportu od usunięcia z</w:t>
      </w:r>
      <w:r w:rsidR="00BF19B0">
        <w:rPr>
          <w:rFonts w:cs="Calibri"/>
        </w:rPr>
        <w:t> </w:t>
      </w:r>
      <w:r w:rsidRPr="00FD2855">
        <w:rPr>
          <w:rFonts w:cs="Calibri"/>
        </w:rPr>
        <w:t>niego części rekomendacji,</w:t>
      </w:r>
    </w:p>
    <w:p w14:paraId="236C9287" w14:textId="77777777" w:rsidR="00795295" w:rsidRPr="00FD2855" w:rsidRDefault="00795295" w:rsidP="00C73EE3">
      <w:pPr>
        <w:numPr>
          <w:ilvl w:val="0"/>
          <w:numId w:val="88"/>
        </w:numPr>
        <w:spacing w:after="0" w:line="360" w:lineRule="auto"/>
        <w:rPr>
          <w:rFonts w:cs="Calibri"/>
        </w:rPr>
      </w:pPr>
      <w:r w:rsidRPr="00FD2855">
        <w:rPr>
          <w:rFonts w:cs="Calibri"/>
        </w:rPr>
        <w:t>negowanie proponowanych rekomendacji i uznawanie ich za nieistotne, głównie w</w:t>
      </w:r>
      <w:r w:rsidR="00BF19B0">
        <w:rPr>
          <w:rFonts w:cs="Calibri"/>
        </w:rPr>
        <w:t> </w:t>
      </w:r>
      <w:r w:rsidRPr="00FD2855">
        <w:rPr>
          <w:rFonts w:cs="Calibri"/>
        </w:rPr>
        <w:t xml:space="preserve">sytuacji, kiedy dostrzeżono także dobre praktyki w innych monitorowanych </w:t>
      </w:r>
      <w:r w:rsidR="0028669E">
        <w:rPr>
          <w:rFonts w:cs="Calibri"/>
        </w:rPr>
        <w:br/>
      </w:r>
      <w:r w:rsidRPr="00FD2855">
        <w:rPr>
          <w:rFonts w:cs="Calibri"/>
        </w:rPr>
        <w:t>w instytucji obszarach,</w:t>
      </w:r>
    </w:p>
    <w:p w14:paraId="173E1D16" w14:textId="572D9EBC" w:rsidR="00795295" w:rsidRPr="00FD2855" w:rsidRDefault="00795295" w:rsidP="00C73EE3">
      <w:pPr>
        <w:numPr>
          <w:ilvl w:val="0"/>
          <w:numId w:val="88"/>
        </w:numPr>
        <w:spacing w:after="0" w:line="360" w:lineRule="auto"/>
        <w:rPr>
          <w:rFonts w:cs="Calibri"/>
        </w:rPr>
      </w:pPr>
      <w:r w:rsidRPr="00FD2855">
        <w:rPr>
          <w:rFonts w:cs="Calibri"/>
        </w:rPr>
        <w:t>niezrozumienie takich procesów jak konsultacje społeczne czy zatrudnianie,</w:t>
      </w:r>
    </w:p>
    <w:p w14:paraId="44EE98E1" w14:textId="77777777" w:rsidR="00795295" w:rsidRPr="00FD2855" w:rsidRDefault="00795295" w:rsidP="00C73EE3">
      <w:pPr>
        <w:numPr>
          <w:ilvl w:val="0"/>
          <w:numId w:val="88"/>
        </w:numPr>
        <w:spacing w:after="0" w:line="360" w:lineRule="auto"/>
        <w:rPr>
          <w:rFonts w:cs="Calibri"/>
        </w:rPr>
      </w:pPr>
      <w:r w:rsidRPr="00FD2855">
        <w:rPr>
          <w:rFonts w:cs="Calibri"/>
        </w:rPr>
        <w:t xml:space="preserve">w ministerstwach: postrzeganie kwestii związanych z zatrudnieniem jedynie przez pryzmat ustawy o służbie cywilnej, </w:t>
      </w:r>
    </w:p>
    <w:p w14:paraId="106BB8F2" w14:textId="1579282E" w:rsidR="00795295" w:rsidRPr="00FD2855" w:rsidRDefault="00795295" w:rsidP="00C73EE3">
      <w:pPr>
        <w:numPr>
          <w:ilvl w:val="0"/>
          <w:numId w:val="88"/>
        </w:numPr>
        <w:spacing w:after="0" w:line="360" w:lineRule="auto"/>
        <w:rPr>
          <w:rFonts w:cs="Calibri"/>
        </w:rPr>
      </w:pPr>
      <w:r w:rsidRPr="00FD2855">
        <w:rPr>
          <w:rFonts w:cs="Calibri"/>
        </w:rPr>
        <w:lastRenderedPageBreak/>
        <w:t>w pozostałych instytucjach: w odniesieniu do zatrudniania brak z</w:t>
      </w:r>
      <w:r w:rsidR="009522A2">
        <w:rPr>
          <w:rFonts w:cs="Calibri"/>
        </w:rPr>
        <w:t xml:space="preserve"> </w:t>
      </w:r>
      <w:r w:rsidR="002C27BD">
        <w:rPr>
          <w:rFonts w:cs="Calibri"/>
        </w:rPr>
        <w:t>zrozumienia</w:t>
      </w:r>
      <w:r w:rsidRPr="00FD2855">
        <w:rPr>
          <w:rFonts w:cs="Calibri"/>
        </w:rPr>
        <w:t xml:space="preserve"> dla </w:t>
      </w:r>
      <w:r w:rsidR="0028669E">
        <w:rPr>
          <w:rFonts w:cs="Calibri"/>
        </w:rPr>
        <w:t>faktu</w:t>
      </w:r>
      <w:r w:rsidRPr="00FD2855">
        <w:rPr>
          <w:rFonts w:cs="Calibri"/>
        </w:rPr>
        <w:t>, że osoby z niepełnosprawnościami mogą być pracownikami instytucji.</w:t>
      </w:r>
    </w:p>
    <w:p w14:paraId="0FA2E127" w14:textId="77777777" w:rsidR="00795295" w:rsidRPr="00FD2855" w:rsidRDefault="00795295" w:rsidP="00C73EE3">
      <w:pPr>
        <w:spacing w:after="0" w:line="360" w:lineRule="auto"/>
        <w:rPr>
          <w:rFonts w:cs="Calibri"/>
        </w:rPr>
      </w:pPr>
    </w:p>
    <w:p w14:paraId="76A44259" w14:textId="77777777" w:rsidR="00795295" w:rsidRPr="00FD2855" w:rsidRDefault="00795295" w:rsidP="00C73EE3">
      <w:pPr>
        <w:spacing w:after="0" w:line="360" w:lineRule="auto"/>
        <w:rPr>
          <w:rFonts w:cs="Calibri"/>
        </w:rPr>
      </w:pPr>
      <w:r w:rsidRPr="00FD2855">
        <w:rPr>
          <w:rFonts w:cs="Calibri"/>
        </w:rPr>
        <w:t xml:space="preserve">W zakresie działania </w:t>
      </w:r>
      <w:r w:rsidRPr="00FD2855">
        <w:rPr>
          <w:rFonts w:cs="Calibri"/>
          <w:b/>
        </w:rPr>
        <w:t xml:space="preserve">raport weryfikujący </w:t>
      </w:r>
      <w:r w:rsidRPr="00FD2855">
        <w:rPr>
          <w:rFonts w:cs="Calibri"/>
        </w:rPr>
        <w:t>oraz</w:t>
      </w:r>
      <w:r w:rsidRPr="00FD2855">
        <w:rPr>
          <w:rFonts w:cs="Calibri"/>
          <w:b/>
        </w:rPr>
        <w:t xml:space="preserve"> proces uzgodnienia raportu weryfikującego </w:t>
      </w:r>
      <w:r w:rsidRPr="00FD2855">
        <w:rPr>
          <w:rFonts w:cs="Calibri"/>
        </w:rPr>
        <w:t>największymi problemami były:</w:t>
      </w:r>
    </w:p>
    <w:p w14:paraId="16923E7B" w14:textId="64071CBD" w:rsidR="00795295" w:rsidRPr="00FD2855" w:rsidRDefault="00795295" w:rsidP="00C73EE3">
      <w:pPr>
        <w:numPr>
          <w:ilvl w:val="0"/>
          <w:numId w:val="89"/>
        </w:numPr>
        <w:spacing w:after="0" w:line="360" w:lineRule="auto"/>
        <w:rPr>
          <w:rFonts w:cs="Calibri"/>
        </w:rPr>
      </w:pPr>
      <w:r w:rsidRPr="00FD2855">
        <w:rPr>
          <w:rFonts w:cs="Calibri"/>
        </w:rPr>
        <w:t>powtarzający się brak z</w:t>
      </w:r>
      <w:r w:rsidR="009522A2">
        <w:rPr>
          <w:rFonts w:cs="Calibri"/>
        </w:rPr>
        <w:t xml:space="preserve"> </w:t>
      </w:r>
      <w:r w:rsidR="002C27BD">
        <w:rPr>
          <w:rFonts w:cs="Calibri"/>
        </w:rPr>
        <w:t>zrozumienia</w:t>
      </w:r>
      <w:r w:rsidRPr="00FD2855">
        <w:rPr>
          <w:rFonts w:cs="Calibri"/>
        </w:rPr>
        <w:t xml:space="preserve"> konieczności realizacji przygotowanych rekomendacji,</w:t>
      </w:r>
    </w:p>
    <w:p w14:paraId="0373A8C3" w14:textId="7FE6690E" w:rsidR="00795295" w:rsidRPr="00FD2855" w:rsidRDefault="00795295" w:rsidP="00C73EE3">
      <w:pPr>
        <w:numPr>
          <w:ilvl w:val="0"/>
          <w:numId w:val="89"/>
        </w:numPr>
        <w:spacing w:after="0" w:line="360" w:lineRule="auto"/>
        <w:rPr>
          <w:rFonts w:cs="Calibri"/>
        </w:rPr>
      </w:pPr>
      <w:r w:rsidRPr="00FD2855">
        <w:rPr>
          <w:rFonts w:cs="Calibri"/>
        </w:rPr>
        <w:t>w ministerstwach: tłumaczenia braku realizacji rekomendacji w zakresie stron www jej przyszłą migracją na platformę, za którą odpowiada Ministerstwo Cyfryzacji oraz brak z</w:t>
      </w:r>
      <w:r w:rsidR="009522A2">
        <w:rPr>
          <w:rFonts w:cs="Calibri"/>
        </w:rPr>
        <w:t xml:space="preserve"> </w:t>
      </w:r>
      <w:r w:rsidR="002C27BD">
        <w:rPr>
          <w:rFonts w:cs="Calibri"/>
        </w:rPr>
        <w:t>zrozumienia</w:t>
      </w:r>
      <w:r w:rsidRPr="00FD2855">
        <w:rPr>
          <w:rFonts w:cs="Calibri"/>
        </w:rPr>
        <w:t>, gdzie przebiega linia demarkacyjna odpowiedzialności MC a gdzie każdego z ministerstw,</w:t>
      </w:r>
    </w:p>
    <w:p w14:paraId="071DFD89" w14:textId="77777777" w:rsidR="00795295" w:rsidRPr="00FD2855" w:rsidRDefault="00795295" w:rsidP="00C73EE3">
      <w:pPr>
        <w:numPr>
          <w:ilvl w:val="0"/>
          <w:numId w:val="89"/>
        </w:numPr>
        <w:spacing w:after="0" w:line="360" w:lineRule="auto"/>
        <w:rPr>
          <w:rFonts w:cs="Calibri"/>
        </w:rPr>
      </w:pPr>
      <w:r w:rsidRPr="00FD2855">
        <w:rPr>
          <w:rFonts w:cs="Calibri"/>
        </w:rPr>
        <w:t>wydłużanie procesu po stronie jednostek monitorowanych.</w:t>
      </w:r>
    </w:p>
    <w:p w14:paraId="24942931" w14:textId="77777777" w:rsidR="00795295" w:rsidRPr="00FD2855" w:rsidRDefault="00795295" w:rsidP="00C73EE3">
      <w:pPr>
        <w:spacing w:after="0" w:line="360" w:lineRule="auto"/>
        <w:rPr>
          <w:rFonts w:cs="Calibri"/>
        </w:rPr>
      </w:pPr>
    </w:p>
    <w:p w14:paraId="62FD0E05" w14:textId="45593B97" w:rsidR="00795295" w:rsidRPr="00FD2855" w:rsidRDefault="00795295" w:rsidP="00C73EE3">
      <w:pPr>
        <w:spacing w:after="0" w:line="360" w:lineRule="auto"/>
        <w:rPr>
          <w:rFonts w:cs="Calibri"/>
        </w:rPr>
      </w:pPr>
      <w:r w:rsidRPr="00FD2855">
        <w:rPr>
          <w:rFonts w:cs="Calibri"/>
        </w:rPr>
        <w:t xml:space="preserve">Zespoły monitoringowe oceniając </w:t>
      </w:r>
      <w:r w:rsidRPr="00FD2855">
        <w:rPr>
          <w:rFonts w:cs="Calibri"/>
          <w:b/>
        </w:rPr>
        <w:t>wpływ metodologii na proces monitoringu</w:t>
      </w:r>
      <w:r w:rsidRPr="00FD2855">
        <w:rPr>
          <w:rFonts w:cs="Calibri"/>
        </w:rPr>
        <w:t xml:space="preserve"> wskazały, że sama metodologia jak i pytania obligatoryjne były bardzo negatywnie oceniane przez jednostki monitorowane, szczególnie ministerstwa. Wskazano także, że zaproponowane w metodologii obszary dodatkowe nie pasowały do jednostek centralnych administracji i trudno było je dobrać do zakresu działań monitorowanych instytucji</w:t>
      </w:r>
      <w:r w:rsidR="008F23A9">
        <w:rPr>
          <w:rFonts w:cs="Calibri"/>
        </w:rPr>
        <w:t>, co stanowiło duży problem w realizacji projektu</w:t>
      </w:r>
      <w:r w:rsidRPr="00FD2855">
        <w:rPr>
          <w:rFonts w:cs="Calibri"/>
        </w:rPr>
        <w:t xml:space="preserve">. </w:t>
      </w:r>
    </w:p>
    <w:p w14:paraId="210FD220" w14:textId="77777777" w:rsidR="00795295" w:rsidRPr="00FD2855" w:rsidRDefault="00795295" w:rsidP="00C73EE3">
      <w:pPr>
        <w:spacing w:after="0" w:line="360" w:lineRule="auto"/>
        <w:rPr>
          <w:rFonts w:cs="Calibri"/>
        </w:rPr>
      </w:pPr>
      <w:r w:rsidRPr="00FD2855">
        <w:rPr>
          <w:rFonts w:cs="Calibri"/>
        </w:rPr>
        <w:t xml:space="preserve">Jeden z członków zespołu monitoringowego wskazał nadto: </w:t>
      </w:r>
    </w:p>
    <w:p w14:paraId="76FCD636" w14:textId="77777777" w:rsidR="00795295" w:rsidRPr="00FD2855" w:rsidRDefault="00795295" w:rsidP="00C73EE3">
      <w:pPr>
        <w:spacing w:after="0" w:line="360" w:lineRule="auto"/>
        <w:rPr>
          <w:rFonts w:cs="Calibri"/>
        </w:rPr>
      </w:pPr>
    </w:p>
    <w:p w14:paraId="5CB2C57C" w14:textId="77777777" w:rsidR="00795295" w:rsidRPr="00FD2855" w:rsidRDefault="00630CCC" w:rsidP="00C73EE3">
      <w:pPr>
        <w:spacing w:after="0" w:line="360" w:lineRule="auto"/>
        <w:rPr>
          <w:rFonts w:cs="Calibri"/>
        </w:rPr>
      </w:pPr>
      <w:r w:rsidRPr="00FD2855">
        <w:rPr>
          <w:rFonts w:cs="Calibri"/>
          <w:noProof/>
          <w:lang w:eastAsia="pl-PL"/>
        </w:rPr>
        <w:lastRenderedPageBreak/>
        <w:drawing>
          <wp:inline distT="0" distB="0" distL="0" distR="0" wp14:anchorId="1BAA3329" wp14:editId="3221B8FC">
            <wp:extent cx="5826642" cy="3276911"/>
            <wp:effectExtent l="0" t="0" r="3175" b="0"/>
            <wp:docPr id="3" name="Obraz 1" descr="„Konieczność podpisania przez ministerstwa powodowało, że realnie raportów nie można traktować jako obiektywnego, niezależnego źródła informacji (vs. Raporty NIKu). Poprzez ten i inne mechanizmy z metodologii niemożliwe było często wpisanie tego jak w 100% prawdziwie wyglądała sytuacja w danym obszarze w instytucji, trzeba było kluczyć w słowach, unikać jednoznaczności ocen 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onieczność podpisania przez ministerstwa powodowało, że realnie raportów nie można traktować jako obiektywnego, niezależnego źródła informacji (vs. Raporty NIKu). Poprzez ten i inne mechanizmy z metodologii niemożliwe było często wpisanie tego jak w 100% prawdziwie wyglądała sytuacja w danym obszarze w instytucji, trzeba było kluczyć w słowach, unikać jednoznaczności ocen it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4571" cy="3281370"/>
                    </a:xfrm>
                    <a:prstGeom prst="rect">
                      <a:avLst/>
                    </a:prstGeom>
                    <a:noFill/>
                    <a:ln>
                      <a:noFill/>
                    </a:ln>
                  </pic:spPr>
                </pic:pic>
              </a:graphicData>
            </a:graphic>
          </wp:inline>
        </w:drawing>
      </w:r>
    </w:p>
    <w:p w14:paraId="514F073A" w14:textId="15ED4F19" w:rsidR="00795295" w:rsidRPr="00FD2855" w:rsidRDefault="0031189D" w:rsidP="00C73EE3">
      <w:pPr>
        <w:pStyle w:val="Legenda"/>
        <w:spacing w:before="120" w:after="0" w:line="360" w:lineRule="auto"/>
        <w:rPr>
          <w:rFonts w:cs="Calibri"/>
        </w:rPr>
      </w:pPr>
      <w:bookmarkStart w:id="47" w:name="_Toc4076966"/>
      <w:r w:rsidRPr="00AF03E5">
        <w:t xml:space="preserve">Rysunek </w:t>
      </w:r>
      <w:r w:rsidR="007F5120">
        <w:rPr>
          <w:noProof/>
        </w:rPr>
        <w:fldChar w:fldCharType="begin"/>
      </w:r>
      <w:r w:rsidR="005511DD">
        <w:rPr>
          <w:noProof/>
        </w:rPr>
        <w:instrText xml:space="preserve"> SEQ Rysunek \* ARABIC </w:instrText>
      </w:r>
      <w:r w:rsidR="007F5120">
        <w:rPr>
          <w:noProof/>
        </w:rPr>
        <w:fldChar w:fldCharType="separate"/>
      </w:r>
      <w:r w:rsidR="00D96624">
        <w:rPr>
          <w:noProof/>
        </w:rPr>
        <w:t>2</w:t>
      </w:r>
      <w:r w:rsidR="007F5120">
        <w:rPr>
          <w:noProof/>
        </w:rPr>
        <w:fldChar w:fldCharType="end"/>
      </w:r>
      <w:r w:rsidR="00BC434B">
        <w:rPr>
          <w:noProof/>
        </w:rPr>
        <w:t>:</w:t>
      </w:r>
      <w:r w:rsidRPr="00AF03E5">
        <w:t xml:space="preserve"> </w:t>
      </w:r>
      <w:r w:rsidR="00332C61" w:rsidRPr="00AF03E5">
        <w:t>Cytat z wypowiedzi członka zespołu monitoringowego</w:t>
      </w:r>
      <w:bookmarkEnd w:id="47"/>
    </w:p>
    <w:p w14:paraId="5FD52C76" w14:textId="77777777" w:rsidR="00795295" w:rsidRPr="00FD2855" w:rsidRDefault="00795295" w:rsidP="00C73EE3">
      <w:pPr>
        <w:spacing w:after="0" w:line="360" w:lineRule="auto"/>
        <w:rPr>
          <w:rFonts w:cs="Calibri"/>
        </w:rPr>
      </w:pPr>
    </w:p>
    <w:p w14:paraId="10179664" w14:textId="190173FA" w:rsidR="00795295" w:rsidRPr="00FD2855" w:rsidRDefault="00795295" w:rsidP="00C73EE3">
      <w:pPr>
        <w:spacing w:after="0" w:line="360" w:lineRule="auto"/>
        <w:rPr>
          <w:rFonts w:cs="Calibri"/>
        </w:rPr>
      </w:pPr>
      <w:r w:rsidRPr="00FD2855">
        <w:rPr>
          <w:rFonts w:cs="Calibri"/>
        </w:rPr>
        <w:t xml:space="preserve">W ramach uwag </w:t>
      </w:r>
      <w:r w:rsidR="003E28DD" w:rsidRPr="00FD2855">
        <w:rPr>
          <w:rFonts w:cs="Calibri"/>
        </w:rPr>
        <w:t>ogólnych co</w:t>
      </w:r>
      <w:r w:rsidRPr="00FD2855">
        <w:rPr>
          <w:rFonts w:cs="Calibri"/>
        </w:rPr>
        <w:t xml:space="preserve"> do przebiegu procesu członkowie zespołów monitoringowych zwrócili uwagę na następujące kwestie dotyczące ministerstw: </w:t>
      </w:r>
    </w:p>
    <w:p w14:paraId="73F146E7" w14:textId="67CAEAB3" w:rsidR="00795295" w:rsidRPr="00BC244B" w:rsidRDefault="00795295" w:rsidP="00C73EE3">
      <w:pPr>
        <w:numPr>
          <w:ilvl w:val="0"/>
          <w:numId w:val="88"/>
        </w:numPr>
        <w:spacing w:after="0" w:line="360" w:lineRule="auto"/>
        <w:rPr>
          <w:rFonts w:cs="Calibri"/>
        </w:rPr>
      </w:pPr>
      <w:r w:rsidRPr="00BC244B">
        <w:rPr>
          <w:rFonts w:cs="Calibri"/>
        </w:rPr>
        <w:t xml:space="preserve">większa skłonność do postrzegania </w:t>
      </w:r>
      <w:r w:rsidR="003E28DD" w:rsidRPr="00BC244B">
        <w:rPr>
          <w:rFonts w:cs="Calibri"/>
        </w:rPr>
        <w:t>zespołów jako</w:t>
      </w:r>
      <w:r w:rsidRPr="00BC244B">
        <w:rPr>
          <w:rFonts w:cs="Calibri"/>
        </w:rPr>
        <w:t xml:space="preserve"> „kontroli”; </w:t>
      </w:r>
    </w:p>
    <w:p w14:paraId="0A39FE30" w14:textId="77777777" w:rsidR="00795295" w:rsidRPr="00BC244B" w:rsidRDefault="00795295" w:rsidP="00C73EE3">
      <w:pPr>
        <w:numPr>
          <w:ilvl w:val="0"/>
          <w:numId w:val="88"/>
        </w:numPr>
        <w:spacing w:after="0" w:line="360" w:lineRule="auto"/>
        <w:rPr>
          <w:rFonts w:cs="Calibri"/>
        </w:rPr>
      </w:pPr>
      <w:r w:rsidRPr="00BC244B">
        <w:rPr>
          <w:rFonts w:cs="Calibri"/>
        </w:rPr>
        <w:t xml:space="preserve">dylematy dotyczące tego, czy dany departament/wydział będzie rozliczany za to, co zostało zapisane w raporcie; </w:t>
      </w:r>
    </w:p>
    <w:p w14:paraId="6DD92B10" w14:textId="77777777" w:rsidR="00795295" w:rsidRPr="00BC244B" w:rsidRDefault="00795295" w:rsidP="00C73EE3">
      <w:pPr>
        <w:numPr>
          <w:ilvl w:val="0"/>
          <w:numId w:val="88"/>
        </w:numPr>
        <w:spacing w:after="0" w:line="360" w:lineRule="auto"/>
        <w:rPr>
          <w:rFonts w:cs="Calibri"/>
        </w:rPr>
      </w:pPr>
      <w:r w:rsidRPr="00BC244B">
        <w:rPr>
          <w:rFonts w:cs="Calibri"/>
        </w:rPr>
        <w:t xml:space="preserve">znacznie wydłużony proces w stosunku do pozostałych instytucji, co wynikało ze struktury urzędów; </w:t>
      </w:r>
    </w:p>
    <w:p w14:paraId="3F55E46C" w14:textId="77777777" w:rsidR="00795295" w:rsidRPr="00BC244B" w:rsidRDefault="00795295" w:rsidP="00C73EE3">
      <w:pPr>
        <w:numPr>
          <w:ilvl w:val="0"/>
          <w:numId w:val="88"/>
        </w:numPr>
        <w:spacing w:after="0" w:line="360" w:lineRule="auto"/>
        <w:rPr>
          <w:rFonts w:cs="Calibri"/>
        </w:rPr>
      </w:pPr>
      <w:r w:rsidRPr="00BC244B">
        <w:rPr>
          <w:rFonts w:cs="Calibri"/>
        </w:rPr>
        <w:t xml:space="preserve">w części ministerstw trzeba było próbować samodzielnie ustalać osoby odpowiedzialne za poszczególne obszary </w:t>
      </w:r>
      <w:r w:rsidR="003E28DD" w:rsidRPr="00BC244B">
        <w:rPr>
          <w:rFonts w:cs="Calibri"/>
        </w:rPr>
        <w:t>monitoringu, aby</w:t>
      </w:r>
      <w:r w:rsidRPr="00BC244B">
        <w:rPr>
          <w:rFonts w:cs="Calibri"/>
        </w:rPr>
        <w:t xml:space="preserve"> móc proces w ogóle zrealizować.</w:t>
      </w:r>
    </w:p>
    <w:p w14:paraId="5D28D461" w14:textId="77777777" w:rsidR="00795295" w:rsidRPr="00FD2855" w:rsidRDefault="00795295" w:rsidP="00C73EE3">
      <w:pPr>
        <w:spacing w:after="0" w:line="360" w:lineRule="auto"/>
        <w:rPr>
          <w:rFonts w:cs="Calibri"/>
        </w:rPr>
      </w:pPr>
    </w:p>
    <w:p w14:paraId="02688294" w14:textId="390FC051" w:rsidR="00795295" w:rsidRPr="00FD2855" w:rsidRDefault="00795295" w:rsidP="00C73EE3">
      <w:pPr>
        <w:spacing w:after="0" w:line="360" w:lineRule="auto"/>
        <w:rPr>
          <w:rFonts w:cs="Calibri"/>
        </w:rPr>
      </w:pPr>
      <w:r w:rsidRPr="00FD2855">
        <w:rPr>
          <w:rFonts w:cs="Calibri"/>
        </w:rPr>
        <w:t xml:space="preserve">W odniesieniu do czasu trwania procesu monitoringu w jednostkach monitorowanych </w:t>
      </w:r>
      <w:r w:rsidR="007E59F8">
        <w:rPr>
          <w:rFonts w:cs="Calibri"/>
        </w:rPr>
        <w:br/>
      </w:r>
      <w:r w:rsidRPr="00FD2855">
        <w:rPr>
          <w:rFonts w:cs="Calibri"/>
        </w:rPr>
        <w:t>na każdym etapie wskazano, że proces w ocenie zespołu monitoringowego wydłużał się nadmiernie</w:t>
      </w:r>
      <w:r w:rsidR="007E59F8">
        <w:rPr>
          <w:rFonts w:cs="Calibri"/>
        </w:rPr>
        <w:t xml:space="preserve"> </w:t>
      </w:r>
      <w:r w:rsidRPr="00FD2855">
        <w:rPr>
          <w:rFonts w:cs="Calibri"/>
        </w:rPr>
        <w:t>- średni czas trwania procesu we wszystkich instytucjach wyniósł 11 miesięcy. Najdłużej proces prowadzony był 20 miesięcy (jedna instytucja) oraz 19 miesięcy (</w:t>
      </w:r>
      <w:r w:rsidR="001605A1">
        <w:rPr>
          <w:rFonts w:cs="Calibri"/>
        </w:rPr>
        <w:t>dwie</w:t>
      </w:r>
      <w:r w:rsidRPr="00FD2855">
        <w:rPr>
          <w:rFonts w:cs="Calibri"/>
        </w:rPr>
        <w:t xml:space="preserve"> instytucje), najkrócej 4 i 5 miesięcy (po jednej instytucji). Uwzględniając podział jednostek </w:t>
      </w:r>
      <w:r w:rsidR="001605A1">
        <w:rPr>
          <w:rFonts w:cs="Calibri"/>
        </w:rPr>
        <w:br/>
      </w:r>
      <w:r w:rsidRPr="00FD2855">
        <w:rPr>
          <w:rFonts w:cs="Calibri"/>
        </w:rPr>
        <w:t>wg typów</w:t>
      </w:r>
      <w:r w:rsidR="001605A1">
        <w:rPr>
          <w:rFonts w:cs="Calibri"/>
        </w:rPr>
        <w:t>,</w:t>
      </w:r>
      <w:r w:rsidRPr="00FD2855">
        <w:rPr>
          <w:rFonts w:cs="Calibri"/>
        </w:rPr>
        <w:t xml:space="preserve"> średni czas trwania monitoringu w ministerstwach </w:t>
      </w:r>
      <w:r w:rsidRPr="000A612A">
        <w:rPr>
          <w:rFonts w:cs="Calibri"/>
        </w:rPr>
        <w:t>wyniósł: 9,4 miesiąca, natomiast w pozostałych instytucjach: 1</w:t>
      </w:r>
      <w:r w:rsidR="000A612A" w:rsidRPr="000A612A">
        <w:rPr>
          <w:rFonts w:cs="Calibri"/>
        </w:rPr>
        <w:t>2</w:t>
      </w:r>
      <w:r w:rsidRPr="000A612A">
        <w:rPr>
          <w:rFonts w:cs="Calibri"/>
        </w:rPr>
        <w:t xml:space="preserve"> miesięcy.</w:t>
      </w:r>
    </w:p>
    <w:p w14:paraId="7E662C79" w14:textId="77777777" w:rsidR="00795295" w:rsidRPr="00FD2855" w:rsidRDefault="00630CCC" w:rsidP="00C73EE3">
      <w:pPr>
        <w:spacing w:after="0" w:line="360" w:lineRule="auto"/>
        <w:rPr>
          <w:rFonts w:cs="Calibri"/>
        </w:rPr>
      </w:pPr>
      <w:r w:rsidRPr="00FD2855">
        <w:rPr>
          <w:rFonts w:cs="Calibri"/>
          <w:noProof/>
          <w:lang w:eastAsia="pl-PL"/>
        </w:rPr>
        <w:lastRenderedPageBreak/>
        <w:drawing>
          <wp:inline distT="0" distB="0" distL="0" distR="0" wp14:anchorId="1644AFB8" wp14:editId="6415D9D8">
            <wp:extent cx="5894070" cy="3505200"/>
            <wp:effectExtent l="0" t="0" r="0" b="0"/>
            <wp:docPr id="4" name="Wykres 2" descr="Tytuł: Średni i maksymalny czas trwania procesu w miesiącach wg podziału na ministerstwa i pozostałe instytucje — opis: średni czas trwania:&#10;ministerstwa 9,4 miesiąca&#10;pozostałe instytucje 11,7 miesiąca&#10;&#10;maksymalny czas trwania:&#10;ministerstwa 15 miesięcy&#10;pozostałe instytucje 20 miesięcy&#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C50D74" w14:textId="0E53021F" w:rsidR="00795295" w:rsidRPr="00FD2855" w:rsidRDefault="00332C61" w:rsidP="00C73EE3">
      <w:pPr>
        <w:pStyle w:val="Legenda"/>
        <w:spacing w:before="120" w:after="0" w:line="360" w:lineRule="auto"/>
        <w:rPr>
          <w:rFonts w:cs="Calibri"/>
          <w:i/>
        </w:rPr>
      </w:pPr>
      <w:bookmarkStart w:id="48" w:name="_Toc4076953"/>
      <w:r w:rsidRPr="00AF03E5">
        <w:t xml:space="preserve">Wykres </w:t>
      </w:r>
      <w:r w:rsidR="007F5120">
        <w:rPr>
          <w:noProof/>
        </w:rPr>
        <w:fldChar w:fldCharType="begin"/>
      </w:r>
      <w:r w:rsidR="005511DD">
        <w:rPr>
          <w:noProof/>
        </w:rPr>
        <w:instrText xml:space="preserve"> SEQ Wykres \* ARABIC </w:instrText>
      </w:r>
      <w:r w:rsidR="007F5120">
        <w:rPr>
          <w:noProof/>
        </w:rPr>
        <w:fldChar w:fldCharType="separate"/>
      </w:r>
      <w:r w:rsidR="00D96624">
        <w:rPr>
          <w:noProof/>
        </w:rPr>
        <w:t>1</w:t>
      </w:r>
      <w:r w:rsidR="007F5120">
        <w:rPr>
          <w:noProof/>
        </w:rPr>
        <w:fldChar w:fldCharType="end"/>
      </w:r>
      <w:r w:rsidR="00BC434B">
        <w:rPr>
          <w:noProof/>
        </w:rPr>
        <w:t>:</w:t>
      </w:r>
      <w:r w:rsidR="00795295" w:rsidRPr="00FD2855">
        <w:rPr>
          <w:rFonts w:cs="Calibri"/>
          <w:i/>
        </w:rPr>
        <w:t xml:space="preserve"> </w:t>
      </w:r>
      <w:r w:rsidR="00795295" w:rsidRPr="00AF03E5">
        <w:t>Średni i maksymalny czas trwania procesu w miesiącach wg podziału na ministerstwa i pozostałe instytucje</w:t>
      </w:r>
      <w:bookmarkEnd w:id="48"/>
    </w:p>
    <w:p w14:paraId="12A1F07D" w14:textId="77777777" w:rsidR="00795295" w:rsidRPr="00FD2855" w:rsidRDefault="00795295" w:rsidP="00C73EE3">
      <w:pPr>
        <w:spacing w:after="0" w:line="360" w:lineRule="auto"/>
        <w:rPr>
          <w:rFonts w:cs="Calibri"/>
        </w:rPr>
      </w:pPr>
    </w:p>
    <w:p w14:paraId="69939A9D" w14:textId="69CD12D1" w:rsidR="00795295" w:rsidRPr="00FD2855" w:rsidRDefault="00795295" w:rsidP="00C73EE3">
      <w:pPr>
        <w:spacing w:after="0" w:line="360" w:lineRule="auto"/>
        <w:rPr>
          <w:rFonts w:cs="Calibri"/>
        </w:rPr>
      </w:pPr>
      <w:r w:rsidRPr="00FD2855">
        <w:rPr>
          <w:rFonts w:cs="Calibri"/>
        </w:rPr>
        <w:t>Jak pokazuje powyższy wykres</w:t>
      </w:r>
      <w:r w:rsidR="001605A1">
        <w:rPr>
          <w:rFonts w:cs="Calibri"/>
        </w:rPr>
        <w:t>,</w:t>
      </w:r>
      <w:r w:rsidRPr="00FD2855">
        <w:rPr>
          <w:rFonts w:cs="Calibri"/>
        </w:rPr>
        <w:t xml:space="preserve"> proces dłużej przebiegał w pozostałych instytucjach, mimo to członkowie zespołów monitoringowych wskazywali, że proces trwał dłużej w ministerstwach. Rozbieżność postrzegania procesu przez zespoły w kontekście dat zawartych w raportach wynika z tego, że w ministerstwach znacznie dłuższy był czas wyrażenia zgody na monitoring. Od czasu skierowania pierwszego pisma często mijało kilka miesięcy do wyrażenia zgody, czas ten nie został ujęty we wskazanych datach, gdyż raporty zawierają daty graniczne od czasu formalnego rozpoczęcia do formalnego zakończenia procesu. </w:t>
      </w:r>
    </w:p>
    <w:p w14:paraId="5E9F6382" w14:textId="77777777" w:rsidR="003426ED" w:rsidRPr="00FD2855" w:rsidRDefault="00795295" w:rsidP="00C73EE3">
      <w:pPr>
        <w:spacing w:after="0" w:line="360" w:lineRule="auto"/>
        <w:rPr>
          <w:rFonts w:cs="Calibri"/>
          <w:i/>
        </w:rPr>
      </w:pPr>
      <w:r w:rsidRPr="00FD2855">
        <w:rPr>
          <w:rFonts w:cs="Calibri"/>
        </w:rPr>
        <w:t>Poza opisanymi powyżej problemami, członkowie zespołów monitoringowych wskazywali także pozytywne aspekty procesu, które dostrzegają głównie w zmianie postaw urzędników, z</w:t>
      </w:r>
      <w:r w:rsidR="00BF19B0">
        <w:rPr>
          <w:rFonts w:cs="Calibri"/>
        </w:rPr>
        <w:t> </w:t>
      </w:r>
      <w:r w:rsidRPr="00FD2855">
        <w:rPr>
          <w:rFonts w:cs="Calibri"/>
        </w:rPr>
        <w:t>którymi pracowali. Wydłużający się proces uzgodnień raportu z monitoringu i długie dyskusje na temat każdej rekomendacji, w ocenie zespołów, pozwoliły na zwiększenie wiedzy i</w:t>
      </w:r>
      <w:r w:rsidR="00BF19B0">
        <w:rPr>
          <w:rFonts w:cs="Calibri"/>
        </w:rPr>
        <w:t> </w:t>
      </w:r>
      <w:r w:rsidRPr="00FD2855">
        <w:rPr>
          <w:rFonts w:cs="Calibri"/>
        </w:rPr>
        <w:t xml:space="preserve">świadomości oraz zrozumienie kwestii dotyczących niepełnosprawności i potrzeby wdrożenia wskazanych rekomendacji. Jedna z osób będących członkiem zespołu wskazała, że na etapie uzgodnienia raportu następowało: </w:t>
      </w:r>
      <w:r w:rsidRPr="00FD2855">
        <w:rPr>
          <w:rFonts w:cs="Calibri"/>
          <w:i/>
        </w:rPr>
        <w:t>„zrozumienie, akceptacja, rozpoczęcie działań, a nawet wykazanie inicjatywy”.</w:t>
      </w:r>
    </w:p>
    <w:p w14:paraId="23B95057" w14:textId="77777777" w:rsidR="00795295" w:rsidRPr="00FD2855" w:rsidRDefault="00795295" w:rsidP="00C73EE3">
      <w:pPr>
        <w:spacing w:after="0" w:line="360" w:lineRule="auto"/>
        <w:rPr>
          <w:rFonts w:cs="Calibri"/>
        </w:rPr>
      </w:pPr>
    </w:p>
    <w:p w14:paraId="174BD27B" w14:textId="77777777" w:rsidR="00795295" w:rsidRPr="00FD2855" w:rsidRDefault="00795295" w:rsidP="00C73EE3">
      <w:pPr>
        <w:spacing w:after="0" w:line="360" w:lineRule="auto"/>
        <w:rPr>
          <w:rFonts w:cs="Calibri"/>
          <w:i/>
        </w:rPr>
      </w:pPr>
      <w:r w:rsidRPr="00FD2855">
        <w:rPr>
          <w:rFonts w:cs="Calibri"/>
        </w:rPr>
        <w:lastRenderedPageBreak/>
        <w:t xml:space="preserve">Osoba będące członkiem jednego z zespołów monitoringowych tak ocenia cały proces monitoringu: </w:t>
      </w:r>
    </w:p>
    <w:p w14:paraId="52D666FD" w14:textId="77777777" w:rsidR="00795295" w:rsidRPr="00FD2855" w:rsidRDefault="00795295" w:rsidP="00C73EE3">
      <w:pPr>
        <w:spacing w:after="0" w:line="360" w:lineRule="auto"/>
        <w:rPr>
          <w:rFonts w:cs="Calibri"/>
          <w:i/>
        </w:rPr>
      </w:pPr>
    </w:p>
    <w:p w14:paraId="0639DB7E" w14:textId="77777777" w:rsidR="00795295" w:rsidRPr="00FD2855" w:rsidRDefault="00630CCC" w:rsidP="00C73EE3">
      <w:pPr>
        <w:spacing w:after="0" w:line="360" w:lineRule="auto"/>
        <w:rPr>
          <w:rFonts w:cs="Calibri"/>
          <w:i/>
        </w:rPr>
      </w:pPr>
      <w:r w:rsidRPr="00FD2855">
        <w:rPr>
          <w:rFonts w:cs="Calibri"/>
          <w:i/>
          <w:noProof/>
          <w:lang w:eastAsia="pl-PL"/>
        </w:rPr>
        <w:drawing>
          <wp:inline distT="0" distB="0" distL="0" distR="0" wp14:anchorId="35530F8E" wp14:editId="4E889D7E">
            <wp:extent cx="6029325" cy="3390900"/>
            <wp:effectExtent l="0" t="0" r="0" b="0"/>
            <wp:docPr id="5" name="Obraz 3" descr="„Mam poczucie, że zmieniło się bardzo dużo, nawet jeśli rekomendacji się nie udało zrobić w trakcie, to podjęto działania przygotowawcze. Instytucje starały się zrobić dużo, procesy nawet niezakończone są zaawansow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am poczucie, że zmieniło się bardzo dużo, nawet jeśli rekomendacji się nie udało zrobić w trakcie, to podjęto działania przygotowawcze. Instytucje starały się zrobić dużo, procesy nawet niezakończone są zaawansowa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14:paraId="74A6339B" w14:textId="2A4949EB" w:rsidR="00795295" w:rsidRDefault="00332C61" w:rsidP="00C73EE3">
      <w:pPr>
        <w:pStyle w:val="Legenda"/>
        <w:spacing w:before="120" w:after="0" w:line="360" w:lineRule="auto"/>
      </w:pPr>
      <w:bookmarkStart w:id="49" w:name="_Toc4076967"/>
      <w:r w:rsidRPr="00AF03E5">
        <w:t xml:space="preserve">Rysunek </w:t>
      </w:r>
      <w:r w:rsidR="007F5120">
        <w:rPr>
          <w:noProof/>
        </w:rPr>
        <w:fldChar w:fldCharType="begin"/>
      </w:r>
      <w:r w:rsidR="005511DD">
        <w:rPr>
          <w:noProof/>
        </w:rPr>
        <w:instrText xml:space="preserve"> SEQ Rysunek \* ARABIC </w:instrText>
      </w:r>
      <w:r w:rsidR="007F5120">
        <w:rPr>
          <w:noProof/>
        </w:rPr>
        <w:fldChar w:fldCharType="separate"/>
      </w:r>
      <w:r w:rsidR="00D96624">
        <w:rPr>
          <w:noProof/>
        </w:rPr>
        <w:t>3</w:t>
      </w:r>
      <w:r w:rsidR="007F5120">
        <w:rPr>
          <w:noProof/>
        </w:rPr>
        <w:fldChar w:fldCharType="end"/>
      </w:r>
      <w:r w:rsidR="00BC434B">
        <w:rPr>
          <w:noProof/>
        </w:rPr>
        <w:t>:</w:t>
      </w:r>
      <w:r w:rsidRPr="00AF03E5">
        <w:t xml:space="preserve"> Cytat z wypowiedzi członka zespołu monitoringowego</w:t>
      </w:r>
      <w:bookmarkEnd w:id="49"/>
    </w:p>
    <w:p w14:paraId="2716C269" w14:textId="77777777" w:rsidR="0023208C" w:rsidRPr="0023208C" w:rsidRDefault="0023208C" w:rsidP="00C73EE3"/>
    <w:p w14:paraId="2F2D0EC9" w14:textId="77777777" w:rsidR="00795295" w:rsidRPr="00FD2855" w:rsidRDefault="00795295" w:rsidP="00C73EE3">
      <w:pPr>
        <w:spacing w:after="0" w:line="360" w:lineRule="auto"/>
        <w:rPr>
          <w:rFonts w:cs="Calibri"/>
        </w:rPr>
      </w:pPr>
      <w:r w:rsidRPr="00FD2855">
        <w:rPr>
          <w:rFonts w:cs="Calibri"/>
        </w:rPr>
        <w:t>Aby ułatwić i przyspieszyć proces wdrażania rekomendacji członkowie zespołów przygotowali m.in</w:t>
      </w:r>
      <w:r w:rsidR="00D90E14">
        <w:rPr>
          <w:rStyle w:val="Odwoanieprzypisudolnego"/>
          <w:rFonts w:cs="Calibri"/>
        </w:rPr>
        <w:footnoteReference w:id="4"/>
      </w:r>
      <w:r w:rsidRPr="00FD2855">
        <w:rPr>
          <w:rFonts w:cs="Calibri"/>
        </w:rPr>
        <w:t>.:</w:t>
      </w:r>
      <w:r w:rsidR="00D90E14">
        <w:rPr>
          <w:rFonts w:cs="Calibri"/>
        </w:rPr>
        <w:t xml:space="preserve"> </w:t>
      </w:r>
      <w:r w:rsidRPr="00FD2855">
        <w:rPr>
          <w:rFonts w:cs="Calibri"/>
        </w:rPr>
        <w:t xml:space="preserve">listy NGO zajmujących się aktywizacją zawodową, uczelnianych biur karier, portali specjalistycznych zajmujących się aktywizacją zawodową, streszczenia wymogów </w:t>
      </w:r>
      <w:proofErr w:type="spellStart"/>
      <w:r w:rsidRPr="00FD2855">
        <w:rPr>
          <w:rFonts w:cs="Calibri"/>
        </w:rPr>
        <w:t>dostępnościowych</w:t>
      </w:r>
      <w:proofErr w:type="spellEnd"/>
      <w:r w:rsidRPr="00FD2855">
        <w:rPr>
          <w:rFonts w:cs="Calibri"/>
        </w:rPr>
        <w:t xml:space="preserve"> i dobre przykłady właściwie do wszystkich typów rekomendacji, czasem nawet informacje i linki do ofert konkretnych produktów (taśmy kontrastowe, pętle indukcyjne itd.), opis dostępności budynku na stronę instytucji itd. </w:t>
      </w:r>
    </w:p>
    <w:p w14:paraId="6E9D0A49" w14:textId="4475F395" w:rsidR="00795295" w:rsidRPr="00FD2855" w:rsidRDefault="00795295" w:rsidP="00C73EE3">
      <w:pPr>
        <w:spacing w:after="0" w:line="360" w:lineRule="auto"/>
        <w:rPr>
          <w:rFonts w:cs="Calibri"/>
        </w:rPr>
      </w:pPr>
      <w:r w:rsidRPr="00FD2855">
        <w:rPr>
          <w:rFonts w:cs="Calibri"/>
        </w:rPr>
        <w:t>Przygotowanych materiałów wspierających proces wdrażania w instytucjach było bardzo dużo i</w:t>
      </w:r>
      <w:r w:rsidR="00BF19B0">
        <w:rPr>
          <w:rFonts w:cs="Calibri"/>
        </w:rPr>
        <w:t> </w:t>
      </w:r>
      <w:r w:rsidRPr="00FD2855">
        <w:rPr>
          <w:rFonts w:cs="Calibri"/>
        </w:rPr>
        <w:t>dla instytucji był to wartościowy</w:t>
      </w:r>
      <w:r w:rsidR="001605A1">
        <w:rPr>
          <w:rFonts w:cs="Calibri"/>
        </w:rPr>
        <w:t xml:space="preserve"> </w:t>
      </w:r>
      <w:r w:rsidRPr="00FD2855">
        <w:rPr>
          <w:rFonts w:cs="Calibri"/>
        </w:rPr>
        <w:t xml:space="preserve"> materiał, pozwalając</w:t>
      </w:r>
      <w:r w:rsidR="009522A2">
        <w:rPr>
          <w:rFonts w:cs="Calibri"/>
        </w:rPr>
        <w:t>y</w:t>
      </w:r>
      <w:r w:rsidRPr="00FD2855">
        <w:rPr>
          <w:rFonts w:cs="Calibri"/>
        </w:rPr>
        <w:t xml:space="preserve"> zrealizować więcej rekomendacji. </w:t>
      </w:r>
      <w:r w:rsidRPr="00FD2855">
        <w:rPr>
          <w:rFonts w:cs="Calibri"/>
        </w:rPr>
        <w:lastRenderedPageBreak/>
        <w:t>Dodatkowo warto zauważyć, że przydatne były przykłady instytucji, które już zrealizowały dane rekomendacje.</w:t>
      </w:r>
    </w:p>
    <w:p w14:paraId="19A0877C" w14:textId="77777777" w:rsidR="00795295" w:rsidRDefault="00795295" w:rsidP="00C73EE3">
      <w:pPr>
        <w:spacing w:after="0" w:line="360" w:lineRule="auto"/>
        <w:rPr>
          <w:rFonts w:cs="Calibri"/>
        </w:rPr>
      </w:pPr>
    </w:p>
    <w:p w14:paraId="3E7A685A" w14:textId="77777777" w:rsidR="00795295" w:rsidRPr="00FD2855" w:rsidRDefault="00795295" w:rsidP="00C73EE3">
      <w:pPr>
        <w:spacing w:after="0" w:line="360" w:lineRule="auto"/>
        <w:rPr>
          <w:rFonts w:cs="Calibri"/>
        </w:rPr>
      </w:pPr>
      <w:r w:rsidRPr="00FD2855">
        <w:rPr>
          <w:rFonts w:cs="Calibri"/>
        </w:rPr>
        <w:t>Podsumowując cały proces można użyć cytat</w:t>
      </w:r>
      <w:r w:rsidR="00BC244B">
        <w:rPr>
          <w:rFonts w:cs="Calibri"/>
        </w:rPr>
        <w:t>u</w:t>
      </w:r>
      <w:r w:rsidRPr="00FD2855">
        <w:rPr>
          <w:rFonts w:cs="Calibri"/>
        </w:rPr>
        <w:t xml:space="preserve"> z wypowiedzi jednego z członków zespołu monitoringowego:</w:t>
      </w:r>
    </w:p>
    <w:p w14:paraId="79022965" w14:textId="77777777" w:rsidR="00795295" w:rsidRPr="00FD2855" w:rsidRDefault="00795295" w:rsidP="00AF03E5">
      <w:pPr>
        <w:spacing w:after="0" w:line="360" w:lineRule="auto"/>
        <w:jc w:val="both"/>
        <w:rPr>
          <w:rFonts w:cs="Calibri"/>
        </w:rPr>
      </w:pPr>
    </w:p>
    <w:p w14:paraId="62FB0CB0" w14:textId="77777777" w:rsidR="00795295" w:rsidRPr="00FD2855" w:rsidRDefault="00630CCC" w:rsidP="00AF03E5">
      <w:pPr>
        <w:spacing w:after="0" w:line="360" w:lineRule="auto"/>
        <w:rPr>
          <w:rFonts w:cs="Calibri"/>
        </w:rPr>
      </w:pPr>
      <w:r w:rsidRPr="00FD2855">
        <w:rPr>
          <w:rFonts w:cs="Calibri"/>
          <w:noProof/>
          <w:lang w:eastAsia="pl-PL"/>
        </w:rPr>
        <w:drawing>
          <wp:inline distT="0" distB="0" distL="0" distR="0" wp14:anchorId="6A0EBB9E" wp14:editId="52409C3A">
            <wp:extent cx="6029325" cy="3390900"/>
            <wp:effectExtent l="0" t="0" r="0" b="0"/>
            <wp:docPr id="6" name="Obraz 4" descr="„Chyba największą wartością projektu jest bardzo silna praca nad świadomością, przekonaniami. Bardzo wiele osób zmieniło w toku projektu zdanie na temat dostępności, Konwencji, zatrudniania itd. W części miejsc udały się dość spektakularne, poważne zmiany lub takie zmiany są właśnie realizowane (np. wideotłumacz w ramach Telefonicznej Informacji Pacjenta NFZ i BRPP, jako bezpośredni wpływ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hyba największą wartością projektu jest bardzo silna praca nad świadomością, przekonaniami. Bardzo wiele osób zmieniło w toku projektu zdanie na temat dostępności, Konwencji, zatrudniania itd. W części miejsc udały się dość spektakularne, poważne zmiany lub takie zmiany są właśnie realizowane (np. wideotłumacz w ramach Telefonicznej Informacji Pacjenta NFZ i BRPP, jako bezpośredni wpływ projekt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inline>
        </w:drawing>
      </w:r>
    </w:p>
    <w:p w14:paraId="5422A5A9" w14:textId="69891C22" w:rsidR="00262135" w:rsidRPr="00FD2855" w:rsidRDefault="00332C61" w:rsidP="0023208C">
      <w:pPr>
        <w:pStyle w:val="Legenda"/>
        <w:spacing w:before="120" w:after="0" w:line="360" w:lineRule="auto"/>
        <w:rPr>
          <w:rFonts w:cs="Calibri"/>
        </w:rPr>
      </w:pPr>
      <w:bookmarkStart w:id="50" w:name="_Toc4076968"/>
      <w:r w:rsidRPr="00AF03E5">
        <w:t xml:space="preserve">Rysunek </w:t>
      </w:r>
      <w:r w:rsidR="007F5120">
        <w:rPr>
          <w:noProof/>
        </w:rPr>
        <w:fldChar w:fldCharType="begin"/>
      </w:r>
      <w:r w:rsidR="005511DD">
        <w:rPr>
          <w:noProof/>
        </w:rPr>
        <w:instrText xml:space="preserve"> SEQ Rysunek \* ARABIC </w:instrText>
      </w:r>
      <w:r w:rsidR="007F5120">
        <w:rPr>
          <w:noProof/>
        </w:rPr>
        <w:fldChar w:fldCharType="separate"/>
      </w:r>
      <w:r w:rsidR="00D96624">
        <w:rPr>
          <w:noProof/>
        </w:rPr>
        <w:t>4</w:t>
      </w:r>
      <w:r w:rsidR="007F5120">
        <w:rPr>
          <w:noProof/>
        </w:rPr>
        <w:fldChar w:fldCharType="end"/>
      </w:r>
      <w:r w:rsidR="00BC434B">
        <w:rPr>
          <w:noProof/>
        </w:rPr>
        <w:t>:</w:t>
      </w:r>
      <w:r w:rsidRPr="00AF03E5">
        <w:t xml:space="preserve"> Cytat z wypowiedzi członka zespołu monitoringowego</w:t>
      </w:r>
      <w:bookmarkEnd w:id="50"/>
    </w:p>
    <w:p w14:paraId="503A298C" w14:textId="77777777" w:rsidR="00795295" w:rsidRPr="00FD2855" w:rsidRDefault="00795295" w:rsidP="00AF03E5">
      <w:pPr>
        <w:pStyle w:val="Akapitzlist"/>
        <w:spacing w:after="0" w:line="360" w:lineRule="auto"/>
        <w:rPr>
          <w:rFonts w:cs="Calibri"/>
        </w:rPr>
      </w:pPr>
    </w:p>
    <w:p w14:paraId="6258C1F0" w14:textId="77777777" w:rsidR="00795295" w:rsidRPr="00FD2855" w:rsidRDefault="00795295" w:rsidP="00AF03E5">
      <w:pPr>
        <w:pStyle w:val="Akapitzlist"/>
        <w:spacing w:after="0" w:line="360" w:lineRule="auto"/>
        <w:rPr>
          <w:rFonts w:cs="Calibri"/>
        </w:rPr>
      </w:pPr>
    </w:p>
    <w:p w14:paraId="02150B7A" w14:textId="77777777" w:rsidR="003426ED" w:rsidRPr="00FD2855" w:rsidRDefault="003426ED" w:rsidP="00AF03E5">
      <w:pPr>
        <w:pStyle w:val="Akapitzlist"/>
        <w:spacing w:after="0" w:line="360" w:lineRule="auto"/>
        <w:rPr>
          <w:rFonts w:cs="Calibri"/>
        </w:rPr>
      </w:pPr>
    </w:p>
    <w:p w14:paraId="7C660163" w14:textId="77777777" w:rsidR="003426ED" w:rsidRPr="00FD2855" w:rsidRDefault="003426ED" w:rsidP="00AF03E5">
      <w:pPr>
        <w:pStyle w:val="Akapitzlist"/>
        <w:spacing w:after="0" w:line="360" w:lineRule="auto"/>
        <w:rPr>
          <w:rFonts w:cs="Calibri"/>
        </w:rPr>
      </w:pPr>
    </w:p>
    <w:p w14:paraId="70502A66" w14:textId="77777777" w:rsidR="003426ED" w:rsidRPr="00FD2855" w:rsidRDefault="003426ED" w:rsidP="00AF03E5">
      <w:pPr>
        <w:pStyle w:val="Akapitzlist"/>
        <w:spacing w:after="0" w:line="360" w:lineRule="auto"/>
        <w:rPr>
          <w:rFonts w:cs="Calibri"/>
        </w:rPr>
      </w:pPr>
    </w:p>
    <w:p w14:paraId="4E779080" w14:textId="77777777" w:rsidR="003426ED" w:rsidRPr="00FD2855" w:rsidRDefault="003426ED" w:rsidP="00AF03E5">
      <w:pPr>
        <w:pStyle w:val="Akapitzlist"/>
        <w:spacing w:after="0" w:line="360" w:lineRule="auto"/>
        <w:rPr>
          <w:rFonts w:cs="Calibri"/>
        </w:rPr>
      </w:pPr>
    </w:p>
    <w:p w14:paraId="5BEF6BAB" w14:textId="77777777" w:rsidR="003426ED" w:rsidRDefault="003426ED" w:rsidP="00AF03E5">
      <w:pPr>
        <w:pStyle w:val="Akapitzlist"/>
        <w:spacing w:after="0" w:line="360" w:lineRule="auto"/>
        <w:rPr>
          <w:rFonts w:cs="Calibri"/>
        </w:rPr>
      </w:pPr>
    </w:p>
    <w:p w14:paraId="0B0271EA" w14:textId="77777777" w:rsidR="003B0B8B" w:rsidRDefault="003B0B8B" w:rsidP="00AF03E5">
      <w:pPr>
        <w:pStyle w:val="Akapitzlist"/>
        <w:spacing w:after="0" w:line="360" w:lineRule="auto"/>
        <w:rPr>
          <w:rFonts w:cs="Calibri"/>
        </w:rPr>
      </w:pPr>
    </w:p>
    <w:p w14:paraId="77D8DBF8" w14:textId="77777777" w:rsidR="003B0B8B" w:rsidRDefault="003B0B8B" w:rsidP="00AF03E5">
      <w:pPr>
        <w:pStyle w:val="Akapitzlist"/>
        <w:spacing w:after="0" w:line="360" w:lineRule="auto"/>
        <w:rPr>
          <w:rFonts w:cs="Calibri"/>
        </w:rPr>
      </w:pPr>
    </w:p>
    <w:p w14:paraId="557BC19D" w14:textId="77777777" w:rsidR="003B0B8B" w:rsidRDefault="003B0B8B" w:rsidP="00AF03E5">
      <w:pPr>
        <w:pStyle w:val="Akapitzlist"/>
        <w:spacing w:after="0" w:line="360" w:lineRule="auto"/>
        <w:rPr>
          <w:rFonts w:cs="Calibri"/>
        </w:rPr>
      </w:pPr>
    </w:p>
    <w:p w14:paraId="07BF7C14" w14:textId="77777777" w:rsidR="00725C42" w:rsidRDefault="00725C42" w:rsidP="00AF03E5">
      <w:pPr>
        <w:pStyle w:val="Akapitzlist"/>
        <w:spacing w:after="0" w:line="360" w:lineRule="auto"/>
        <w:rPr>
          <w:rFonts w:cs="Calibri"/>
        </w:rPr>
      </w:pPr>
    </w:p>
    <w:p w14:paraId="5807CF26" w14:textId="77777777" w:rsidR="00725C42" w:rsidRDefault="00725C42" w:rsidP="00AF03E5">
      <w:pPr>
        <w:pStyle w:val="Akapitzlist"/>
        <w:spacing w:after="0" w:line="360" w:lineRule="auto"/>
        <w:rPr>
          <w:rFonts w:cs="Calibri"/>
        </w:rPr>
      </w:pPr>
    </w:p>
    <w:p w14:paraId="0C3B01B8" w14:textId="77777777" w:rsidR="00795295" w:rsidRPr="00AF03E5" w:rsidRDefault="00795295" w:rsidP="00987B31">
      <w:pPr>
        <w:pStyle w:val="Nagwek1"/>
      </w:pPr>
      <w:bookmarkStart w:id="51" w:name="_Toc4077316"/>
      <w:r w:rsidRPr="00AF03E5">
        <w:lastRenderedPageBreak/>
        <w:t>3. Najważniejsze bariery we wdrażaniu Konwencji, zidentyfikowane podczas monitoringu w podziale na poszczególne typy instytucji monitorowanych</w:t>
      </w:r>
      <w:bookmarkEnd w:id="51"/>
      <w:r w:rsidRPr="00AF03E5">
        <w:t xml:space="preserve"> </w:t>
      </w:r>
    </w:p>
    <w:p w14:paraId="4EBDB7A0" w14:textId="77777777" w:rsidR="00795295" w:rsidRPr="00FD2855" w:rsidRDefault="00795295" w:rsidP="00C73EE3">
      <w:pPr>
        <w:pStyle w:val="Akapitzlist"/>
        <w:spacing w:after="0" w:line="360" w:lineRule="auto"/>
        <w:ind w:left="0"/>
        <w:rPr>
          <w:rFonts w:cs="Calibri"/>
        </w:rPr>
      </w:pPr>
    </w:p>
    <w:p w14:paraId="5F3A4F69" w14:textId="546CA183" w:rsidR="00795295" w:rsidRPr="00FD2855" w:rsidRDefault="00795295" w:rsidP="00C73EE3">
      <w:pPr>
        <w:pStyle w:val="Akapitzlist"/>
        <w:spacing w:after="0" w:line="360" w:lineRule="auto"/>
        <w:ind w:left="0"/>
        <w:rPr>
          <w:rFonts w:cs="Calibri"/>
        </w:rPr>
      </w:pPr>
      <w:r w:rsidRPr="00FD2855">
        <w:rPr>
          <w:rFonts w:cs="Calibri"/>
        </w:rPr>
        <w:t xml:space="preserve">Analizę najważniejszych barier we wdrażaniu Konwencji oparto o analizę obszarów wskazanych podczas </w:t>
      </w:r>
      <w:r w:rsidR="003E28DD" w:rsidRPr="00FD2855">
        <w:rPr>
          <w:rFonts w:cs="Calibri"/>
        </w:rPr>
        <w:t>monitoringu</w:t>
      </w:r>
      <w:r w:rsidR="00A26105">
        <w:rPr>
          <w:rFonts w:cs="Calibri"/>
        </w:rPr>
        <w:t xml:space="preserve"> jako </w:t>
      </w:r>
      <w:r w:rsidRPr="00FD2855">
        <w:rPr>
          <w:rFonts w:cs="Calibri"/>
        </w:rPr>
        <w:t>najgorzej oceniane dla danej instytucji. Jednocześnie w rozdziale tym wskazano najlepiej oceniane obszary, które stanowią swoistą dobrą praktykę.</w:t>
      </w:r>
    </w:p>
    <w:p w14:paraId="5B056AA0" w14:textId="77777777" w:rsidR="00795295" w:rsidRPr="00FD2855" w:rsidRDefault="00795295" w:rsidP="00C73EE3">
      <w:pPr>
        <w:pStyle w:val="Akapitzlist"/>
        <w:spacing w:after="0" w:line="360" w:lineRule="auto"/>
        <w:ind w:left="0"/>
        <w:rPr>
          <w:rFonts w:cs="Calibri"/>
        </w:rPr>
      </w:pPr>
    </w:p>
    <w:p w14:paraId="79D86326" w14:textId="77777777" w:rsidR="00795295" w:rsidRPr="00FD2855" w:rsidRDefault="00795295" w:rsidP="00C73EE3">
      <w:pPr>
        <w:pStyle w:val="Akapitzlist"/>
        <w:spacing w:after="0" w:line="360" w:lineRule="auto"/>
        <w:ind w:left="0"/>
        <w:rPr>
          <w:rFonts w:cs="Calibri"/>
        </w:rPr>
      </w:pPr>
      <w:r w:rsidRPr="00FD2855">
        <w:rPr>
          <w:rFonts w:cs="Calibri"/>
        </w:rPr>
        <w:t>W procesie monitoringu dokonano sprawdzenia 17 ministerstw i 34 innych instytucji, dla każdej z nich wskazano najgorsze i najlepsze obszary w podziale zgodnym z metodologią badania. Wśród najlepszych i najgorszych obszarów ujęto zarówno te, które zostały objęte monitoringiem obowiązkowym, jak i te objęte monitoringiem dodatkowym. Dla każdej monitorowanej instytucji zespoły wytypowały po maksymalnie 5 najlepszych i najgorszych obszarów. Analizę oparto o podział instytucji monitorowanych wg klucza: ministerstwa i</w:t>
      </w:r>
      <w:r w:rsidR="006D1402">
        <w:rPr>
          <w:rFonts w:cs="Calibri"/>
        </w:rPr>
        <w:t> </w:t>
      </w:r>
      <w:r w:rsidRPr="00FD2855">
        <w:rPr>
          <w:rFonts w:cs="Calibri"/>
        </w:rPr>
        <w:t>pozostałe instytucje.</w:t>
      </w:r>
    </w:p>
    <w:p w14:paraId="7D609FA3" w14:textId="77777777" w:rsidR="00795295" w:rsidRPr="00FD2855" w:rsidRDefault="00795295" w:rsidP="00C73EE3">
      <w:pPr>
        <w:pStyle w:val="Akapitzlist"/>
        <w:spacing w:after="0" w:line="360" w:lineRule="auto"/>
        <w:ind w:left="0"/>
        <w:rPr>
          <w:rFonts w:cs="Calibri"/>
        </w:rPr>
      </w:pPr>
    </w:p>
    <w:p w14:paraId="7ED933B6" w14:textId="77777777" w:rsidR="00795295" w:rsidRPr="00FD2855" w:rsidRDefault="00795295" w:rsidP="00C73EE3">
      <w:pPr>
        <w:pStyle w:val="Akapitzlist"/>
        <w:spacing w:after="0" w:line="360" w:lineRule="auto"/>
        <w:rPr>
          <w:rFonts w:cs="Calibri"/>
        </w:rPr>
      </w:pPr>
    </w:p>
    <w:p w14:paraId="6DA1C4ED" w14:textId="77777777" w:rsidR="00814720" w:rsidRPr="00FD2855" w:rsidRDefault="00814720" w:rsidP="00C73EE3">
      <w:pPr>
        <w:pStyle w:val="Akapitzlist"/>
        <w:spacing w:after="0" w:line="360" w:lineRule="auto"/>
        <w:rPr>
          <w:rFonts w:cs="Calibri"/>
        </w:rPr>
      </w:pPr>
    </w:p>
    <w:p w14:paraId="720CA305" w14:textId="77777777" w:rsidR="00814720" w:rsidRPr="00FD2855" w:rsidRDefault="00814720" w:rsidP="00C73EE3">
      <w:pPr>
        <w:pStyle w:val="Akapitzlist"/>
        <w:spacing w:after="0" w:line="360" w:lineRule="auto"/>
        <w:rPr>
          <w:rFonts w:cs="Calibri"/>
        </w:rPr>
      </w:pPr>
    </w:p>
    <w:p w14:paraId="69D6D872" w14:textId="77777777" w:rsidR="00814720" w:rsidRPr="00FD2855" w:rsidRDefault="00814720" w:rsidP="00C73EE3">
      <w:pPr>
        <w:pStyle w:val="Akapitzlist"/>
        <w:spacing w:after="0" w:line="360" w:lineRule="auto"/>
        <w:rPr>
          <w:rFonts w:cs="Calibri"/>
        </w:rPr>
      </w:pPr>
    </w:p>
    <w:p w14:paraId="723A8153" w14:textId="77777777" w:rsidR="00814720" w:rsidRPr="00FD2855" w:rsidRDefault="00814720" w:rsidP="00AF03E5">
      <w:pPr>
        <w:pStyle w:val="Akapitzlist"/>
        <w:spacing w:after="0" w:line="360" w:lineRule="auto"/>
        <w:rPr>
          <w:rFonts w:cs="Calibri"/>
        </w:rPr>
      </w:pPr>
    </w:p>
    <w:p w14:paraId="49804D48" w14:textId="77777777" w:rsidR="00814720" w:rsidRPr="00FD2855" w:rsidRDefault="00814720" w:rsidP="00AF03E5">
      <w:pPr>
        <w:pStyle w:val="Akapitzlist"/>
        <w:spacing w:after="0" w:line="360" w:lineRule="auto"/>
        <w:rPr>
          <w:rFonts w:cs="Calibri"/>
        </w:rPr>
      </w:pPr>
    </w:p>
    <w:p w14:paraId="5A218E02" w14:textId="77777777" w:rsidR="00814720" w:rsidRPr="00FD2855" w:rsidRDefault="00814720" w:rsidP="00AF03E5">
      <w:pPr>
        <w:pStyle w:val="Akapitzlist"/>
        <w:spacing w:after="0" w:line="360" w:lineRule="auto"/>
        <w:rPr>
          <w:rFonts w:cs="Calibri"/>
        </w:rPr>
      </w:pPr>
    </w:p>
    <w:p w14:paraId="5451CE2C" w14:textId="77777777" w:rsidR="00814720" w:rsidRPr="00FD2855" w:rsidRDefault="00814720" w:rsidP="00AF03E5">
      <w:pPr>
        <w:pStyle w:val="Akapitzlist"/>
        <w:spacing w:after="0" w:line="360" w:lineRule="auto"/>
        <w:rPr>
          <w:rFonts w:cs="Calibri"/>
        </w:rPr>
      </w:pPr>
    </w:p>
    <w:p w14:paraId="615F59F4" w14:textId="77777777" w:rsidR="00814720" w:rsidRPr="00FD2855" w:rsidRDefault="00814720" w:rsidP="00AF03E5">
      <w:pPr>
        <w:pStyle w:val="Akapitzlist"/>
        <w:spacing w:after="0" w:line="360" w:lineRule="auto"/>
        <w:rPr>
          <w:rFonts w:cs="Calibri"/>
        </w:rPr>
      </w:pPr>
    </w:p>
    <w:p w14:paraId="220ADC08" w14:textId="77777777" w:rsidR="00814720" w:rsidRPr="00FD2855" w:rsidRDefault="00814720" w:rsidP="00AF03E5">
      <w:pPr>
        <w:pStyle w:val="Akapitzlist"/>
        <w:spacing w:after="0" w:line="360" w:lineRule="auto"/>
        <w:rPr>
          <w:rFonts w:cs="Calibri"/>
        </w:rPr>
      </w:pPr>
    </w:p>
    <w:p w14:paraId="15A7D216" w14:textId="77777777" w:rsidR="00814720" w:rsidRPr="00FD2855" w:rsidRDefault="00814720" w:rsidP="00AF03E5">
      <w:pPr>
        <w:pStyle w:val="Akapitzlist"/>
        <w:spacing w:after="0" w:line="360" w:lineRule="auto"/>
        <w:rPr>
          <w:rFonts w:cs="Calibri"/>
        </w:rPr>
      </w:pPr>
    </w:p>
    <w:p w14:paraId="62334BCA" w14:textId="77777777" w:rsidR="00814720" w:rsidRPr="00FD2855" w:rsidRDefault="00814720" w:rsidP="00AF03E5">
      <w:pPr>
        <w:pStyle w:val="Akapitzlist"/>
        <w:spacing w:after="0" w:line="360" w:lineRule="auto"/>
        <w:rPr>
          <w:rFonts w:cs="Calibri"/>
        </w:rPr>
      </w:pPr>
    </w:p>
    <w:p w14:paraId="64EF6E41" w14:textId="77777777" w:rsidR="00795295" w:rsidRPr="00FD2855" w:rsidRDefault="00795295" w:rsidP="00AF03E5">
      <w:pPr>
        <w:pStyle w:val="Akapitzlist"/>
        <w:spacing w:after="0" w:line="360" w:lineRule="auto"/>
        <w:ind w:left="0"/>
        <w:jc w:val="both"/>
        <w:rPr>
          <w:rFonts w:cs="Calibri"/>
        </w:rPr>
      </w:pPr>
    </w:p>
    <w:p w14:paraId="5065A6B4" w14:textId="77777777" w:rsidR="00795295" w:rsidRPr="00AF03E5" w:rsidRDefault="00795295" w:rsidP="007E5FBC">
      <w:pPr>
        <w:pStyle w:val="Nagwek2"/>
        <w:numPr>
          <w:ilvl w:val="1"/>
          <w:numId w:val="6"/>
        </w:numPr>
      </w:pPr>
      <w:bookmarkStart w:id="52" w:name="_Toc4077317"/>
      <w:r w:rsidRPr="00FD2855">
        <w:rPr>
          <w:rStyle w:val="Nagwek2Znak"/>
          <w:b/>
        </w:rPr>
        <w:lastRenderedPageBreak/>
        <w:t>Najgorzej oceniane obszary w podziale na poszczególne typy instytucji monitorowanych</w:t>
      </w:r>
      <w:bookmarkEnd w:id="52"/>
    </w:p>
    <w:p w14:paraId="66B9213A" w14:textId="77777777" w:rsidR="00795295" w:rsidRPr="00FD2855" w:rsidRDefault="00795295" w:rsidP="00C73EE3">
      <w:pPr>
        <w:pStyle w:val="Akapitzlist"/>
        <w:spacing w:after="0" w:line="360" w:lineRule="auto"/>
        <w:ind w:left="0"/>
        <w:rPr>
          <w:rFonts w:cs="Calibri"/>
        </w:rPr>
      </w:pPr>
    </w:p>
    <w:p w14:paraId="673CA61A" w14:textId="77777777" w:rsidR="00795295" w:rsidRPr="00FD2855" w:rsidRDefault="00795295" w:rsidP="00C73EE3">
      <w:pPr>
        <w:pStyle w:val="Akapitzlist"/>
        <w:spacing w:after="0" w:line="360" w:lineRule="auto"/>
        <w:ind w:left="0"/>
        <w:rPr>
          <w:rFonts w:cs="Calibri"/>
        </w:rPr>
      </w:pPr>
      <w:r w:rsidRPr="00FD2855">
        <w:rPr>
          <w:rFonts w:cs="Calibri"/>
        </w:rPr>
        <w:t>Poniższa tabela zawiera wskazanie 5 najgorszych obszarów najczęściej występujących w wyniku dokonanej oceny w podziale na min</w:t>
      </w:r>
      <w:r w:rsidR="0023208C">
        <w:rPr>
          <w:rFonts w:cs="Calibri"/>
        </w:rPr>
        <w:t>isterstwa oraz inne instytucje.</w:t>
      </w:r>
    </w:p>
    <w:p w14:paraId="1CBD3333" w14:textId="77777777" w:rsidR="00795295" w:rsidRPr="00FD2855" w:rsidRDefault="00795295" w:rsidP="00AF03E5">
      <w:pPr>
        <w:pStyle w:val="Akapitzlist"/>
        <w:spacing w:after="0" w:line="360" w:lineRule="auto"/>
        <w:ind w:left="0"/>
        <w:jc w:val="both"/>
        <w:rPr>
          <w:rFonts w:cs="Calibri"/>
        </w:rPr>
      </w:pPr>
    </w:p>
    <w:tbl>
      <w:tblPr>
        <w:tblW w:w="927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4209"/>
        <w:gridCol w:w="764"/>
        <w:gridCol w:w="1776"/>
        <w:gridCol w:w="764"/>
        <w:gridCol w:w="1764"/>
      </w:tblGrid>
      <w:tr w:rsidR="00FD2855" w:rsidRPr="00FD2855" w14:paraId="668E3701" w14:textId="77777777" w:rsidTr="007545E8">
        <w:trPr>
          <w:trHeight w:val="610"/>
        </w:trPr>
        <w:tc>
          <w:tcPr>
            <w:tcW w:w="4253" w:type="dxa"/>
            <w:vMerge w:val="restart"/>
            <w:shd w:val="clear" w:color="auto" w:fill="auto"/>
            <w:hideMark/>
          </w:tcPr>
          <w:p w14:paraId="2161F9C1" w14:textId="667CF9ED" w:rsidR="00795295" w:rsidRPr="00FD2855" w:rsidRDefault="00795295" w:rsidP="00FD2855">
            <w:pPr>
              <w:spacing w:after="0" w:line="360" w:lineRule="auto"/>
              <w:jc w:val="center"/>
              <w:rPr>
                <w:rFonts w:eastAsia="Times New Roman" w:cs="Calibri"/>
                <w:b/>
                <w:bCs/>
                <w:color w:val="000000"/>
                <w:lang w:eastAsia="pl-PL"/>
              </w:rPr>
            </w:pPr>
            <w:r w:rsidRPr="00FD2855">
              <w:rPr>
                <w:rFonts w:cs="Calibri"/>
                <w:b/>
                <w:bCs/>
                <w:color w:val="000000"/>
              </w:rPr>
              <w:t xml:space="preserve">Obszar, który najczęściej </w:t>
            </w:r>
            <w:r w:rsidR="003E28DD" w:rsidRPr="00FD2855">
              <w:rPr>
                <w:rFonts w:cs="Calibri"/>
                <w:b/>
                <w:bCs/>
                <w:color w:val="000000"/>
              </w:rPr>
              <w:t>wskazywano jako</w:t>
            </w:r>
            <w:r w:rsidRPr="00FD2855">
              <w:rPr>
                <w:rFonts w:cs="Calibri"/>
                <w:b/>
                <w:bCs/>
                <w:color w:val="000000"/>
              </w:rPr>
              <w:t xml:space="preserve"> najgorszy</w:t>
            </w:r>
          </w:p>
        </w:tc>
        <w:tc>
          <w:tcPr>
            <w:tcW w:w="2512" w:type="dxa"/>
            <w:gridSpan w:val="2"/>
            <w:shd w:val="clear" w:color="auto" w:fill="auto"/>
            <w:hideMark/>
          </w:tcPr>
          <w:p w14:paraId="46B72CDE" w14:textId="77777777" w:rsidR="00795295" w:rsidRPr="00FD2855" w:rsidRDefault="00795295" w:rsidP="00FD2855">
            <w:pPr>
              <w:spacing w:after="0" w:line="360" w:lineRule="auto"/>
              <w:jc w:val="center"/>
              <w:rPr>
                <w:rFonts w:eastAsia="Times New Roman" w:cs="Calibri"/>
                <w:b/>
                <w:bCs/>
                <w:color w:val="000000"/>
                <w:lang w:eastAsia="pl-PL"/>
              </w:rPr>
            </w:pPr>
            <w:r w:rsidRPr="00FD2855">
              <w:rPr>
                <w:rFonts w:eastAsia="Times New Roman" w:cs="Calibri"/>
                <w:b/>
                <w:bCs/>
                <w:color w:val="000000"/>
                <w:lang w:eastAsia="pl-PL"/>
              </w:rPr>
              <w:t>Ministerstwa</w:t>
            </w:r>
          </w:p>
        </w:tc>
        <w:tc>
          <w:tcPr>
            <w:tcW w:w="2512" w:type="dxa"/>
            <w:gridSpan w:val="2"/>
            <w:shd w:val="clear" w:color="auto" w:fill="auto"/>
            <w:hideMark/>
          </w:tcPr>
          <w:p w14:paraId="7C410C9F" w14:textId="77777777" w:rsidR="00795295" w:rsidRPr="00FD2855" w:rsidRDefault="00795295" w:rsidP="00FD2855">
            <w:pPr>
              <w:spacing w:after="0" w:line="360" w:lineRule="auto"/>
              <w:jc w:val="center"/>
              <w:rPr>
                <w:rFonts w:eastAsia="Times New Roman" w:cs="Calibri"/>
                <w:b/>
                <w:bCs/>
                <w:color w:val="000000"/>
                <w:lang w:eastAsia="pl-PL"/>
              </w:rPr>
            </w:pPr>
            <w:r w:rsidRPr="00FD2855">
              <w:rPr>
                <w:rFonts w:eastAsia="Times New Roman" w:cs="Calibri"/>
                <w:b/>
                <w:bCs/>
                <w:color w:val="000000"/>
                <w:lang w:eastAsia="pl-PL"/>
              </w:rPr>
              <w:t>Pozostałe instytucje</w:t>
            </w:r>
          </w:p>
        </w:tc>
      </w:tr>
      <w:tr w:rsidR="00FD2855" w:rsidRPr="00FD2855" w14:paraId="5E4CA2AE" w14:textId="77777777" w:rsidTr="00FD2855">
        <w:trPr>
          <w:trHeight w:val="1927"/>
        </w:trPr>
        <w:tc>
          <w:tcPr>
            <w:tcW w:w="4253" w:type="dxa"/>
            <w:vMerge/>
            <w:shd w:val="clear" w:color="auto" w:fill="auto"/>
            <w:hideMark/>
          </w:tcPr>
          <w:p w14:paraId="78E11C51" w14:textId="77777777" w:rsidR="00795295" w:rsidRPr="00FD2855" w:rsidRDefault="00795295" w:rsidP="00FD2855">
            <w:pPr>
              <w:spacing w:after="0" w:line="360" w:lineRule="auto"/>
              <w:rPr>
                <w:rFonts w:eastAsia="Times New Roman" w:cs="Calibri"/>
                <w:b/>
                <w:bCs/>
                <w:color w:val="000000"/>
                <w:lang w:eastAsia="pl-PL"/>
              </w:rPr>
            </w:pPr>
          </w:p>
        </w:tc>
        <w:tc>
          <w:tcPr>
            <w:tcW w:w="736" w:type="dxa"/>
            <w:shd w:val="clear" w:color="auto" w:fill="auto"/>
            <w:hideMark/>
          </w:tcPr>
          <w:p w14:paraId="6F085266" w14:textId="77777777" w:rsidR="00795295" w:rsidRPr="00FD2855" w:rsidRDefault="00795295" w:rsidP="00FD2855">
            <w:pPr>
              <w:spacing w:after="0" w:line="360" w:lineRule="auto"/>
              <w:jc w:val="center"/>
              <w:rPr>
                <w:rFonts w:eastAsia="Times New Roman" w:cs="Calibri"/>
                <w:color w:val="000000"/>
                <w:lang w:eastAsia="pl-PL"/>
              </w:rPr>
            </w:pPr>
            <w:r w:rsidRPr="00FD2855">
              <w:rPr>
                <w:rFonts w:eastAsia="Times New Roman" w:cs="Calibri"/>
                <w:color w:val="000000"/>
                <w:lang w:eastAsia="pl-PL"/>
              </w:rPr>
              <w:t>liczba</w:t>
            </w:r>
          </w:p>
        </w:tc>
        <w:tc>
          <w:tcPr>
            <w:tcW w:w="1776" w:type="dxa"/>
            <w:shd w:val="clear" w:color="auto" w:fill="auto"/>
            <w:hideMark/>
          </w:tcPr>
          <w:p w14:paraId="2D4E0060" w14:textId="77777777" w:rsidR="00795295" w:rsidRPr="00FD2855" w:rsidRDefault="00795295" w:rsidP="00FD2855">
            <w:pPr>
              <w:spacing w:after="0" w:line="360" w:lineRule="auto"/>
              <w:jc w:val="center"/>
              <w:rPr>
                <w:rFonts w:eastAsia="Times New Roman" w:cs="Calibri"/>
                <w:color w:val="000000"/>
                <w:lang w:eastAsia="pl-PL"/>
              </w:rPr>
            </w:pPr>
            <w:r w:rsidRPr="00FD2855">
              <w:rPr>
                <w:rFonts w:eastAsia="Times New Roman" w:cs="Calibri"/>
                <w:color w:val="000000"/>
                <w:lang w:eastAsia="pl-PL"/>
              </w:rPr>
              <w:t>% wskazań w odniesieniu do liczby badanych ministerstw</w:t>
            </w:r>
          </w:p>
        </w:tc>
        <w:tc>
          <w:tcPr>
            <w:tcW w:w="748" w:type="dxa"/>
            <w:shd w:val="clear" w:color="auto" w:fill="auto"/>
            <w:hideMark/>
          </w:tcPr>
          <w:p w14:paraId="24713D51" w14:textId="77777777" w:rsidR="00795295" w:rsidRPr="00FD2855" w:rsidRDefault="00795295" w:rsidP="00FD2855">
            <w:pPr>
              <w:spacing w:after="0" w:line="360" w:lineRule="auto"/>
              <w:jc w:val="center"/>
              <w:rPr>
                <w:rFonts w:eastAsia="Times New Roman" w:cs="Calibri"/>
                <w:color w:val="000000"/>
                <w:lang w:eastAsia="pl-PL"/>
              </w:rPr>
            </w:pPr>
            <w:r w:rsidRPr="00FD2855">
              <w:rPr>
                <w:rFonts w:eastAsia="Times New Roman" w:cs="Calibri"/>
                <w:color w:val="000000"/>
                <w:lang w:eastAsia="pl-PL"/>
              </w:rPr>
              <w:t>liczba</w:t>
            </w:r>
          </w:p>
        </w:tc>
        <w:tc>
          <w:tcPr>
            <w:tcW w:w="1764" w:type="dxa"/>
            <w:shd w:val="clear" w:color="auto" w:fill="auto"/>
            <w:hideMark/>
          </w:tcPr>
          <w:p w14:paraId="274A091F" w14:textId="77777777" w:rsidR="00795295" w:rsidRPr="00FD2855" w:rsidRDefault="00795295" w:rsidP="00FD2855">
            <w:pPr>
              <w:spacing w:after="0" w:line="360" w:lineRule="auto"/>
              <w:jc w:val="center"/>
              <w:rPr>
                <w:rFonts w:eastAsia="Times New Roman" w:cs="Calibri"/>
                <w:color w:val="000000"/>
                <w:lang w:eastAsia="pl-PL"/>
              </w:rPr>
            </w:pPr>
            <w:r w:rsidRPr="00FD2855">
              <w:rPr>
                <w:rFonts w:eastAsia="Times New Roman" w:cs="Calibri"/>
                <w:color w:val="000000"/>
                <w:lang w:eastAsia="pl-PL"/>
              </w:rPr>
              <w:t>% wskazań w odniesieniu do liczby badanych instytucji</w:t>
            </w:r>
          </w:p>
        </w:tc>
      </w:tr>
      <w:tr w:rsidR="00FD2855" w:rsidRPr="00FD2855" w14:paraId="6C0289E5" w14:textId="77777777" w:rsidTr="00FD2855">
        <w:trPr>
          <w:trHeight w:val="600"/>
        </w:trPr>
        <w:tc>
          <w:tcPr>
            <w:tcW w:w="4253" w:type="dxa"/>
            <w:shd w:val="clear" w:color="auto" w:fill="auto"/>
            <w:hideMark/>
          </w:tcPr>
          <w:p w14:paraId="3D09E4CC" w14:textId="77777777" w:rsidR="00795295" w:rsidRPr="00FD2855" w:rsidRDefault="00795295" w:rsidP="00725C42">
            <w:pPr>
              <w:spacing w:after="0" w:line="240" w:lineRule="auto"/>
              <w:rPr>
                <w:rFonts w:eastAsia="Times New Roman" w:cs="Calibri"/>
                <w:bCs/>
                <w:color w:val="000000"/>
                <w:lang w:eastAsia="pl-PL"/>
              </w:rPr>
            </w:pPr>
            <w:r w:rsidRPr="00FD2855">
              <w:rPr>
                <w:rFonts w:eastAsia="Times New Roman" w:cs="Calibri"/>
                <w:bCs/>
                <w:color w:val="000000"/>
                <w:lang w:eastAsia="pl-PL"/>
              </w:rPr>
              <w:t xml:space="preserve">Dostosowanie form informacji do potrzeb osób z niepełnosprawnościami. </w:t>
            </w:r>
          </w:p>
        </w:tc>
        <w:tc>
          <w:tcPr>
            <w:tcW w:w="736" w:type="dxa"/>
            <w:shd w:val="clear" w:color="auto" w:fill="auto"/>
            <w:hideMark/>
          </w:tcPr>
          <w:p w14:paraId="3F9B3C0D"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14</w:t>
            </w:r>
          </w:p>
        </w:tc>
        <w:tc>
          <w:tcPr>
            <w:tcW w:w="1776" w:type="dxa"/>
            <w:shd w:val="clear" w:color="auto" w:fill="auto"/>
            <w:noWrap/>
            <w:hideMark/>
          </w:tcPr>
          <w:p w14:paraId="415BA5AD" w14:textId="77777777" w:rsidR="00795295" w:rsidRPr="00FD2855" w:rsidRDefault="00795295" w:rsidP="00FD2855">
            <w:pPr>
              <w:spacing w:after="0" w:line="360" w:lineRule="auto"/>
              <w:jc w:val="right"/>
              <w:rPr>
                <w:rFonts w:eastAsia="Times New Roman" w:cs="Calibri"/>
                <w:b/>
                <w:color w:val="000000"/>
                <w:lang w:eastAsia="pl-PL"/>
              </w:rPr>
            </w:pPr>
            <w:r w:rsidRPr="00FD2855">
              <w:rPr>
                <w:rFonts w:eastAsia="Times New Roman" w:cs="Calibri"/>
                <w:b/>
                <w:color w:val="FF0000"/>
                <w:lang w:eastAsia="pl-PL"/>
              </w:rPr>
              <w:t>82%</w:t>
            </w:r>
          </w:p>
        </w:tc>
        <w:tc>
          <w:tcPr>
            <w:tcW w:w="748" w:type="dxa"/>
            <w:shd w:val="clear" w:color="auto" w:fill="auto"/>
            <w:hideMark/>
          </w:tcPr>
          <w:p w14:paraId="73EFA759"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26</w:t>
            </w:r>
          </w:p>
        </w:tc>
        <w:tc>
          <w:tcPr>
            <w:tcW w:w="1764" w:type="dxa"/>
            <w:shd w:val="clear" w:color="auto" w:fill="auto"/>
            <w:noWrap/>
            <w:hideMark/>
          </w:tcPr>
          <w:p w14:paraId="4BF408CD" w14:textId="77777777" w:rsidR="00795295" w:rsidRPr="00FD2855" w:rsidRDefault="00795295" w:rsidP="00FD2855">
            <w:pPr>
              <w:spacing w:after="0" w:line="360" w:lineRule="auto"/>
              <w:jc w:val="right"/>
              <w:rPr>
                <w:rFonts w:eastAsia="Times New Roman" w:cs="Calibri"/>
                <w:b/>
                <w:color w:val="000000"/>
                <w:lang w:eastAsia="pl-PL"/>
              </w:rPr>
            </w:pPr>
            <w:r w:rsidRPr="00FD2855">
              <w:rPr>
                <w:rFonts w:eastAsia="Times New Roman" w:cs="Calibri"/>
                <w:b/>
                <w:color w:val="FF0000"/>
                <w:lang w:eastAsia="pl-PL"/>
              </w:rPr>
              <w:t>76%</w:t>
            </w:r>
          </w:p>
        </w:tc>
      </w:tr>
      <w:tr w:rsidR="00FD2855" w:rsidRPr="00FD2855" w14:paraId="151FC8ED" w14:textId="77777777" w:rsidTr="00FD2855">
        <w:trPr>
          <w:trHeight w:val="600"/>
        </w:trPr>
        <w:tc>
          <w:tcPr>
            <w:tcW w:w="4253" w:type="dxa"/>
            <w:shd w:val="clear" w:color="auto" w:fill="auto"/>
            <w:hideMark/>
          </w:tcPr>
          <w:p w14:paraId="387105D6" w14:textId="6D77AC77" w:rsidR="00795295" w:rsidRPr="00FD2855" w:rsidRDefault="00795295" w:rsidP="00725C42">
            <w:pPr>
              <w:spacing w:after="0" w:line="240" w:lineRule="auto"/>
              <w:rPr>
                <w:rFonts w:eastAsia="Times New Roman" w:cs="Calibri"/>
                <w:bCs/>
                <w:color w:val="000000"/>
                <w:lang w:eastAsia="pl-PL"/>
              </w:rPr>
            </w:pPr>
            <w:r w:rsidRPr="00FD2855">
              <w:rPr>
                <w:rFonts w:eastAsia="Times New Roman" w:cs="Calibri"/>
                <w:bCs/>
                <w:color w:val="000000"/>
                <w:lang w:eastAsia="pl-PL"/>
              </w:rPr>
              <w:t xml:space="preserve">Działania na rzecz zatrudnienia osób </w:t>
            </w:r>
            <w:r w:rsidR="001605A1">
              <w:rPr>
                <w:rFonts w:eastAsia="Times New Roman" w:cs="Calibri"/>
                <w:bCs/>
                <w:color w:val="000000"/>
                <w:lang w:eastAsia="pl-PL"/>
              </w:rPr>
              <w:br/>
            </w:r>
            <w:r w:rsidRPr="00FD2855">
              <w:rPr>
                <w:rFonts w:eastAsia="Times New Roman" w:cs="Calibri"/>
                <w:bCs/>
                <w:color w:val="000000"/>
                <w:lang w:eastAsia="pl-PL"/>
              </w:rPr>
              <w:t>z niepełnosprawnościami w Instytucji.</w:t>
            </w:r>
          </w:p>
        </w:tc>
        <w:tc>
          <w:tcPr>
            <w:tcW w:w="736" w:type="dxa"/>
            <w:shd w:val="clear" w:color="auto" w:fill="auto"/>
            <w:hideMark/>
          </w:tcPr>
          <w:p w14:paraId="62F9AF18"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12</w:t>
            </w:r>
          </w:p>
        </w:tc>
        <w:tc>
          <w:tcPr>
            <w:tcW w:w="1776" w:type="dxa"/>
            <w:shd w:val="clear" w:color="auto" w:fill="auto"/>
            <w:noWrap/>
            <w:hideMark/>
          </w:tcPr>
          <w:p w14:paraId="1FBF0915" w14:textId="77777777" w:rsidR="00795295" w:rsidRPr="00FD2855" w:rsidRDefault="00795295" w:rsidP="00FD2855">
            <w:pPr>
              <w:spacing w:after="0" w:line="360" w:lineRule="auto"/>
              <w:jc w:val="right"/>
              <w:rPr>
                <w:rFonts w:eastAsia="Times New Roman" w:cs="Calibri"/>
                <w:b/>
                <w:color w:val="000000"/>
                <w:lang w:eastAsia="pl-PL"/>
              </w:rPr>
            </w:pPr>
            <w:r w:rsidRPr="00FD2855">
              <w:rPr>
                <w:rFonts w:eastAsia="Times New Roman" w:cs="Calibri"/>
                <w:b/>
                <w:color w:val="FF0000"/>
                <w:lang w:eastAsia="pl-PL"/>
              </w:rPr>
              <w:t>71%</w:t>
            </w:r>
          </w:p>
        </w:tc>
        <w:tc>
          <w:tcPr>
            <w:tcW w:w="748" w:type="dxa"/>
            <w:shd w:val="clear" w:color="auto" w:fill="auto"/>
            <w:hideMark/>
          </w:tcPr>
          <w:p w14:paraId="7ECC2A8A"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13</w:t>
            </w:r>
          </w:p>
        </w:tc>
        <w:tc>
          <w:tcPr>
            <w:tcW w:w="1764" w:type="dxa"/>
            <w:shd w:val="clear" w:color="auto" w:fill="auto"/>
            <w:noWrap/>
            <w:hideMark/>
          </w:tcPr>
          <w:p w14:paraId="7988EE02"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38%</w:t>
            </w:r>
          </w:p>
        </w:tc>
      </w:tr>
      <w:tr w:rsidR="00FD2855" w:rsidRPr="00FD2855" w14:paraId="3D6F6128" w14:textId="77777777" w:rsidTr="00FD2855">
        <w:trPr>
          <w:trHeight w:val="300"/>
        </w:trPr>
        <w:tc>
          <w:tcPr>
            <w:tcW w:w="4253" w:type="dxa"/>
            <w:shd w:val="clear" w:color="auto" w:fill="auto"/>
            <w:hideMark/>
          </w:tcPr>
          <w:p w14:paraId="7F6BEBDC" w14:textId="77777777" w:rsidR="00795295" w:rsidRPr="00FD2855" w:rsidRDefault="00795295" w:rsidP="00725C42">
            <w:pPr>
              <w:spacing w:after="0" w:line="240" w:lineRule="auto"/>
              <w:rPr>
                <w:rFonts w:eastAsia="Times New Roman" w:cs="Calibri"/>
                <w:bCs/>
                <w:color w:val="000000"/>
                <w:lang w:eastAsia="pl-PL"/>
              </w:rPr>
            </w:pPr>
            <w:r w:rsidRPr="00FD2855">
              <w:rPr>
                <w:rFonts w:eastAsia="Times New Roman" w:cs="Calibri"/>
                <w:bCs/>
                <w:color w:val="000000"/>
                <w:lang w:eastAsia="pl-PL"/>
              </w:rPr>
              <w:t>Kompetencje pracowników Instytucji.</w:t>
            </w:r>
          </w:p>
        </w:tc>
        <w:tc>
          <w:tcPr>
            <w:tcW w:w="736" w:type="dxa"/>
            <w:shd w:val="clear" w:color="auto" w:fill="auto"/>
            <w:hideMark/>
          </w:tcPr>
          <w:p w14:paraId="6A4446DD"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7</w:t>
            </w:r>
          </w:p>
        </w:tc>
        <w:tc>
          <w:tcPr>
            <w:tcW w:w="1776" w:type="dxa"/>
            <w:shd w:val="clear" w:color="auto" w:fill="auto"/>
            <w:noWrap/>
            <w:hideMark/>
          </w:tcPr>
          <w:p w14:paraId="585F7482"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41%</w:t>
            </w:r>
          </w:p>
        </w:tc>
        <w:tc>
          <w:tcPr>
            <w:tcW w:w="748" w:type="dxa"/>
            <w:shd w:val="clear" w:color="auto" w:fill="auto"/>
            <w:hideMark/>
          </w:tcPr>
          <w:p w14:paraId="61059277"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12</w:t>
            </w:r>
          </w:p>
        </w:tc>
        <w:tc>
          <w:tcPr>
            <w:tcW w:w="1764" w:type="dxa"/>
            <w:shd w:val="clear" w:color="auto" w:fill="auto"/>
            <w:noWrap/>
            <w:hideMark/>
          </w:tcPr>
          <w:p w14:paraId="2DD0C702"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35%</w:t>
            </w:r>
          </w:p>
        </w:tc>
      </w:tr>
      <w:tr w:rsidR="00FD2855" w:rsidRPr="00FD2855" w14:paraId="00282DFD" w14:textId="77777777" w:rsidTr="00FD2855">
        <w:trPr>
          <w:trHeight w:val="300"/>
        </w:trPr>
        <w:tc>
          <w:tcPr>
            <w:tcW w:w="4253" w:type="dxa"/>
            <w:shd w:val="clear" w:color="auto" w:fill="auto"/>
            <w:hideMark/>
          </w:tcPr>
          <w:p w14:paraId="74EF15AB" w14:textId="77777777" w:rsidR="00795295" w:rsidRPr="00FD2855" w:rsidRDefault="00795295" w:rsidP="00725C42">
            <w:pPr>
              <w:spacing w:after="0" w:line="240" w:lineRule="auto"/>
              <w:rPr>
                <w:rFonts w:eastAsia="Times New Roman" w:cs="Calibri"/>
                <w:bCs/>
                <w:color w:val="000000"/>
                <w:lang w:eastAsia="pl-PL"/>
              </w:rPr>
            </w:pPr>
            <w:r w:rsidRPr="00FD2855">
              <w:rPr>
                <w:rFonts w:eastAsia="Times New Roman" w:cs="Calibri"/>
                <w:bCs/>
                <w:color w:val="000000"/>
                <w:lang w:eastAsia="pl-PL"/>
              </w:rPr>
              <w:t>Dostępność architektoniczna.</w:t>
            </w:r>
          </w:p>
        </w:tc>
        <w:tc>
          <w:tcPr>
            <w:tcW w:w="736" w:type="dxa"/>
            <w:shd w:val="clear" w:color="auto" w:fill="auto"/>
            <w:hideMark/>
          </w:tcPr>
          <w:p w14:paraId="131F2EAB"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5</w:t>
            </w:r>
          </w:p>
        </w:tc>
        <w:tc>
          <w:tcPr>
            <w:tcW w:w="1776" w:type="dxa"/>
            <w:shd w:val="clear" w:color="auto" w:fill="auto"/>
            <w:noWrap/>
            <w:hideMark/>
          </w:tcPr>
          <w:p w14:paraId="2E4E1F2D"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29%</w:t>
            </w:r>
          </w:p>
        </w:tc>
        <w:tc>
          <w:tcPr>
            <w:tcW w:w="748" w:type="dxa"/>
            <w:shd w:val="clear" w:color="auto" w:fill="auto"/>
            <w:hideMark/>
          </w:tcPr>
          <w:p w14:paraId="060EDF03"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11</w:t>
            </w:r>
          </w:p>
        </w:tc>
        <w:tc>
          <w:tcPr>
            <w:tcW w:w="1764" w:type="dxa"/>
            <w:shd w:val="clear" w:color="auto" w:fill="auto"/>
            <w:noWrap/>
            <w:hideMark/>
          </w:tcPr>
          <w:p w14:paraId="038E2B85"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32%</w:t>
            </w:r>
          </w:p>
        </w:tc>
      </w:tr>
      <w:tr w:rsidR="00FD2855" w:rsidRPr="00FD2855" w14:paraId="1DC10C4F" w14:textId="77777777" w:rsidTr="00FD2855">
        <w:trPr>
          <w:trHeight w:val="600"/>
        </w:trPr>
        <w:tc>
          <w:tcPr>
            <w:tcW w:w="4253" w:type="dxa"/>
            <w:shd w:val="clear" w:color="auto" w:fill="auto"/>
            <w:hideMark/>
          </w:tcPr>
          <w:p w14:paraId="2078FDE2" w14:textId="77777777" w:rsidR="00795295" w:rsidRPr="00FD2855" w:rsidRDefault="00795295" w:rsidP="00725C42">
            <w:pPr>
              <w:spacing w:after="0" w:line="240" w:lineRule="auto"/>
              <w:rPr>
                <w:rFonts w:eastAsia="Times New Roman" w:cs="Calibri"/>
                <w:bCs/>
                <w:color w:val="000000"/>
                <w:lang w:eastAsia="pl-PL"/>
              </w:rPr>
            </w:pPr>
            <w:r w:rsidRPr="00FD2855">
              <w:rPr>
                <w:rFonts w:eastAsia="Times New Roman" w:cs="Calibri"/>
                <w:bCs/>
                <w:color w:val="000000"/>
                <w:lang w:eastAsia="pl-PL"/>
              </w:rPr>
              <w:t>Wypełnianie obowiązków ogólnych wynikających z Konwencji.</w:t>
            </w:r>
          </w:p>
        </w:tc>
        <w:tc>
          <w:tcPr>
            <w:tcW w:w="736" w:type="dxa"/>
            <w:shd w:val="clear" w:color="auto" w:fill="auto"/>
            <w:hideMark/>
          </w:tcPr>
          <w:p w14:paraId="5CB078B4"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2</w:t>
            </w:r>
          </w:p>
        </w:tc>
        <w:tc>
          <w:tcPr>
            <w:tcW w:w="1776" w:type="dxa"/>
            <w:shd w:val="clear" w:color="auto" w:fill="auto"/>
            <w:noWrap/>
            <w:hideMark/>
          </w:tcPr>
          <w:p w14:paraId="7913830E"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12%</w:t>
            </w:r>
          </w:p>
        </w:tc>
        <w:tc>
          <w:tcPr>
            <w:tcW w:w="748" w:type="dxa"/>
            <w:shd w:val="clear" w:color="auto" w:fill="auto"/>
            <w:hideMark/>
          </w:tcPr>
          <w:p w14:paraId="7C979EFA"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8</w:t>
            </w:r>
          </w:p>
        </w:tc>
        <w:tc>
          <w:tcPr>
            <w:tcW w:w="1764" w:type="dxa"/>
            <w:shd w:val="clear" w:color="auto" w:fill="auto"/>
            <w:noWrap/>
            <w:hideMark/>
          </w:tcPr>
          <w:p w14:paraId="5FBAD66D"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24%</w:t>
            </w:r>
          </w:p>
        </w:tc>
      </w:tr>
    </w:tbl>
    <w:p w14:paraId="1201FE15" w14:textId="0ECFB850" w:rsidR="00795295" w:rsidRPr="00FD2855" w:rsidRDefault="00332C61" w:rsidP="0023208C">
      <w:pPr>
        <w:pStyle w:val="Legenda"/>
        <w:spacing w:before="120" w:after="0" w:line="360" w:lineRule="auto"/>
        <w:rPr>
          <w:rFonts w:cs="Calibri"/>
        </w:rPr>
      </w:pPr>
      <w:bookmarkStart w:id="53" w:name="_Toc4076961"/>
      <w:r w:rsidRPr="00AF03E5">
        <w:t xml:space="preserve">Tabela </w:t>
      </w:r>
      <w:r w:rsidR="007F5120">
        <w:rPr>
          <w:noProof/>
        </w:rPr>
        <w:fldChar w:fldCharType="begin"/>
      </w:r>
      <w:r w:rsidR="005511DD">
        <w:rPr>
          <w:noProof/>
        </w:rPr>
        <w:instrText xml:space="preserve"> SEQ Tabela \* ARABIC </w:instrText>
      </w:r>
      <w:r w:rsidR="007F5120">
        <w:rPr>
          <w:noProof/>
        </w:rPr>
        <w:fldChar w:fldCharType="separate"/>
      </w:r>
      <w:r w:rsidR="00D96624">
        <w:rPr>
          <w:noProof/>
        </w:rPr>
        <w:t>2</w:t>
      </w:r>
      <w:r w:rsidR="007F5120">
        <w:rPr>
          <w:noProof/>
        </w:rPr>
        <w:fldChar w:fldCharType="end"/>
      </w:r>
      <w:r w:rsidR="00BC434B">
        <w:rPr>
          <w:noProof/>
        </w:rPr>
        <w:t>:</w:t>
      </w:r>
      <w:r w:rsidRPr="00AF03E5">
        <w:t xml:space="preserve"> Najgorzej oceniane obszary</w:t>
      </w:r>
      <w:bookmarkEnd w:id="53"/>
    </w:p>
    <w:p w14:paraId="717D14C3" w14:textId="77777777" w:rsidR="00795295" w:rsidRPr="00FD2855" w:rsidRDefault="00795295" w:rsidP="00AF03E5">
      <w:pPr>
        <w:pStyle w:val="Akapitzlist"/>
        <w:spacing w:after="0" w:line="360" w:lineRule="auto"/>
        <w:rPr>
          <w:rFonts w:cs="Calibri"/>
        </w:rPr>
      </w:pPr>
    </w:p>
    <w:p w14:paraId="66927253" w14:textId="66809DD8" w:rsidR="00795295" w:rsidRPr="00FD2855" w:rsidRDefault="00795295" w:rsidP="00C73EE3">
      <w:pPr>
        <w:pStyle w:val="Akapitzlist"/>
        <w:spacing w:after="0" w:line="360" w:lineRule="auto"/>
        <w:ind w:left="0"/>
        <w:rPr>
          <w:rFonts w:cs="Calibri"/>
        </w:rPr>
      </w:pPr>
      <w:r w:rsidRPr="00FD2855">
        <w:rPr>
          <w:rFonts w:cs="Calibri"/>
        </w:rPr>
        <w:t xml:space="preserve">Podczas analizy danych z monitoringu poza wskazaniami najgorszych obszarów zespoły monitoringowe oceniały przyczyny uznania tego </w:t>
      </w:r>
      <w:r w:rsidR="003E28DD" w:rsidRPr="00FD2855">
        <w:rPr>
          <w:rFonts w:cs="Calibri"/>
        </w:rPr>
        <w:t>obszaru jako</w:t>
      </w:r>
      <w:r w:rsidRPr="00FD2855">
        <w:rPr>
          <w:rFonts w:cs="Calibri"/>
        </w:rPr>
        <w:t xml:space="preserve"> najgorsz</w:t>
      </w:r>
      <w:r w:rsidR="00D92013">
        <w:rPr>
          <w:rFonts w:cs="Calibri"/>
        </w:rPr>
        <w:t>ego</w:t>
      </w:r>
      <w:r w:rsidRPr="00FD2855">
        <w:rPr>
          <w:rFonts w:cs="Calibri"/>
        </w:rPr>
        <w:t>. Udział poszczególnych odpowiedzi ogółem wskazuje poniższy wykres.</w:t>
      </w:r>
    </w:p>
    <w:p w14:paraId="1B38D32A" w14:textId="77777777" w:rsidR="00795295" w:rsidRPr="00FD2855" w:rsidRDefault="00795295" w:rsidP="00C73EE3">
      <w:pPr>
        <w:pStyle w:val="Akapitzlist"/>
        <w:spacing w:after="0" w:line="360" w:lineRule="auto"/>
        <w:rPr>
          <w:rFonts w:cs="Calibri"/>
        </w:rPr>
      </w:pPr>
    </w:p>
    <w:p w14:paraId="6E09B325" w14:textId="77777777" w:rsidR="00795295" w:rsidRPr="00FD2855" w:rsidRDefault="00630CCC" w:rsidP="00AF03E5">
      <w:pPr>
        <w:pStyle w:val="Akapitzlist"/>
        <w:spacing w:after="0" w:line="360" w:lineRule="auto"/>
        <w:ind w:left="0"/>
        <w:rPr>
          <w:rFonts w:cs="Calibri"/>
        </w:rPr>
      </w:pPr>
      <w:r w:rsidRPr="00FD2855">
        <w:rPr>
          <w:rFonts w:cs="Calibri"/>
          <w:noProof/>
          <w:lang w:eastAsia="pl-PL"/>
        </w:rPr>
        <w:lastRenderedPageBreak/>
        <w:drawing>
          <wp:inline distT="0" distB="0" distL="0" distR="0" wp14:anchorId="13B63244" wp14:editId="4FB32255">
            <wp:extent cx="5759450" cy="2865755"/>
            <wp:effectExtent l="0" t="0" r="12700" b="10795"/>
            <wp:docPr id="7" name="Wykres 1" descr="Tytuł: przyczyny występowania obszaru jako najgorszy — opis: ogólne trudności w znalezieniu pracowników 2%&#10;zabytkowy budynek 3%&#10;brak procedur 3%&#10;wynajmowanie biura/najem 4%&#10;brak stosowania dobrych praktyk 22%&#10;brak świadomości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2A77D3" w14:textId="418446F6" w:rsidR="00795295" w:rsidRPr="00FD2855" w:rsidRDefault="0097587E" w:rsidP="0023208C">
      <w:pPr>
        <w:pStyle w:val="Legenda"/>
        <w:spacing w:before="120" w:after="0" w:line="360" w:lineRule="auto"/>
        <w:rPr>
          <w:rFonts w:cs="Calibri"/>
        </w:rPr>
      </w:pPr>
      <w:bookmarkStart w:id="54" w:name="_Toc4076954"/>
      <w:r w:rsidRPr="00AF03E5">
        <w:t xml:space="preserve">Wykres </w:t>
      </w:r>
      <w:r w:rsidR="007F5120">
        <w:rPr>
          <w:noProof/>
        </w:rPr>
        <w:fldChar w:fldCharType="begin"/>
      </w:r>
      <w:r w:rsidR="005511DD">
        <w:rPr>
          <w:noProof/>
        </w:rPr>
        <w:instrText xml:space="preserve"> SEQ Wykres \* ARABIC </w:instrText>
      </w:r>
      <w:r w:rsidR="007F5120">
        <w:rPr>
          <w:noProof/>
        </w:rPr>
        <w:fldChar w:fldCharType="separate"/>
      </w:r>
      <w:r w:rsidR="00D96624">
        <w:rPr>
          <w:noProof/>
        </w:rPr>
        <w:t>2</w:t>
      </w:r>
      <w:r w:rsidR="007F5120">
        <w:rPr>
          <w:noProof/>
        </w:rPr>
        <w:fldChar w:fldCharType="end"/>
      </w:r>
      <w:r w:rsidR="00BC434B">
        <w:rPr>
          <w:noProof/>
        </w:rPr>
        <w:t>:</w:t>
      </w:r>
      <w:r w:rsidRPr="00AF03E5">
        <w:t xml:space="preserve"> </w:t>
      </w:r>
      <w:r w:rsidR="00795295" w:rsidRPr="00FD2855">
        <w:rPr>
          <w:rFonts w:cs="Calibri"/>
        </w:rPr>
        <w:t>Przyczyny występowania danego obszaru w kategorii najgorzej ocenianych</w:t>
      </w:r>
      <w:bookmarkEnd w:id="54"/>
    </w:p>
    <w:p w14:paraId="494383FD" w14:textId="77777777" w:rsidR="00795295" w:rsidRPr="00FD2855" w:rsidRDefault="00795295" w:rsidP="00C73EE3">
      <w:pPr>
        <w:pStyle w:val="Akapitzlist"/>
        <w:spacing w:after="0" w:line="360" w:lineRule="auto"/>
        <w:ind w:left="0"/>
        <w:rPr>
          <w:rFonts w:cs="Calibri"/>
        </w:rPr>
      </w:pPr>
    </w:p>
    <w:p w14:paraId="3E2B4C70" w14:textId="22EAD178" w:rsidR="00795295" w:rsidRPr="00FD2855" w:rsidRDefault="00795295" w:rsidP="00C73EE3">
      <w:pPr>
        <w:pStyle w:val="Akapitzlist"/>
        <w:spacing w:after="0" w:line="360" w:lineRule="auto"/>
        <w:ind w:left="0"/>
        <w:rPr>
          <w:rFonts w:cs="Calibri"/>
        </w:rPr>
      </w:pPr>
      <w:r w:rsidRPr="00FD2855">
        <w:rPr>
          <w:rFonts w:cs="Calibri"/>
        </w:rPr>
        <w:t>Zdecydowanie najczęściej wskazywaną przyczyną występowania danego obszaru w kategorii najgorzej ocenianych był „brak świadomości” aż 66% oraz „brak stosowania dobrych praktyk”</w:t>
      </w:r>
      <w:r w:rsidR="00BC244B">
        <w:rPr>
          <w:rFonts w:cs="Calibri"/>
        </w:rPr>
        <w:t xml:space="preserve"> 22%</w:t>
      </w:r>
      <w:r w:rsidRPr="00FD2855">
        <w:rPr>
          <w:rFonts w:cs="Calibri"/>
        </w:rPr>
        <w:t xml:space="preserve">.. </w:t>
      </w:r>
    </w:p>
    <w:p w14:paraId="1E204220" w14:textId="77777777" w:rsidR="00795295" w:rsidRPr="00FD2855" w:rsidRDefault="00795295" w:rsidP="00C73EE3">
      <w:pPr>
        <w:pStyle w:val="Akapitzlist"/>
        <w:spacing w:after="0" w:line="360" w:lineRule="auto"/>
        <w:ind w:left="0"/>
        <w:rPr>
          <w:rFonts w:cs="Calibri"/>
        </w:rPr>
      </w:pPr>
    </w:p>
    <w:p w14:paraId="423C2A9F" w14:textId="2572A07E" w:rsidR="00795295" w:rsidRPr="00FD2855" w:rsidRDefault="00795295" w:rsidP="00C73EE3">
      <w:pPr>
        <w:pStyle w:val="Akapitzlist"/>
        <w:spacing w:after="0" w:line="360" w:lineRule="auto"/>
        <w:ind w:left="0"/>
        <w:rPr>
          <w:rFonts w:cs="Calibri"/>
        </w:rPr>
      </w:pPr>
      <w:r w:rsidRPr="00FD2855">
        <w:rPr>
          <w:rFonts w:cs="Calibri"/>
        </w:rPr>
        <w:t>Analiza poszczególnych obszarów</w:t>
      </w:r>
      <w:r w:rsidR="00D92013">
        <w:rPr>
          <w:rFonts w:cs="Calibri"/>
        </w:rPr>
        <w:t>,</w:t>
      </w:r>
      <w:r w:rsidRPr="00FD2855">
        <w:rPr>
          <w:rFonts w:cs="Calibri"/>
        </w:rPr>
        <w:t xml:space="preserve"> uznanych za najgorsze pod katem przyczyny występowania oraz opisu tego stanu rzeczy wskazuje, że:</w:t>
      </w:r>
    </w:p>
    <w:p w14:paraId="193BF5F9" w14:textId="12029A2B" w:rsidR="00795295" w:rsidRPr="00FD2855" w:rsidRDefault="00795295" w:rsidP="00C73EE3">
      <w:pPr>
        <w:pStyle w:val="Akapitzlist"/>
        <w:spacing w:after="0" w:line="360" w:lineRule="auto"/>
        <w:ind w:left="0"/>
        <w:rPr>
          <w:rFonts w:cs="Calibri"/>
        </w:rPr>
      </w:pPr>
      <w:r w:rsidRPr="00FD2855">
        <w:rPr>
          <w:rFonts w:cs="Calibri"/>
        </w:rPr>
        <w:t xml:space="preserve">W obszarze </w:t>
      </w:r>
      <w:r w:rsidRPr="00FD2855">
        <w:rPr>
          <w:rFonts w:eastAsia="Times New Roman" w:cs="Calibri"/>
          <w:color w:val="000000"/>
          <w:lang w:eastAsia="pl-PL"/>
        </w:rPr>
        <w:t xml:space="preserve">„Dostosowanie form informacji do potrzeb osób z </w:t>
      </w:r>
      <w:r w:rsidR="003E28DD" w:rsidRPr="00FD2855">
        <w:rPr>
          <w:rFonts w:eastAsia="Times New Roman" w:cs="Calibri"/>
          <w:color w:val="000000"/>
          <w:lang w:eastAsia="pl-PL"/>
        </w:rPr>
        <w:t>niepełnosprawnościami”</w:t>
      </w:r>
      <w:r w:rsidR="00A26105">
        <w:rPr>
          <w:rFonts w:eastAsia="Times New Roman" w:cs="Calibri"/>
          <w:color w:val="000000"/>
          <w:lang w:eastAsia="pl-PL"/>
        </w:rPr>
        <w:t xml:space="preserve"> jako </w:t>
      </w:r>
      <w:r w:rsidRPr="00FD2855">
        <w:rPr>
          <w:rFonts w:eastAsia="Times New Roman" w:cs="Calibri"/>
          <w:color w:val="000000"/>
          <w:lang w:eastAsia="pl-PL"/>
        </w:rPr>
        <w:t xml:space="preserve">przyczyna występowania najczęściej pojawia się „brak </w:t>
      </w:r>
      <w:r w:rsidR="003E28DD" w:rsidRPr="00FD2855">
        <w:rPr>
          <w:rFonts w:eastAsia="Times New Roman" w:cs="Calibri"/>
          <w:color w:val="000000"/>
          <w:lang w:eastAsia="pl-PL"/>
        </w:rPr>
        <w:t>świadomości”, bo</w:t>
      </w:r>
      <w:r w:rsidRPr="00FD2855">
        <w:rPr>
          <w:rFonts w:eastAsia="Times New Roman" w:cs="Calibri"/>
          <w:color w:val="000000"/>
          <w:lang w:eastAsia="pl-PL"/>
        </w:rPr>
        <w:t xml:space="preserve"> aż w 62,5% przypadków, pozostałe wskazania to: brak dobrych praktyk 37,5%. Zespoły monitoringowe wskazały, że najwięcej uchybień zawierają strony internetowe instytucji, w tym w 24 instytucjach monitorowanych (</w:t>
      </w:r>
      <w:r w:rsidRPr="00FD2855">
        <w:rPr>
          <w:rFonts w:cs="Calibri"/>
        </w:rPr>
        <w:t>9 ministerstw i 15 pozostałych instytucji) wskazano, że strona www w znacznym stopniu nie spełnia wymogów standardu WCAG 2.0 na poziomie A oraz AA</w:t>
      </w:r>
      <w:r w:rsidRPr="00FD2855">
        <w:rPr>
          <w:rStyle w:val="Odwoanieprzypisudolnego"/>
          <w:rFonts w:cs="Calibri"/>
        </w:rPr>
        <w:footnoteReference w:id="5"/>
      </w:r>
      <w:r w:rsidRPr="00FD2855">
        <w:rPr>
          <w:rFonts w:cs="Calibri"/>
        </w:rPr>
        <w:t>. W wielu badanych</w:t>
      </w:r>
      <w:r w:rsidR="00D92013">
        <w:rPr>
          <w:rFonts w:cs="Calibri"/>
        </w:rPr>
        <w:t xml:space="preserve"> </w:t>
      </w:r>
      <w:r w:rsidR="00D92013" w:rsidRPr="00FD2855">
        <w:rPr>
          <w:rFonts w:cs="Calibri"/>
        </w:rPr>
        <w:t>instytucjach</w:t>
      </w:r>
      <w:r w:rsidRPr="00FD2855">
        <w:rPr>
          <w:rFonts w:cs="Calibri"/>
        </w:rPr>
        <w:t xml:space="preserve"> wskazano </w:t>
      </w:r>
      <w:r w:rsidR="003E28DD" w:rsidRPr="00FD2855">
        <w:rPr>
          <w:rFonts w:cs="Calibri"/>
        </w:rPr>
        <w:t>także jako</w:t>
      </w:r>
      <w:r w:rsidRPr="00FD2855">
        <w:rPr>
          <w:rFonts w:cs="Calibri"/>
        </w:rPr>
        <w:t xml:space="preserve"> uchybienie</w:t>
      </w:r>
      <w:r w:rsidR="00D92013">
        <w:rPr>
          <w:rFonts w:cs="Calibri"/>
        </w:rPr>
        <w:t xml:space="preserve"> fakt</w:t>
      </w:r>
      <w:r w:rsidRPr="00FD2855">
        <w:rPr>
          <w:rFonts w:cs="Calibri"/>
        </w:rPr>
        <w:t xml:space="preserve">, że na stronach www nie ma informacji w </w:t>
      </w:r>
      <w:r w:rsidR="006D1402">
        <w:rPr>
          <w:rFonts w:cs="Calibri"/>
        </w:rPr>
        <w:t xml:space="preserve">tekście </w:t>
      </w:r>
      <w:r w:rsidRPr="00FD2855">
        <w:rPr>
          <w:rFonts w:cs="Calibri"/>
        </w:rPr>
        <w:t xml:space="preserve">łatwym oraz brakuje alternatywnych form komunikacji z instytucją takich jak SMS czy komunikatory internetowe. Często występującym uchybieniem był tez brak </w:t>
      </w:r>
      <w:r w:rsidRPr="00FD2855">
        <w:rPr>
          <w:rFonts w:cs="Calibri"/>
        </w:rPr>
        <w:lastRenderedPageBreak/>
        <w:t xml:space="preserve">wskazania na stronie www informacji o możliwości skorzystania </w:t>
      </w:r>
      <w:r w:rsidR="00D92013">
        <w:rPr>
          <w:rFonts w:cs="Calibri"/>
        </w:rPr>
        <w:br/>
      </w:r>
      <w:r w:rsidRPr="00FD2855">
        <w:rPr>
          <w:rFonts w:cs="Calibri"/>
        </w:rPr>
        <w:t>z tłumacza języka migowego zgodnie z ustawą o języku migowym i innych formach komunikowania się</w:t>
      </w:r>
      <w:r w:rsidRPr="00FD2855">
        <w:rPr>
          <w:rStyle w:val="Odwoanieprzypisudolnego"/>
          <w:rFonts w:cs="Calibri"/>
        </w:rPr>
        <w:footnoteReference w:id="6"/>
      </w:r>
      <w:r w:rsidRPr="00FD2855">
        <w:rPr>
          <w:rFonts w:cs="Calibri"/>
        </w:rPr>
        <w:t>.</w:t>
      </w:r>
    </w:p>
    <w:p w14:paraId="2C580DA0" w14:textId="77777777" w:rsidR="00795295" w:rsidRPr="00FD2855" w:rsidRDefault="00795295" w:rsidP="00C73EE3">
      <w:pPr>
        <w:pStyle w:val="Akapitzlist"/>
        <w:spacing w:after="0" w:line="360" w:lineRule="auto"/>
        <w:ind w:left="0"/>
        <w:rPr>
          <w:rFonts w:cs="Calibri"/>
        </w:rPr>
      </w:pPr>
    </w:p>
    <w:p w14:paraId="490F877E" w14:textId="144FFE96" w:rsidR="00795295" w:rsidRPr="00FD2855" w:rsidRDefault="00795295" w:rsidP="00C73EE3">
      <w:pPr>
        <w:pStyle w:val="Akapitzlist"/>
        <w:spacing w:after="0" w:line="360" w:lineRule="auto"/>
        <w:ind w:left="0"/>
        <w:rPr>
          <w:rFonts w:eastAsia="Times New Roman" w:cs="Calibri"/>
          <w:color w:val="000000"/>
          <w:lang w:eastAsia="pl-PL"/>
        </w:rPr>
      </w:pPr>
      <w:r w:rsidRPr="00FD2855">
        <w:rPr>
          <w:rFonts w:cs="Calibri"/>
        </w:rPr>
        <w:t>W obszarze „</w:t>
      </w:r>
      <w:r w:rsidRPr="00FD2855">
        <w:rPr>
          <w:rFonts w:eastAsia="Times New Roman" w:cs="Calibri"/>
          <w:color w:val="000000"/>
          <w:lang w:eastAsia="pl-PL"/>
        </w:rPr>
        <w:t xml:space="preserve">Działania na rzecz zatrudnienia osób z niepełnosprawnościami w </w:t>
      </w:r>
      <w:r w:rsidR="003E28DD" w:rsidRPr="00FD2855">
        <w:rPr>
          <w:rFonts w:eastAsia="Times New Roman" w:cs="Calibri"/>
          <w:color w:val="000000"/>
          <w:lang w:eastAsia="pl-PL"/>
        </w:rPr>
        <w:t>Instytucji”,</w:t>
      </w:r>
      <w:r w:rsidR="00C064E7">
        <w:rPr>
          <w:rFonts w:eastAsia="Times New Roman" w:cs="Calibri"/>
          <w:color w:val="000000"/>
          <w:lang w:eastAsia="pl-PL"/>
        </w:rPr>
        <w:t xml:space="preserve"> </w:t>
      </w:r>
      <w:r w:rsidR="003E28DD" w:rsidRPr="00FD2855">
        <w:rPr>
          <w:rFonts w:eastAsia="Times New Roman" w:cs="Calibri"/>
          <w:color w:val="000000"/>
          <w:lang w:eastAsia="pl-PL"/>
        </w:rPr>
        <w:t>jako</w:t>
      </w:r>
      <w:r w:rsidRPr="00FD2855">
        <w:rPr>
          <w:rFonts w:eastAsia="Times New Roman" w:cs="Calibri"/>
          <w:color w:val="000000"/>
          <w:lang w:eastAsia="pl-PL"/>
        </w:rPr>
        <w:t xml:space="preserve"> przyczyna występowania najczęściej pojawia się „brak świadomości”</w:t>
      </w:r>
      <w:r w:rsidR="00D92013">
        <w:rPr>
          <w:rFonts w:eastAsia="Times New Roman" w:cs="Calibri"/>
          <w:color w:val="000000"/>
          <w:lang w:eastAsia="pl-PL"/>
        </w:rPr>
        <w:t>.</w:t>
      </w:r>
      <w:r w:rsidRPr="00FD2855">
        <w:rPr>
          <w:rFonts w:eastAsia="Times New Roman" w:cs="Calibri"/>
          <w:color w:val="000000"/>
          <w:lang w:eastAsia="pl-PL"/>
        </w:rPr>
        <w:t xml:space="preserve"> </w:t>
      </w:r>
      <w:r w:rsidR="00D92013">
        <w:rPr>
          <w:rFonts w:eastAsia="Times New Roman" w:cs="Calibri"/>
          <w:color w:val="000000"/>
          <w:lang w:eastAsia="pl-PL"/>
        </w:rPr>
        <w:t>M</w:t>
      </w:r>
      <w:r w:rsidRPr="00FD2855">
        <w:rPr>
          <w:rFonts w:eastAsia="Times New Roman" w:cs="Calibri"/>
          <w:color w:val="000000"/>
          <w:lang w:eastAsia="pl-PL"/>
        </w:rPr>
        <w:t>a to miejsce w 40% przypadków, pozostałe najczęstsze wskazania to: brak dobrych praktyk i problem z</w:t>
      </w:r>
      <w:r w:rsidR="009E5B09">
        <w:rPr>
          <w:rFonts w:eastAsia="Times New Roman" w:cs="Calibri"/>
          <w:color w:val="000000"/>
          <w:lang w:eastAsia="pl-PL"/>
        </w:rPr>
        <w:t> </w:t>
      </w:r>
      <w:r w:rsidRPr="00FD2855">
        <w:rPr>
          <w:rFonts w:eastAsia="Times New Roman" w:cs="Calibri"/>
          <w:color w:val="000000"/>
          <w:lang w:eastAsia="pl-PL"/>
        </w:rPr>
        <w:t>pozyskaniem pracowników. Zespoły monitoringowe wskazały, że badane instytucje, w których ten obszar oceniono najgorzej nie osiągają 6% wskaźnika zatrudnienia wymaganego ustawą</w:t>
      </w:r>
      <w:r w:rsidRPr="00FD2855">
        <w:rPr>
          <w:rStyle w:val="Odwoanieprzypisudolnego"/>
          <w:rFonts w:eastAsia="Times New Roman" w:cs="Calibri"/>
          <w:color w:val="000000"/>
          <w:lang w:eastAsia="pl-PL"/>
        </w:rPr>
        <w:footnoteReference w:id="7"/>
      </w:r>
      <w:r w:rsidR="00D92013">
        <w:rPr>
          <w:rFonts w:eastAsia="Times New Roman" w:cs="Calibri"/>
          <w:color w:val="000000"/>
          <w:lang w:eastAsia="pl-PL"/>
        </w:rPr>
        <w:t>.N</w:t>
      </w:r>
      <w:r w:rsidRPr="00FD2855">
        <w:rPr>
          <w:rFonts w:eastAsia="Times New Roman" w:cs="Calibri"/>
          <w:color w:val="000000"/>
          <w:lang w:eastAsia="pl-PL"/>
        </w:rPr>
        <w:t>ad wyraz często</w:t>
      </w:r>
      <w:r w:rsidR="00C064E7">
        <w:rPr>
          <w:rFonts w:eastAsia="Times New Roman" w:cs="Calibri"/>
          <w:color w:val="000000"/>
          <w:lang w:eastAsia="pl-PL"/>
        </w:rPr>
        <w:t xml:space="preserve"> </w:t>
      </w:r>
      <w:r w:rsidRPr="00FD2855">
        <w:rPr>
          <w:rFonts w:eastAsia="Times New Roman" w:cs="Calibri"/>
          <w:color w:val="000000"/>
          <w:lang w:eastAsia="pl-PL"/>
        </w:rPr>
        <w:t xml:space="preserve">wskazywano, że „instytucja nie prowadzi żadnych działań” mających zmienić ten stan rzeczy, powszechne jest także, że instytucje nie posiadają wewnętrznych procedur dotyczących zatrudniania osób z niepełnosprawnościami. Krajowe Biuro </w:t>
      </w:r>
      <w:r w:rsidR="003E28DD" w:rsidRPr="00FD2855">
        <w:rPr>
          <w:rFonts w:eastAsia="Times New Roman" w:cs="Calibri"/>
          <w:color w:val="000000"/>
          <w:lang w:eastAsia="pl-PL"/>
        </w:rPr>
        <w:t>Wyborcze, jako</w:t>
      </w:r>
      <w:r w:rsidRPr="00FD2855">
        <w:rPr>
          <w:rFonts w:eastAsia="Times New Roman" w:cs="Calibri"/>
          <w:color w:val="000000"/>
          <w:lang w:eastAsia="pl-PL"/>
        </w:rPr>
        <w:t xml:space="preserve"> jedyna instytucja spośród badanych</w:t>
      </w:r>
      <w:r w:rsidR="00A26105">
        <w:rPr>
          <w:rFonts w:eastAsia="Times New Roman" w:cs="Calibri"/>
          <w:color w:val="000000"/>
          <w:lang w:eastAsia="pl-PL"/>
        </w:rPr>
        <w:t>,</w:t>
      </w:r>
      <w:r w:rsidRPr="00FD2855">
        <w:rPr>
          <w:rFonts w:eastAsia="Times New Roman" w:cs="Calibri"/>
          <w:color w:val="000000"/>
          <w:lang w:eastAsia="pl-PL"/>
        </w:rPr>
        <w:t xml:space="preserve"> nie zatrudnia w ogóle osób z niepełnosprawnościami, nadto nie udostępnia ogłoszeń o pracę i nie posiada procedur dotyczących zatrudniania osób </w:t>
      </w:r>
      <w:r w:rsidR="00D92013">
        <w:rPr>
          <w:rFonts w:eastAsia="Times New Roman" w:cs="Calibri"/>
          <w:color w:val="000000"/>
          <w:lang w:eastAsia="pl-PL"/>
        </w:rPr>
        <w:br/>
      </w:r>
      <w:r w:rsidRPr="00FD2855">
        <w:rPr>
          <w:rFonts w:eastAsia="Times New Roman" w:cs="Calibri"/>
          <w:color w:val="000000"/>
          <w:lang w:eastAsia="pl-PL"/>
        </w:rPr>
        <w:t xml:space="preserve">z niepełnosprawnościami. W raporcie końcowym z monitoringu przekazanym do Krajowego Biura Wyborczego </w:t>
      </w:r>
      <w:r w:rsidR="003E28DD" w:rsidRPr="00FD2855">
        <w:rPr>
          <w:rFonts w:eastAsia="Times New Roman" w:cs="Calibri"/>
          <w:color w:val="000000"/>
          <w:lang w:eastAsia="pl-PL"/>
        </w:rPr>
        <w:t>wskazano, jakie</w:t>
      </w:r>
      <w:r w:rsidRPr="00FD2855">
        <w:rPr>
          <w:rFonts w:eastAsia="Times New Roman" w:cs="Calibri"/>
          <w:color w:val="000000"/>
          <w:lang w:eastAsia="pl-PL"/>
        </w:rPr>
        <w:t xml:space="preserve"> działania należy </w:t>
      </w:r>
      <w:r w:rsidR="003E28DD" w:rsidRPr="00FD2855">
        <w:rPr>
          <w:rFonts w:eastAsia="Times New Roman" w:cs="Calibri"/>
          <w:color w:val="000000"/>
          <w:lang w:eastAsia="pl-PL"/>
        </w:rPr>
        <w:t>podjąć, aby</w:t>
      </w:r>
      <w:r w:rsidRPr="00FD2855">
        <w:rPr>
          <w:rFonts w:eastAsia="Times New Roman" w:cs="Calibri"/>
          <w:color w:val="000000"/>
          <w:lang w:eastAsia="pl-PL"/>
        </w:rPr>
        <w:t xml:space="preserve"> zmienić istniejący stan rzeczy.</w:t>
      </w:r>
    </w:p>
    <w:p w14:paraId="73CDDAD7" w14:textId="77777777" w:rsidR="00795295" w:rsidRPr="00FD2855" w:rsidRDefault="00795295" w:rsidP="00C73EE3">
      <w:pPr>
        <w:pStyle w:val="Akapitzlist"/>
        <w:spacing w:after="0" w:line="360" w:lineRule="auto"/>
        <w:ind w:left="0"/>
        <w:rPr>
          <w:rFonts w:eastAsia="Times New Roman" w:cs="Calibri"/>
          <w:color w:val="000000"/>
          <w:lang w:eastAsia="pl-PL"/>
        </w:rPr>
      </w:pPr>
    </w:p>
    <w:p w14:paraId="3B5163CA" w14:textId="5BE68DF7" w:rsidR="00795295" w:rsidRPr="00FD2855" w:rsidRDefault="00795295" w:rsidP="00C73EE3">
      <w:pPr>
        <w:pStyle w:val="Akapitzlist"/>
        <w:spacing w:after="0" w:line="360" w:lineRule="auto"/>
        <w:ind w:left="0"/>
        <w:rPr>
          <w:rFonts w:eastAsia="Times New Roman" w:cs="Calibri"/>
          <w:color w:val="000000"/>
          <w:lang w:eastAsia="pl-PL"/>
        </w:rPr>
      </w:pPr>
      <w:r w:rsidRPr="00FD2855">
        <w:rPr>
          <w:rFonts w:cs="Calibri"/>
        </w:rPr>
        <w:t>W obszarze „</w:t>
      </w:r>
      <w:r w:rsidRPr="00FD2855">
        <w:rPr>
          <w:rFonts w:eastAsia="Times New Roman" w:cs="Calibri"/>
          <w:color w:val="000000"/>
          <w:lang w:eastAsia="pl-PL"/>
        </w:rPr>
        <w:t xml:space="preserve">Kompetencje pracowników </w:t>
      </w:r>
      <w:r w:rsidR="003E28DD" w:rsidRPr="00FD2855">
        <w:rPr>
          <w:rFonts w:eastAsia="Times New Roman" w:cs="Calibri"/>
          <w:color w:val="000000"/>
          <w:lang w:eastAsia="pl-PL"/>
        </w:rPr>
        <w:t>Instytucji”, jako</w:t>
      </w:r>
      <w:r w:rsidRPr="00FD2855">
        <w:rPr>
          <w:rFonts w:eastAsia="Times New Roman" w:cs="Calibri"/>
          <w:color w:val="000000"/>
          <w:lang w:eastAsia="pl-PL"/>
        </w:rPr>
        <w:t xml:space="preserve"> przyczyna występowania najczęściej pojawia się „brak świadomości”, to aż 84% wskazań, dodatkowo: brak dobrych </w:t>
      </w:r>
      <w:r w:rsidR="003E28DD" w:rsidRPr="00FD2855">
        <w:rPr>
          <w:rFonts w:eastAsia="Times New Roman" w:cs="Calibri"/>
          <w:color w:val="000000"/>
          <w:lang w:eastAsia="pl-PL"/>
        </w:rPr>
        <w:t>praktyk, ale</w:t>
      </w:r>
      <w:r w:rsidRPr="00FD2855">
        <w:rPr>
          <w:rFonts w:eastAsia="Times New Roman" w:cs="Calibri"/>
          <w:color w:val="000000"/>
          <w:lang w:eastAsia="pl-PL"/>
        </w:rPr>
        <w:t xml:space="preserve"> też niedostrzeganie potrzeby realizacji działań w badanym obszarze. Zespoły monitoringowe wskazały, że pracownicy badanych instytucji nie byli szkoleni z zakresu niepełnosprawności, zdarzało się, że w instytucjach były osoby szkolone w tej tematyce, niemniej były to jednostkowe przypadki. Również w planach szkoleń badanych instytucji trudno znaleźć szkolenia z tematyki </w:t>
      </w:r>
      <w:r w:rsidR="003E28DD" w:rsidRPr="00FD2855">
        <w:rPr>
          <w:rFonts w:eastAsia="Times New Roman" w:cs="Calibri"/>
          <w:color w:val="000000"/>
          <w:lang w:eastAsia="pl-PL"/>
        </w:rPr>
        <w:t>niepełnosprawności jako</w:t>
      </w:r>
      <w:r w:rsidRPr="00FD2855">
        <w:rPr>
          <w:rFonts w:eastAsia="Times New Roman" w:cs="Calibri"/>
          <w:color w:val="000000"/>
          <w:lang w:eastAsia="pl-PL"/>
        </w:rPr>
        <w:t xml:space="preserve"> </w:t>
      </w:r>
      <w:r w:rsidR="003E28DD" w:rsidRPr="00FD2855">
        <w:rPr>
          <w:rFonts w:eastAsia="Times New Roman" w:cs="Calibri"/>
          <w:color w:val="000000"/>
          <w:lang w:eastAsia="pl-PL"/>
        </w:rPr>
        <w:t>takiej, ale</w:t>
      </w:r>
      <w:r w:rsidRPr="00FD2855">
        <w:rPr>
          <w:rFonts w:eastAsia="Times New Roman" w:cs="Calibri"/>
          <w:color w:val="000000"/>
          <w:lang w:eastAsia="pl-PL"/>
        </w:rPr>
        <w:t xml:space="preserve"> także w zakresie obsługi klienta z</w:t>
      </w:r>
      <w:r w:rsidR="00603DE3">
        <w:rPr>
          <w:rFonts w:eastAsia="Times New Roman" w:cs="Calibri"/>
          <w:color w:val="000000"/>
          <w:lang w:eastAsia="pl-PL"/>
        </w:rPr>
        <w:t> </w:t>
      </w:r>
      <w:r w:rsidRPr="00FD2855">
        <w:rPr>
          <w:rFonts w:eastAsia="Times New Roman" w:cs="Calibri"/>
          <w:color w:val="000000"/>
          <w:lang w:eastAsia="pl-PL"/>
        </w:rPr>
        <w:t>niepełnosprawnością czy zatrudniania osób z niepełnosprawnościami.</w:t>
      </w:r>
    </w:p>
    <w:p w14:paraId="3C6E159F" w14:textId="77777777" w:rsidR="00795295" w:rsidRPr="00FD2855" w:rsidRDefault="00795295" w:rsidP="00C73EE3">
      <w:pPr>
        <w:pStyle w:val="Akapitzlist"/>
        <w:spacing w:after="0" w:line="360" w:lineRule="auto"/>
        <w:ind w:left="0"/>
        <w:rPr>
          <w:rFonts w:eastAsia="Times New Roman" w:cs="Calibri"/>
          <w:color w:val="000000"/>
          <w:lang w:eastAsia="pl-PL"/>
        </w:rPr>
      </w:pPr>
    </w:p>
    <w:p w14:paraId="66405B69" w14:textId="36E135E4" w:rsidR="00795295" w:rsidRPr="00FD2855" w:rsidRDefault="00795295" w:rsidP="00C73EE3">
      <w:pPr>
        <w:pStyle w:val="Akapitzlist"/>
        <w:spacing w:after="0" w:line="360" w:lineRule="auto"/>
        <w:ind w:left="0"/>
        <w:rPr>
          <w:rFonts w:eastAsia="Times New Roman" w:cs="Calibri"/>
          <w:color w:val="000000"/>
          <w:lang w:eastAsia="pl-PL"/>
        </w:rPr>
      </w:pPr>
      <w:r w:rsidRPr="00FD2855">
        <w:rPr>
          <w:rFonts w:cs="Calibri"/>
        </w:rPr>
        <w:t>W obszarze „</w:t>
      </w:r>
      <w:r w:rsidRPr="00FD2855">
        <w:rPr>
          <w:rFonts w:eastAsia="Times New Roman" w:cs="Calibri"/>
          <w:color w:val="000000"/>
          <w:lang w:eastAsia="pl-PL"/>
        </w:rPr>
        <w:t xml:space="preserve">Dostępność </w:t>
      </w:r>
      <w:r w:rsidR="003E28DD" w:rsidRPr="00FD2855">
        <w:rPr>
          <w:rFonts w:eastAsia="Times New Roman" w:cs="Calibri"/>
          <w:color w:val="000000"/>
          <w:lang w:eastAsia="pl-PL"/>
        </w:rPr>
        <w:t>architektoniczna”, jako</w:t>
      </w:r>
      <w:r w:rsidRPr="00FD2855">
        <w:rPr>
          <w:rFonts w:eastAsia="Times New Roman" w:cs="Calibri"/>
          <w:color w:val="000000"/>
          <w:lang w:eastAsia="pl-PL"/>
        </w:rPr>
        <w:t xml:space="preserve"> przyczyna występowania najczęściej pojawia się „brak świadomości” w 32% przypadków, ale także wskazywanie, że budynek jest zabytkowy </w:t>
      </w:r>
      <w:r w:rsidRPr="00FD2855">
        <w:rPr>
          <w:rFonts w:eastAsia="Times New Roman" w:cs="Calibri"/>
          <w:color w:val="000000"/>
          <w:lang w:eastAsia="pl-PL"/>
        </w:rPr>
        <w:lastRenderedPageBreak/>
        <w:t xml:space="preserve">lub że instytucja jest tylko najemcą – obie przyczyny wskazywane były w 26%. Brak dobrych praktyk to 16% wskazań. Dodatkowo instytucje wskazywały na duże koszty dostosowania, które należałoby </w:t>
      </w:r>
      <w:r w:rsidR="003E28DD" w:rsidRPr="00FD2855">
        <w:rPr>
          <w:rFonts w:eastAsia="Times New Roman" w:cs="Calibri"/>
          <w:color w:val="000000"/>
          <w:lang w:eastAsia="pl-PL"/>
        </w:rPr>
        <w:t>ponieść, aby</w:t>
      </w:r>
      <w:r w:rsidRPr="00FD2855">
        <w:rPr>
          <w:rFonts w:eastAsia="Times New Roman" w:cs="Calibri"/>
          <w:color w:val="000000"/>
          <w:lang w:eastAsia="pl-PL"/>
        </w:rPr>
        <w:t xml:space="preserve"> zapewnić pełną dostępność budynków. W przypadku wskazania, że instytucja mieści się w budynku, który wynajmuje</w:t>
      </w:r>
      <w:r w:rsidR="00291AE9">
        <w:rPr>
          <w:rFonts w:eastAsia="Times New Roman" w:cs="Calibri"/>
          <w:color w:val="000000"/>
          <w:lang w:eastAsia="pl-PL"/>
        </w:rPr>
        <w:t>,</w:t>
      </w:r>
      <w:r w:rsidRPr="00FD2855">
        <w:rPr>
          <w:rFonts w:eastAsia="Times New Roman" w:cs="Calibri"/>
          <w:color w:val="000000"/>
          <w:lang w:eastAsia="pl-PL"/>
        </w:rPr>
        <w:t xml:space="preserve"> najprostszym rozwiązaniem wydaje się być zmiana siedziby. W przypadku obiektów zabytkowych lub takich, których właścicielem jest dana instytucja</w:t>
      </w:r>
      <w:r w:rsidR="00291AE9">
        <w:rPr>
          <w:rFonts w:eastAsia="Times New Roman" w:cs="Calibri"/>
          <w:color w:val="000000"/>
          <w:lang w:eastAsia="pl-PL"/>
        </w:rPr>
        <w:t>,</w:t>
      </w:r>
      <w:r w:rsidRPr="00FD2855">
        <w:rPr>
          <w:rFonts w:eastAsia="Times New Roman" w:cs="Calibri"/>
          <w:color w:val="000000"/>
          <w:lang w:eastAsia="pl-PL"/>
        </w:rPr>
        <w:t xml:space="preserve"> należy ponieść niezbędne nakłady na dostosowania.</w:t>
      </w:r>
    </w:p>
    <w:p w14:paraId="4DFFC580" w14:textId="77777777" w:rsidR="00795295" w:rsidRPr="00FD2855" w:rsidRDefault="00795295" w:rsidP="00C73EE3">
      <w:pPr>
        <w:pStyle w:val="Akapitzlist"/>
        <w:spacing w:after="0" w:line="360" w:lineRule="auto"/>
        <w:ind w:left="0"/>
        <w:rPr>
          <w:rFonts w:eastAsia="Times New Roman" w:cs="Calibri"/>
          <w:color w:val="000000"/>
          <w:lang w:eastAsia="pl-PL"/>
        </w:rPr>
      </w:pPr>
    </w:p>
    <w:p w14:paraId="6848B117" w14:textId="77777777" w:rsidR="00795295" w:rsidRPr="00D44CC6" w:rsidRDefault="00795295" w:rsidP="00C73EE3">
      <w:pPr>
        <w:pStyle w:val="Akapitzlist"/>
        <w:spacing w:after="0" w:line="360" w:lineRule="auto"/>
        <w:ind w:left="0"/>
        <w:rPr>
          <w:rFonts w:eastAsia="Times New Roman" w:cs="Calibri"/>
          <w:lang w:eastAsia="pl-PL"/>
        </w:rPr>
      </w:pPr>
      <w:r w:rsidRPr="00FD2855">
        <w:rPr>
          <w:rFonts w:cs="Calibri"/>
        </w:rPr>
        <w:t>W obszarze „</w:t>
      </w:r>
      <w:r w:rsidRPr="00FD2855">
        <w:rPr>
          <w:rFonts w:eastAsia="Times New Roman" w:cs="Calibri"/>
          <w:lang w:eastAsia="pl-PL"/>
        </w:rPr>
        <w:t xml:space="preserve">Wypełnianie obowiązków ogólnych wynikających z </w:t>
      </w:r>
      <w:r w:rsidR="003E28DD" w:rsidRPr="00FD2855">
        <w:rPr>
          <w:rFonts w:eastAsia="Times New Roman" w:cs="Calibri"/>
          <w:lang w:eastAsia="pl-PL"/>
        </w:rPr>
        <w:t>Konwencji”, jako</w:t>
      </w:r>
      <w:r w:rsidRPr="00FD2855">
        <w:rPr>
          <w:rFonts w:eastAsia="Times New Roman" w:cs="Calibri"/>
          <w:lang w:eastAsia="pl-PL"/>
        </w:rPr>
        <w:t xml:space="preserve"> przyczyna występowania najczęściej pojawia się „brak świadomości”, to 67% wskazań, dodatkowo: brak dobrych </w:t>
      </w:r>
      <w:r w:rsidR="003E28DD" w:rsidRPr="00FD2855">
        <w:rPr>
          <w:rFonts w:eastAsia="Times New Roman" w:cs="Calibri"/>
          <w:lang w:eastAsia="pl-PL"/>
        </w:rPr>
        <w:t>praktyk, ale</w:t>
      </w:r>
      <w:r w:rsidRPr="00FD2855">
        <w:rPr>
          <w:rFonts w:eastAsia="Times New Roman" w:cs="Calibri"/>
          <w:lang w:eastAsia="pl-PL"/>
        </w:rPr>
        <w:t xml:space="preserve"> procedur czy przepisów prawa. Zespoły monitoringowe wskazały, że dużo uchybień istnieje w obszarze zamówień publicznych, w tym niestosowanie klauzul społecznych. Dodatkowo wskazano na słabość współpracy z organizacjami pozarządowymi, w tym brak konsultowania z nimi działań instytucji jak choćby dokumenty „Prawa pasażera” przygotowywanego p</w:t>
      </w:r>
      <w:r w:rsidR="00D44CC6">
        <w:rPr>
          <w:rFonts w:eastAsia="Times New Roman" w:cs="Calibri"/>
          <w:lang w:eastAsia="pl-PL"/>
        </w:rPr>
        <w:t>rzez Urząd Lotnictwa Cywilnego.</w:t>
      </w:r>
    </w:p>
    <w:p w14:paraId="47BEA748" w14:textId="77777777" w:rsidR="00795295" w:rsidRDefault="00795295" w:rsidP="00C73EE3">
      <w:pPr>
        <w:pStyle w:val="Akapitzlist"/>
        <w:spacing w:after="0" w:line="360" w:lineRule="auto"/>
        <w:rPr>
          <w:rFonts w:cs="Calibri"/>
          <w:highlight w:val="yellow"/>
        </w:rPr>
      </w:pPr>
    </w:p>
    <w:p w14:paraId="78244C85" w14:textId="77777777" w:rsidR="00CA2C9B" w:rsidRDefault="00CA2C9B" w:rsidP="00C73EE3">
      <w:pPr>
        <w:pStyle w:val="Akapitzlist"/>
        <w:spacing w:after="0" w:line="360" w:lineRule="auto"/>
        <w:rPr>
          <w:rFonts w:cs="Calibri"/>
          <w:highlight w:val="yellow"/>
        </w:rPr>
      </w:pPr>
    </w:p>
    <w:p w14:paraId="23988294" w14:textId="77777777" w:rsidR="00CA2C9B" w:rsidRPr="00FD2855" w:rsidRDefault="00CA2C9B" w:rsidP="00C73EE3">
      <w:pPr>
        <w:pStyle w:val="Akapitzlist"/>
        <w:spacing w:after="0" w:line="360" w:lineRule="auto"/>
        <w:rPr>
          <w:rFonts w:cs="Calibri"/>
          <w:highlight w:val="yellow"/>
        </w:rPr>
      </w:pPr>
    </w:p>
    <w:p w14:paraId="2CD62FC6" w14:textId="77777777" w:rsidR="00795295" w:rsidRPr="00FD2855" w:rsidRDefault="00795295" w:rsidP="007E5FBC">
      <w:pPr>
        <w:pStyle w:val="Nagwek2"/>
        <w:numPr>
          <w:ilvl w:val="1"/>
          <w:numId w:val="4"/>
        </w:numPr>
        <w:rPr>
          <w:rStyle w:val="Nagwek2Znak"/>
          <w:b/>
        </w:rPr>
      </w:pPr>
      <w:bookmarkStart w:id="55" w:name="_Toc4077318"/>
      <w:r w:rsidRPr="00FD2855">
        <w:rPr>
          <w:rStyle w:val="Nagwek2Znak"/>
          <w:b/>
        </w:rPr>
        <w:t>Najlepiej oceniane obszary w podziale na poszczególne typy instytucji monitorowanych</w:t>
      </w:r>
      <w:bookmarkEnd w:id="55"/>
    </w:p>
    <w:p w14:paraId="2FF387C3" w14:textId="77777777" w:rsidR="00795295" w:rsidRPr="00FD2855" w:rsidRDefault="00795295" w:rsidP="00C73EE3">
      <w:pPr>
        <w:pStyle w:val="Akapitzlist"/>
        <w:spacing w:after="0" w:line="360" w:lineRule="auto"/>
        <w:ind w:left="0"/>
        <w:rPr>
          <w:rFonts w:cs="Calibri"/>
        </w:rPr>
      </w:pPr>
    </w:p>
    <w:p w14:paraId="2CAC0C99" w14:textId="77777777" w:rsidR="00795295" w:rsidRPr="00FD2855" w:rsidRDefault="00795295" w:rsidP="00C73EE3">
      <w:pPr>
        <w:pStyle w:val="Akapitzlist"/>
        <w:spacing w:after="0" w:line="360" w:lineRule="auto"/>
        <w:ind w:left="0"/>
        <w:rPr>
          <w:rFonts w:eastAsia="Times New Roman" w:cs="Calibri"/>
          <w:color w:val="000000"/>
          <w:lang w:eastAsia="pl-PL"/>
        </w:rPr>
      </w:pPr>
      <w:r w:rsidRPr="00FD2855">
        <w:rPr>
          <w:rFonts w:cs="Calibri"/>
        </w:rPr>
        <w:t>W zakresie najlepiej ocenianych obszarów wyodrębniono cztery najczęściej powtarzające się:</w:t>
      </w:r>
      <w:r w:rsidRPr="00FD2855">
        <w:rPr>
          <w:rFonts w:eastAsia="Times New Roman" w:cs="Calibri"/>
          <w:color w:val="000000"/>
          <w:lang w:eastAsia="pl-PL"/>
        </w:rPr>
        <w:t xml:space="preserve"> </w:t>
      </w:r>
    </w:p>
    <w:p w14:paraId="5F6C0B5E" w14:textId="77777777" w:rsidR="00795295" w:rsidRPr="00FD2855" w:rsidRDefault="00795295" w:rsidP="00C73EE3">
      <w:pPr>
        <w:pStyle w:val="Akapitzlist"/>
        <w:numPr>
          <w:ilvl w:val="0"/>
          <w:numId w:val="25"/>
        </w:numPr>
        <w:spacing w:after="0" w:line="360" w:lineRule="auto"/>
        <w:rPr>
          <w:rFonts w:eastAsia="Times New Roman" w:cs="Calibri"/>
          <w:color w:val="000000"/>
          <w:lang w:eastAsia="pl-PL"/>
        </w:rPr>
      </w:pPr>
      <w:r w:rsidRPr="00FD2855">
        <w:rPr>
          <w:rFonts w:eastAsia="Times New Roman" w:cs="Calibri"/>
          <w:color w:val="000000"/>
          <w:lang w:eastAsia="pl-PL"/>
        </w:rPr>
        <w:t>Kompetencje pracowników Instytucji.</w:t>
      </w:r>
    </w:p>
    <w:p w14:paraId="4EFD016B" w14:textId="77777777" w:rsidR="00795295" w:rsidRPr="00FD2855" w:rsidRDefault="00795295" w:rsidP="00C73EE3">
      <w:pPr>
        <w:pStyle w:val="Akapitzlist"/>
        <w:numPr>
          <w:ilvl w:val="0"/>
          <w:numId w:val="25"/>
        </w:numPr>
        <w:spacing w:after="0" w:line="360" w:lineRule="auto"/>
        <w:rPr>
          <w:rFonts w:eastAsia="Times New Roman" w:cs="Calibri"/>
          <w:color w:val="000000"/>
          <w:lang w:eastAsia="pl-PL"/>
        </w:rPr>
      </w:pPr>
      <w:r w:rsidRPr="00FD2855">
        <w:rPr>
          <w:rFonts w:eastAsia="Times New Roman" w:cs="Calibri"/>
          <w:color w:val="000000"/>
          <w:lang w:eastAsia="pl-PL"/>
        </w:rPr>
        <w:t>Działania na rzecz zatrudnienia osób z niepełnosprawnościami w Instytucji.</w:t>
      </w:r>
    </w:p>
    <w:p w14:paraId="5B2C51C4" w14:textId="77777777" w:rsidR="00795295" w:rsidRPr="00FD2855" w:rsidRDefault="00795295" w:rsidP="00C73EE3">
      <w:pPr>
        <w:pStyle w:val="Akapitzlist"/>
        <w:numPr>
          <w:ilvl w:val="0"/>
          <w:numId w:val="25"/>
        </w:numPr>
        <w:spacing w:after="0" w:line="360" w:lineRule="auto"/>
        <w:rPr>
          <w:rFonts w:eastAsia="Times New Roman" w:cs="Calibri"/>
          <w:color w:val="000000"/>
          <w:lang w:eastAsia="pl-PL"/>
        </w:rPr>
      </w:pPr>
      <w:r w:rsidRPr="00FD2855">
        <w:rPr>
          <w:rFonts w:eastAsia="Times New Roman" w:cs="Calibri"/>
          <w:color w:val="000000"/>
          <w:lang w:eastAsia="pl-PL"/>
        </w:rPr>
        <w:t xml:space="preserve">Działania informacyjne ukierunkowane na zwalczanie stereotypów, podnoszenie świadomości dotyczącej praw i godności osób z niepełnosprawnościami </w:t>
      </w:r>
      <w:r w:rsidRPr="00FD2855">
        <w:rPr>
          <w:rFonts w:eastAsia="Times New Roman" w:cs="Calibri"/>
          <w:color w:val="000000"/>
          <w:lang w:eastAsia="pl-PL"/>
        </w:rPr>
        <w:br/>
        <w:t>oraz promocji zatrudnienia osób z niepełnosprawnościami.</w:t>
      </w:r>
    </w:p>
    <w:p w14:paraId="4E49BB9F" w14:textId="77777777" w:rsidR="00795295" w:rsidRPr="00FD2855" w:rsidRDefault="00795295" w:rsidP="00C73EE3">
      <w:pPr>
        <w:pStyle w:val="Akapitzlist"/>
        <w:numPr>
          <w:ilvl w:val="0"/>
          <w:numId w:val="25"/>
        </w:numPr>
        <w:spacing w:after="0" w:line="360" w:lineRule="auto"/>
        <w:rPr>
          <w:rFonts w:cs="Calibri"/>
        </w:rPr>
      </w:pPr>
      <w:r w:rsidRPr="00FD2855">
        <w:rPr>
          <w:rFonts w:eastAsia="Times New Roman" w:cs="Calibri"/>
          <w:color w:val="000000"/>
          <w:lang w:eastAsia="pl-PL"/>
        </w:rPr>
        <w:t>Dostępność architektoniczna.</w:t>
      </w:r>
    </w:p>
    <w:p w14:paraId="7DAFA06B" w14:textId="77777777" w:rsidR="00795295" w:rsidRPr="00FD2855" w:rsidRDefault="00795295" w:rsidP="00C73EE3">
      <w:pPr>
        <w:pStyle w:val="Akapitzlist"/>
        <w:spacing w:after="0" w:line="360" w:lineRule="auto"/>
        <w:ind w:left="0"/>
        <w:rPr>
          <w:rFonts w:cs="Calibri"/>
        </w:rPr>
      </w:pPr>
    </w:p>
    <w:p w14:paraId="55AA2B05" w14:textId="77777777" w:rsidR="00795295" w:rsidRDefault="00795295" w:rsidP="00C73EE3">
      <w:pPr>
        <w:pStyle w:val="Akapitzlist"/>
        <w:spacing w:after="0" w:line="360" w:lineRule="auto"/>
        <w:ind w:left="0"/>
        <w:rPr>
          <w:rFonts w:cs="Calibri"/>
        </w:rPr>
      </w:pPr>
      <w:r w:rsidRPr="00FD2855">
        <w:rPr>
          <w:rFonts w:cs="Calibri"/>
        </w:rPr>
        <w:t>Najczęściej występujące obszary w podziale na typ instytucji oraz częstotliwość występowania obrazuje poniższa tabela.</w:t>
      </w:r>
    </w:p>
    <w:p w14:paraId="7C414C49" w14:textId="77777777" w:rsidR="00D44CC6" w:rsidRPr="00FD2855" w:rsidRDefault="00D44CC6" w:rsidP="00C73EE3">
      <w:pPr>
        <w:pStyle w:val="Akapitzlist"/>
        <w:spacing w:after="0" w:line="360" w:lineRule="auto"/>
        <w:ind w:left="0"/>
        <w:rPr>
          <w:rFonts w:cs="Calibri"/>
        </w:rPr>
      </w:pPr>
    </w:p>
    <w:tbl>
      <w:tblPr>
        <w:tblW w:w="935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4197"/>
        <w:gridCol w:w="764"/>
        <w:gridCol w:w="1815"/>
        <w:gridCol w:w="764"/>
        <w:gridCol w:w="1816"/>
      </w:tblGrid>
      <w:tr w:rsidR="00FD2855" w:rsidRPr="00FD2855" w14:paraId="40FE727A" w14:textId="77777777" w:rsidTr="00CA2C9B">
        <w:trPr>
          <w:trHeight w:val="610"/>
        </w:trPr>
        <w:tc>
          <w:tcPr>
            <w:tcW w:w="4197" w:type="dxa"/>
            <w:vMerge w:val="restart"/>
            <w:tcBorders>
              <w:bottom w:val="single" w:sz="12" w:space="0" w:color="8EAADB"/>
            </w:tcBorders>
            <w:shd w:val="clear" w:color="auto" w:fill="auto"/>
            <w:hideMark/>
          </w:tcPr>
          <w:p w14:paraId="701874D1" w14:textId="77777777" w:rsidR="00795295" w:rsidRPr="00FD2855" w:rsidRDefault="00795295" w:rsidP="00FD2855">
            <w:pPr>
              <w:spacing w:after="0" w:line="360" w:lineRule="auto"/>
              <w:jc w:val="center"/>
              <w:rPr>
                <w:rFonts w:eastAsia="Times New Roman" w:cs="Calibri"/>
                <w:b/>
                <w:bCs/>
                <w:color w:val="000000"/>
                <w:lang w:eastAsia="pl-PL"/>
              </w:rPr>
            </w:pPr>
            <w:r w:rsidRPr="00FD2855">
              <w:rPr>
                <w:rFonts w:eastAsia="Times New Roman" w:cs="Calibri"/>
                <w:b/>
                <w:bCs/>
                <w:color w:val="000000"/>
                <w:lang w:eastAsia="pl-PL"/>
              </w:rPr>
              <w:lastRenderedPageBreak/>
              <w:t> </w:t>
            </w:r>
            <w:r w:rsidRPr="00FD2855">
              <w:rPr>
                <w:rFonts w:cs="Calibri"/>
                <w:b/>
                <w:bCs/>
                <w:color w:val="000000"/>
              </w:rPr>
              <w:t xml:space="preserve">Obszar, który najczęściej </w:t>
            </w:r>
            <w:r w:rsidR="003E28DD" w:rsidRPr="00FD2855">
              <w:rPr>
                <w:rFonts w:cs="Calibri"/>
                <w:b/>
                <w:bCs/>
                <w:color w:val="000000"/>
              </w:rPr>
              <w:t>wskazywano, jako</w:t>
            </w:r>
            <w:r w:rsidRPr="00FD2855">
              <w:rPr>
                <w:rFonts w:cs="Calibri"/>
                <w:b/>
                <w:bCs/>
                <w:color w:val="000000"/>
              </w:rPr>
              <w:t xml:space="preserve"> najlepszy</w:t>
            </w:r>
          </w:p>
        </w:tc>
        <w:tc>
          <w:tcPr>
            <w:tcW w:w="2579" w:type="dxa"/>
            <w:gridSpan w:val="2"/>
            <w:tcBorders>
              <w:bottom w:val="single" w:sz="12" w:space="0" w:color="8EAADB"/>
            </w:tcBorders>
            <w:shd w:val="clear" w:color="auto" w:fill="auto"/>
            <w:hideMark/>
          </w:tcPr>
          <w:p w14:paraId="75467022" w14:textId="77777777" w:rsidR="00795295" w:rsidRPr="00FD2855" w:rsidRDefault="00795295" w:rsidP="00FD2855">
            <w:pPr>
              <w:spacing w:after="0" w:line="360" w:lineRule="auto"/>
              <w:jc w:val="center"/>
              <w:rPr>
                <w:rFonts w:eastAsia="Times New Roman" w:cs="Calibri"/>
                <w:b/>
                <w:bCs/>
                <w:color w:val="000000"/>
                <w:lang w:eastAsia="pl-PL"/>
              </w:rPr>
            </w:pPr>
            <w:r w:rsidRPr="00FD2855">
              <w:rPr>
                <w:rFonts w:eastAsia="Times New Roman" w:cs="Calibri"/>
                <w:b/>
                <w:bCs/>
                <w:color w:val="000000"/>
                <w:lang w:eastAsia="pl-PL"/>
              </w:rPr>
              <w:t>Ministerstwa</w:t>
            </w:r>
          </w:p>
        </w:tc>
        <w:tc>
          <w:tcPr>
            <w:tcW w:w="2580" w:type="dxa"/>
            <w:gridSpan w:val="2"/>
            <w:tcBorders>
              <w:bottom w:val="single" w:sz="12" w:space="0" w:color="8EAADB"/>
            </w:tcBorders>
            <w:shd w:val="clear" w:color="auto" w:fill="auto"/>
            <w:hideMark/>
          </w:tcPr>
          <w:p w14:paraId="2A48AC15" w14:textId="77777777" w:rsidR="00795295" w:rsidRPr="00FD2855" w:rsidRDefault="00795295" w:rsidP="00FD2855">
            <w:pPr>
              <w:spacing w:after="0" w:line="360" w:lineRule="auto"/>
              <w:jc w:val="center"/>
              <w:rPr>
                <w:rFonts w:eastAsia="Times New Roman" w:cs="Calibri"/>
                <w:b/>
                <w:bCs/>
                <w:color w:val="000000"/>
                <w:lang w:eastAsia="pl-PL"/>
              </w:rPr>
            </w:pPr>
            <w:r w:rsidRPr="00FD2855">
              <w:rPr>
                <w:rFonts w:eastAsia="Times New Roman" w:cs="Calibri"/>
                <w:b/>
                <w:bCs/>
                <w:color w:val="000000"/>
                <w:lang w:eastAsia="pl-PL"/>
              </w:rPr>
              <w:t>Pozostałe instytucje</w:t>
            </w:r>
          </w:p>
        </w:tc>
      </w:tr>
      <w:tr w:rsidR="00FD2855" w:rsidRPr="00FD2855" w14:paraId="5FE8D4A1" w14:textId="77777777" w:rsidTr="00CA2C9B">
        <w:trPr>
          <w:trHeight w:val="3000"/>
        </w:trPr>
        <w:tc>
          <w:tcPr>
            <w:tcW w:w="4197" w:type="dxa"/>
            <w:vMerge/>
            <w:shd w:val="clear" w:color="auto" w:fill="auto"/>
            <w:hideMark/>
          </w:tcPr>
          <w:p w14:paraId="7C7A8BC8" w14:textId="77777777" w:rsidR="00795295" w:rsidRPr="00FD2855" w:rsidRDefault="00795295" w:rsidP="00FD2855">
            <w:pPr>
              <w:spacing w:after="0" w:line="360" w:lineRule="auto"/>
              <w:rPr>
                <w:rFonts w:eastAsia="Times New Roman" w:cs="Calibri"/>
                <w:b/>
                <w:bCs/>
                <w:color w:val="000000"/>
                <w:lang w:eastAsia="pl-PL"/>
              </w:rPr>
            </w:pPr>
          </w:p>
        </w:tc>
        <w:tc>
          <w:tcPr>
            <w:tcW w:w="764" w:type="dxa"/>
            <w:shd w:val="clear" w:color="auto" w:fill="auto"/>
            <w:hideMark/>
          </w:tcPr>
          <w:p w14:paraId="04517338" w14:textId="77777777" w:rsidR="00795295" w:rsidRPr="00FD2855" w:rsidRDefault="00795295" w:rsidP="00FD2855">
            <w:pPr>
              <w:spacing w:after="0" w:line="360" w:lineRule="auto"/>
              <w:jc w:val="center"/>
              <w:rPr>
                <w:rFonts w:eastAsia="Times New Roman" w:cs="Calibri"/>
                <w:color w:val="000000"/>
                <w:lang w:eastAsia="pl-PL"/>
              </w:rPr>
            </w:pPr>
            <w:r w:rsidRPr="00FD2855">
              <w:rPr>
                <w:rFonts w:eastAsia="Times New Roman" w:cs="Calibri"/>
                <w:color w:val="000000"/>
                <w:lang w:eastAsia="pl-PL"/>
              </w:rPr>
              <w:t>liczba</w:t>
            </w:r>
          </w:p>
        </w:tc>
        <w:tc>
          <w:tcPr>
            <w:tcW w:w="1815" w:type="dxa"/>
            <w:shd w:val="clear" w:color="auto" w:fill="auto"/>
            <w:hideMark/>
          </w:tcPr>
          <w:p w14:paraId="43BDCCB0" w14:textId="77777777" w:rsidR="00795295" w:rsidRPr="00FD2855" w:rsidRDefault="00795295" w:rsidP="00FD2855">
            <w:pPr>
              <w:spacing w:after="0" w:line="360" w:lineRule="auto"/>
              <w:jc w:val="center"/>
              <w:rPr>
                <w:rFonts w:eastAsia="Times New Roman" w:cs="Calibri"/>
                <w:color w:val="000000"/>
                <w:lang w:eastAsia="pl-PL"/>
              </w:rPr>
            </w:pPr>
            <w:r w:rsidRPr="00FD2855">
              <w:rPr>
                <w:rFonts w:eastAsia="Times New Roman" w:cs="Calibri"/>
                <w:color w:val="000000"/>
                <w:lang w:eastAsia="pl-PL"/>
              </w:rPr>
              <w:t>% wskazań w odniesieniu do liczby badanych ministerstw</w:t>
            </w:r>
          </w:p>
        </w:tc>
        <w:tc>
          <w:tcPr>
            <w:tcW w:w="764" w:type="dxa"/>
            <w:shd w:val="clear" w:color="auto" w:fill="auto"/>
            <w:hideMark/>
          </w:tcPr>
          <w:p w14:paraId="63624F42" w14:textId="77777777" w:rsidR="00795295" w:rsidRPr="00FD2855" w:rsidRDefault="00795295" w:rsidP="00FD2855">
            <w:pPr>
              <w:spacing w:after="0" w:line="360" w:lineRule="auto"/>
              <w:jc w:val="center"/>
              <w:rPr>
                <w:rFonts w:eastAsia="Times New Roman" w:cs="Calibri"/>
                <w:color w:val="000000"/>
                <w:lang w:eastAsia="pl-PL"/>
              </w:rPr>
            </w:pPr>
            <w:r w:rsidRPr="00FD2855">
              <w:rPr>
                <w:rFonts w:eastAsia="Times New Roman" w:cs="Calibri"/>
                <w:color w:val="000000"/>
                <w:lang w:eastAsia="pl-PL"/>
              </w:rPr>
              <w:t>liczba</w:t>
            </w:r>
          </w:p>
        </w:tc>
        <w:tc>
          <w:tcPr>
            <w:tcW w:w="1816" w:type="dxa"/>
            <w:shd w:val="clear" w:color="auto" w:fill="auto"/>
            <w:hideMark/>
          </w:tcPr>
          <w:p w14:paraId="4D877037" w14:textId="77777777" w:rsidR="00795295" w:rsidRPr="00FD2855" w:rsidRDefault="00795295" w:rsidP="00FD2855">
            <w:pPr>
              <w:spacing w:after="0" w:line="360" w:lineRule="auto"/>
              <w:jc w:val="center"/>
              <w:rPr>
                <w:rFonts w:eastAsia="Times New Roman" w:cs="Calibri"/>
                <w:color w:val="000000"/>
                <w:lang w:eastAsia="pl-PL"/>
              </w:rPr>
            </w:pPr>
            <w:r w:rsidRPr="00FD2855">
              <w:rPr>
                <w:rFonts w:eastAsia="Times New Roman" w:cs="Calibri"/>
                <w:color w:val="000000"/>
                <w:lang w:eastAsia="pl-PL"/>
              </w:rPr>
              <w:t>% wskazań w odniesieniu do liczby badanych instytucji</w:t>
            </w:r>
          </w:p>
        </w:tc>
      </w:tr>
      <w:tr w:rsidR="00FD2855" w:rsidRPr="00FD2855" w14:paraId="49508299" w14:textId="77777777" w:rsidTr="00CA2C9B">
        <w:trPr>
          <w:trHeight w:val="300"/>
        </w:trPr>
        <w:tc>
          <w:tcPr>
            <w:tcW w:w="4197" w:type="dxa"/>
            <w:shd w:val="clear" w:color="auto" w:fill="auto"/>
            <w:hideMark/>
          </w:tcPr>
          <w:p w14:paraId="02321EDA" w14:textId="77777777" w:rsidR="00795295" w:rsidRPr="00FD2855" w:rsidRDefault="00795295" w:rsidP="00725C42">
            <w:pPr>
              <w:spacing w:after="0" w:line="240" w:lineRule="auto"/>
              <w:rPr>
                <w:rFonts w:eastAsia="Times New Roman" w:cs="Calibri"/>
                <w:bCs/>
                <w:color w:val="000000"/>
                <w:lang w:eastAsia="pl-PL"/>
              </w:rPr>
            </w:pPr>
            <w:r w:rsidRPr="00FD2855">
              <w:rPr>
                <w:rFonts w:eastAsia="Times New Roman" w:cs="Calibri"/>
                <w:bCs/>
                <w:color w:val="000000"/>
                <w:lang w:eastAsia="pl-PL"/>
              </w:rPr>
              <w:t>Kompetencje pracowników Instytucji.</w:t>
            </w:r>
          </w:p>
        </w:tc>
        <w:tc>
          <w:tcPr>
            <w:tcW w:w="764" w:type="dxa"/>
            <w:shd w:val="clear" w:color="auto" w:fill="auto"/>
            <w:hideMark/>
          </w:tcPr>
          <w:p w14:paraId="57D6360F"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5</w:t>
            </w:r>
          </w:p>
        </w:tc>
        <w:tc>
          <w:tcPr>
            <w:tcW w:w="1815" w:type="dxa"/>
            <w:shd w:val="clear" w:color="auto" w:fill="auto"/>
            <w:noWrap/>
            <w:hideMark/>
          </w:tcPr>
          <w:p w14:paraId="4FE4C560"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29%</w:t>
            </w:r>
          </w:p>
        </w:tc>
        <w:tc>
          <w:tcPr>
            <w:tcW w:w="764" w:type="dxa"/>
            <w:shd w:val="clear" w:color="auto" w:fill="auto"/>
            <w:hideMark/>
          </w:tcPr>
          <w:p w14:paraId="1674E23F" w14:textId="77777777" w:rsidR="00795295" w:rsidRPr="00FD2855" w:rsidRDefault="00795295" w:rsidP="00FD2855">
            <w:pPr>
              <w:spacing w:after="0" w:line="360" w:lineRule="auto"/>
              <w:jc w:val="right"/>
              <w:rPr>
                <w:rFonts w:eastAsia="Times New Roman" w:cs="Calibri"/>
                <w:b/>
                <w:color w:val="00B050"/>
                <w:lang w:eastAsia="pl-PL"/>
              </w:rPr>
            </w:pPr>
            <w:r w:rsidRPr="00FD2855">
              <w:rPr>
                <w:rFonts w:eastAsia="Times New Roman" w:cs="Calibri"/>
                <w:b/>
                <w:color w:val="00B050"/>
                <w:lang w:eastAsia="pl-PL"/>
              </w:rPr>
              <w:t>15</w:t>
            </w:r>
          </w:p>
        </w:tc>
        <w:tc>
          <w:tcPr>
            <w:tcW w:w="1816" w:type="dxa"/>
            <w:shd w:val="clear" w:color="auto" w:fill="auto"/>
            <w:noWrap/>
            <w:hideMark/>
          </w:tcPr>
          <w:p w14:paraId="1D1853B8" w14:textId="77777777" w:rsidR="00795295" w:rsidRPr="00FD2855" w:rsidRDefault="00795295" w:rsidP="00FD2855">
            <w:pPr>
              <w:spacing w:after="0" w:line="360" w:lineRule="auto"/>
              <w:jc w:val="right"/>
              <w:rPr>
                <w:rFonts w:eastAsia="Times New Roman" w:cs="Calibri"/>
                <w:b/>
                <w:color w:val="00B050"/>
                <w:lang w:eastAsia="pl-PL"/>
              </w:rPr>
            </w:pPr>
            <w:r w:rsidRPr="00FD2855">
              <w:rPr>
                <w:rFonts w:eastAsia="Times New Roman" w:cs="Calibri"/>
                <w:b/>
                <w:color w:val="00B050"/>
                <w:lang w:eastAsia="pl-PL"/>
              </w:rPr>
              <w:t>44%</w:t>
            </w:r>
          </w:p>
        </w:tc>
      </w:tr>
      <w:tr w:rsidR="00FD2855" w:rsidRPr="00FD2855" w14:paraId="5C1F811E" w14:textId="77777777" w:rsidTr="00CA2C9B">
        <w:trPr>
          <w:trHeight w:val="600"/>
        </w:trPr>
        <w:tc>
          <w:tcPr>
            <w:tcW w:w="4197" w:type="dxa"/>
            <w:shd w:val="clear" w:color="auto" w:fill="auto"/>
            <w:hideMark/>
          </w:tcPr>
          <w:p w14:paraId="30AF0FBC" w14:textId="5CBD8586" w:rsidR="00795295" w:rsidRPr="00FD2855" w:rsidRDefault="00795295" w:rsidP="00725C42">
            <w:pPr>
              <w:spacing w:after="0" w:line="240" w:lineRule="auto"/>
              <w:rPr>
                <w:rFonts w:eastAsia="Times New Roman" w:cs="Calibri"/>
                <w:bCs/>
                <w:color w:val="000000"/>
                <w:lang w:eastAsia="pl-PL"/>
              </w:rPr>
            </w:pPr>
            <w:r w:rsidRPr="00FD2855">
              <w:rPr>
                <w:rFonts w:eastAsia="Times New Roman" w:cs="Calibri"/>
                <w:bCs/>
                <w:color w:val="000000"/>
                <w:lang w:eastAsia="pl-PL"/>
              </w:rPr>
              <w:t xml:space="preserve">Działania na rzecz zatrudnienia osób </w:t>
            </w:r>
            <w:r w:rsidR="00E877D2">
              <w:rPr>
                <w:rFonts w:eastAsia="Times New Roman" w:cs="Calibri"/>
                <w:bCs/>
                <w:color w:val="000000"/>
                <w:lang w:eastAsia="pl-PL"/>
              </w:rPr>
              <w:br/>
            </w:r>
            <w:r w:rsidRPr="00FD2855">
              <w:rPr>
                <w:rFonts w:eastAsia="Times New Roman" w:cs="Calibri"/>
                <w:bCs/>
                <w:color w:val="000000"/>
                <w:lang w:eastAsia="pl-PL"/>
              </w:rPr>
              <w:t>z niepełnosprawnościami w Instytucji.</w:t>
            </w:r>
          </w:p>
        </w:tc>
        <w:tc>
          <w:tcPr>
            <w:tcW w:w="764" w:type="dxa"/>
            <w:shd w:val="clear" w:color="auto" w:fill="auto"/>
            <w:hideMark/>
          </w:tcPr>
          <w:p w14:paraId="46FB6534"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4</w:t>
            </w:r>
          </w:p>
        </w:tc>
        <w:tc>
          <w:tcPr>
            <w:tcW w:w="1815" w:type="dxa"/>
            <w:shd w:val="clear" w:color="auto" w:fill="auto"/>
            <w:noWrap/>
            <w:hideMark/>
          </w:tcPr>
          <w:p w14:paraId="356667CA"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24%</w:t>
            </w:r>
          </w:p>
        </w:tc>
        <w:tc>
          <w:tcPr>
            <w:tcW w:w="764" w:type="dxa"/>
            <w:shd w:val="clear" w:color="auto" w:fill="auto"/>
            <w:hideMark/>
          </w:tcPr>
          <w:p w14:paraId="34A87970" w14:textId="77777777" w:rsidR="00795295" w:rsidRPr="00FD2855" w:rsidRDefault="00795295" w:rsidP="00FD2855">
            <w:pPr>
              <w:spacing w:after="0" w:line="360" w:lineRule="auto"/>
              <w:jc w:val="right"/>
              <w:rPr>
                <w:rFonts w:eastAsia="Times New Roman" w:cs="Calibri"/>
                <w:b/>
                <w:color w:val="00B050"/>
                <w:lang w:eastAsia="pl-PL"/>
              </w:rPr>
            </w:pPr>
            <w:r w:rsidRPr="00FD2855">
              <w:rPr>
                <w:rFonts w:eastAsia="Times New Roman" w:cs="Calibri"/>
                <w:b/>
                <w:color w:val="00B050"/>
                <w:lang w:eastAsia="pl-PL"/>
              </w:rPr>
              <w:t>14</w:t>
            </w:r>
          </w:p>
        </w:tc>
        <w:tc>
          <w:tcPr>
            <w:tcW w:w="1816" w:type="dxa"/>
            <w:shd w:val="clear" w:color="auto" w:fill="auto"/>
            <w:noWrap/>
            <w:hideMark/>
          </w:tcPr>
          <w:p w14:paraId="3E479B59" w14:textId="77777777" w:rsidR="00795295" w:rsidRPr="00FD2855" w:rsidRDefault="00795295" w:rsidP="00FD2855">
            <w:pPr>
              <w:spacing w:after="0" w:line="360" w:lineRule="auto"/>
              <w:jc w:val="right"/>
              <w:rPr>
                <w:rFonts w:eastAsia="Times New Roman" w:cs="Calibri"/>
                <w:b/>
                <w:color w:val="00B050"/>
                <w:lang w:eastAsia="pl-PL"/>
              </w:rPr>
            </w:pPr>
            <w:r w:rsidRPr="00FD2855">
              <w:rPr>
                <w:rFonts w:eastAsia="Times New Roman" w:cs="Calibri"/>
                <w:b/>
                <w:color w:val="00B050"/>
                <w:lang w:eastAsia="pl-PL"/>
              </w:rPr>
              <w:t>41%</w:t>
            </w:r>
          </w:p>
        </w:tc>
      </w:tr>
      <w:tr w:rsidR="00FD2855" w:rsidRPr="00FD2855" w14:paraId="6434976D" w14:textId="77777777" w:rsidTr="00CA2C9B">
        <w:trPr>
          <w:trHeight w:val="1200"/>
        </w:trPr>
        <w:tc>
          <w:tcPr>
            <w:tcW w:w="4197" w:type="dxa"/>
            <w:shd w:val="clear" w:color="auto" w:fill="auto"/>
            <w:hideMark/>
          </w:tcPr>
          <w:p w14:paraId="3FA9494B" w14:textId="742E2586" w:rsidR="00795295" w:rsidRPr="00FD2855" w:rsidRDefault="00795295" w:rsidP="00725C42">
            <w:pPr>
              <w:spacing w:after="0" w:line="240" w:lineRule="auto"/>
              <w:rPr>
                <w:rFonts w:eastAsia="Times New Roman" w:cs="Calibri"/>
                <w:bCs/>
                <w:color w:val="000000"/>
                <w:lang w:eastAsia="pl-PL"/>
              </w:rPr>
            </w:pPr>
            <w:r w:rsidRPr="00FD2855">
              <w:rPr>
                <w:rFonts w:eastAsia="Times New Roman" w:cs="Calibri"/>
                <w:bCs/>
                <w:color w:val="000000"/>
                <w:lang w:eastAsia="pl-PL"/>
              </w:rPr>
              <w:t xml:space="preserve">Działania informacyjne ukierunkowane na zwalczanie stereotypów, podnoszenie świadomości dotyczącej praw i godności osób z niepełnosprawnościami </w:t>
            </w:r>
            <w:r w:rsidRPr="00FD2855">
              <w:rPr>
                <w:rFonts w:eastAsia="Times New Roman" w:cs="Calibri"/>
                <w:bCs/>
                <w:color w:val="000000"/>
                <w:lang w:eastAsia="pl-PL"/>
              </w:rPr>
              <w:br/>
              <w:t xml:space="preserve">oraz promocji zatrudnienia osób </w:t>
            </w:r>
            <w:r w:rsidR="00E877D2">
              <w:rPr>
                <w:rFonts w:eastAsia="Times New Roman" w:cs="Calibri"/>
                <w:bCs/>
                <w:color w:val="000000"/>
                <w:lang w:eastAsia="pl-PL"/>
              </w:rPr>
              <w:br/>
            </w:r>
            <w:r w:rsidRPr="00FD2855">
              <w:rPr>
                <w:rFonts w:eastAsia="Times New Roman" w:cs="Calibri"/>
                <w:bCs/>
                <w:color w:val="000000"/>
                <w:lang w:eastAsia="pl-PL"/>
              </w:rPr>
              <w:t>z niepełnosprawnościami.</w:t>
            </w:r>
          </w:p>
        </w:tc>
        <w:tc>
          <w:tcPr>
            <w:tcW w:w="764" w:type="dxa"/>
            <w:shd w:val="clear" w:color="auto" w:fill="auto"/>
            <w:hideMark/>
          </w:tcPr>
          <w:p w14:paraId="5C6DA394"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4</w:t>
            </w:r>
          </w:p>
        </w:tc>
        <w:tc>
          <w:tcPr>
            <w:tcW w:w="1815" w:type="dxa"/>
            <w:shd w:val="clear" w:color="auto" w:fill="auto"/>
            <w:noWrap/>
            <w:hideMark/>
          </w:tcPr>
          <w:p w14:paraId="75293CBB"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24%</w:t>
            </w:r>
          </w:p>
        </w:tc>
        <w:tc>
          <w:tcPr>
            <w:tcW w:w="764" w:type="dxa"/>
            <w:shd w:val="clear" w:color="auto" w:fill="auto"/>
            <w:hideMark/>
          </w:tcPr>
          <w:p w14:paraId="4A0BB537"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12</w:t>
            </w:r>
          </w:p>
        </w:tc>
        <w:tc>
          <w:tcPr>
            <w:tcW w:w="1816" w:type="dxa"/>
            <w:shd w:val="clear" w:color="auto" w:fill="auto"/>
            <w:noWrap/>
            <w:hideMark/>
          </w:tcPr>
          <w:p w14:paraId="3E33CC62"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35%</w:t>
            </w:r>
          </w:p>
        </w:tc>
      </w:tr>
      <w:tr w:rsidR="00FD2855" w:rsidRPr="00FD2855" w14:paraId="41360D4A" w14:textId="77777777" w:rsidTr="00CA2C9B">
        <w:trPr>
          <w:trHeight w:val="300"/>
        </w:trPr>
        <w:tc>
          <w:tcPr>
            <w:tcW w:w="4197" w:type="dxa"/>
            <w:shd w:val="clear" w:color="auto" w:fill="auto"/>
            <w:hideMark/>
          </w:tcPr>
          <w:p w14:paraId="50A229E8" w14:textId="77777777" w:rsidR="00795295" w:rsidRPr="00FD2855" w:rsidRDefault="00795295" w:rsidP="00725C42">
            <w:pPr>
              <w:spacing w:after="0" w:line="240" w:lineRule="auto"/>
              <w:rPr>
                <w:rFonts w:eastAsia="Times New Roman" w:cs="Calibri"/>
                <w:bCs/>
                <w:color w:val="000000"/>
                <w:lang w:eastAsia="pl-PL"/>
              </w:rPr>
            </w:pPr>
            <w:r w:rsidRPr="00FD2855">
              <w:rPr>
                <w:rFonts w:eastAsia="Times New Roman" w:cs="Calibri"/>
                <w:bCs/>
                <w:color w:val="000000"/>
                <w:lang w:eastAsia="pl-PL"/>
              </w:rPr>
              <w:t>Dostępność architektoniczna.</w:t>
            </w:r>
          </w:p>
        </w:tc>
        <w:tc>
          <w:tcPr>
            <w:tcW w:w="764" w:type="dxa"/>
            <w:shd w:val="clear" w:color="auto" w:fill="auto"/>
            <w:hideMark/>
          </w:tcPr>
          <w:p w14:paraId="782E860A"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2</w:t>
            </w:r>
          </w:p>
        </w:tc>
        <w:tc>
          <w:tcPr>
            <w:tcW w:w="1815" w:type="dxa"/>
            <w:shd w:val="clear" w:color="auto" w:fill="auto"/>
            <w:noWrap/>
            <w:hideMark/>
          </w:tcPr>
          <w:p w14:paraId="2BD928E4"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12%</w:t>
            </w:r>
          </w:p>
        </w:tc>
        <w:tc>
          <w:tcPr>
            <w:tcW w:w="764" w:type="dxa"/>
            <w:shd w:val="clear" w:color="auto" w:fill="auto"/>
            <w:hideMark/>
          </w:tcPr>
          <w:p w14:paraId="45028506"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7</w:t>
            </w:r>
          </w:p>
        </w:tc>
        <w:tc>
          <w:tcPr>
            <w:tcW w:w="1816" w:type="dxa"/>
            <w:shd w:val="clear" w:color="auto" w:fill="auto"/>
            <w:noWrap/>
            <w:hideMark/>
          </w:tcPr>
          <w:p w14:paraId="0CB61AFD" w14:textId="77777777" w:rsidR="00795295" w:rsidRPr="00FD2855" w:rsidRDefault="00795295" w:rsidP="00FD2855">
            <w:pPr>
              <w:spacing w:after="0" w:line="360" w:lineRule="auto"/>
              <w:jc w:val="right"/>
              <w:rPr>
                <w:rFonts w:eastAsia="Times New Roman" w:cs="Calibri"/>
                <w:color w:val="000000"/>
                <w:lang w:eastAsia="pl-PL"/>
              </w:rPr>
            </w:pPr>
            <w:r w:rsidRPr="00FD2855">
              <w:rPr>
                <w:rFonts w:eastAsia="Times New Roman" w:cs="Calibri"/>
                <w:color w:val="000000"/>
                <w:lang w:eastAsia="pl-PL"/>
              </w:rPr>
              <w:t>21%</w:t>
            </w:r>
          </w:p>
        </w:tc>
      </w:tr>
    </w:tbl>
    <w:p w14:paraId="51A89E42" w14:textId="6C6DC932" w:rsidR="00795295" w:rsidRPr="00FD2855" w:rsidRDefault="0097587E" w:rsidP="00D44CC6">
      <w:pPr>
        <w:pStyle w:val="Legenda"/>
        <w:spacing w:before="120" w:after="0" w:line="360" w:lineRule="auto"/>
        <w:rPr>
          <w:rFonts w:cs="Calibri"/>
        </w:rPr>
      </w:pPr>
      <w:bookmarkStart w:id="56" w:name="_Toc4076962"/>
      <w:r w:rsidRPr="00AF03E5">
        <w:t xml:space="preserve">Tabela </w:t>
      </w:r>
      <w:r w:rsidR="007F5120">
        <w:rPr>
          <w:noProof/>
        </w:rPr>
        <w:fldChar w:fldCharType="begin"/>
      </w:r>
      <w:r w:rsidR="005511DD">
        <w:rPr>
          <w:noProof/>
        </w:rPr>
        <w:instrText xml:space="preserve"> SEQ Tabela \* ARABIC </w:instrText>
      </w:r>
      <w:r w:rsidR="007F5120">
        <w:rPr>
          <w:noProof/>
        </w:rPr>
        <w:fldChar w:fldCharType="separate"/>
      </w:r>
      <w:r w:rsidR="00D96624">
        <w:rPr>
          <w:noProof/>
        </w:rPr>
        <w:t>3</w:t>
      </w:r>
      <w:r w:rsidR="007F5120">
        <w:rPr>
          <w:noProof/>
        </w:rPr>
        <w:fldChar w:fldCharType="end"/>
      </w:r>
      <w:r w:rsidR="00BC434B">
        <w:rPr>
          <w:noProof/>
        </w:rPr>
        <w:t>:</w:t>
      </w:r>
      <w:r w:rsidRPr="00AF03E5">
        <w:t xml:space="preserve"> Najlepiej oceniane obszary</w:t>
      </w:r>
      <w:bookmarkEnd w:id="56"/>
    </w:p>
    <w:p w14:paraId="4CCC23AA" w14:textId="77777777" w:rsidR="00795295" w:rsidRPr="00FD2855" w:rsidRDefault="00795295" w:rsidP="00AF03E5">
      <w:pPr>
        <w:pStyle w:val="Akapitzlist"/>
        <w:spacing w:after="0" w:line="360" w:lineRule="auto"/>
        <w:ind w:left="0"/>
        <w:rPr>
          <w:rFonts w:cs="Calibri"/>
        </w:rPr>
      </w:pPr>
    </w:p>
    <w:p w14:paraId="4E811ADB" w14:textId="77777777" w:rsidR="00795295" w:rsidRPr="00FD2855" w:rsidRDefault="00795295" w:rsidP="00C73EE3">
      <w:pPr>
        <w:pStyle w:val="Akapitzlist"/>
        <w:spacing w:after="0" w:line="360" w:lineRule="auto"/>
        <w:ind w:left="0"/>
        <w:rPr>
          <w:rFonts w:eastAsia="Times New Roman" w:cs="Calibri"/>
          <w:color w:val="000000"/>
          <w:lang w:eastAsia="pl-PL"/>
        </w:rPr>
      </w:pPr>
      <w:r w:rsidRPr="00FD2855">
        <w:rPr>
          <w:rFonts w:cs="Calibri"/>
        </w:rPr>
        <w:t>W obszarze „</w:t>
      </w:r>
      <w:r w:rsidRPr="00FD2855">
        <w:rPr>
          <w:rFonts w:eastAsia="Times New Roman" w:cs="Calibri"/>
          <w:color w:val="000000"/>
          <w:lang w:eastAsia="pl-PL"/>
        </w:rPr>
        <w:t>Kompetencje pracowników Instytucji ” zespoły monitoringowe wskazały na działania podejmowane przez instytucje, wśród których są:</w:t>
      </w:r>
    </w:p>
    <w:p w14:paraId="49F02531" w14:textId="77777777" w:rsidR="00795295" w:rsidRPr="00FD2855" w:rsidRDefault="00795295" w:rsidP="00C73EE3">
      <w:pPr>
        <w:pStyle w:val="Akapitzlist"/>
        <w:numPr>
          <w:ilvl w:val="0"/>
          <w:numId w:val="90"/>
        </w:numPr>
        <w:spacing w:after="0" w:line="360" w:lineRule="auto"/>
        <w:rPr>
          <w:rFonts w:eastAsia="Times New Roman" w:cs="Calibri"/>
          <w:color w:val="000000"/>
          <w:lang w:eastAsia="pl-PL"/>
        </w:rPr>
      </w:pPr>
      <w:r w:rsidRPr="00FD2855">
        <w:rPr>
          <w:rFonts w:eastAsia="Times New Roman" w:cs="Calibri"/>
          <w:color w:val="000000"/>
          <w:lang w:eastAsia="pl-PL"/>
        </w:rPr>
        <w:t>szkolenia z zakresu dot. niepełnosprawności,</w:t>
      </w:r>
    </w:p>
    <w:p w14:paraId="1CCF9647" w14:textId="77777777" w:rsidR="00795295" w:rsidRPr="00FD2855" w:rsidRDefault="00795295" w:rsidP="00C73EE3">
      <w:pPr>
        <w:pStyle w:val="Akapitzlist"/>
        <w:numPr>
          <w:ilvl w:val="0"/>
          <w:numId w:val="90"/>
        </w:numPr>
        <w:spacing w:after="0" w:line="360" w:lineRule="auto"/>
        <w:rPr>
          <w:rFonts w:eastAsia="Times New Roman" w:cs="Calibri"/>
          <w:color w:val="000000"/>
          <w:lang w:eastAsia="pl-PL"/>
        </w:rPr>
      </w:pPr>
      <w:r w:rsidRPr="00FD2855">
        <w:rPr>
          <w:rFonts w:eastAsia="Times New Roman" w:cs="Calibri"/>
          <w:color w:val="000000"/>
          <w:lang w:eastAsia="pl-PL"/>
        </w:rPr>
        <w:t>szkolenia z pracy z klientem Głuchym,</w:t>
      </w:r>
    </w:p>
    <w:p w14:paraId="62C4F496" w14:textId="77777777" w:rsidR="00795295" w:rsidRDefault="00795295" w:rsidP="00C73EE3">
      <w:pPr>
        <w:pStyle w:val="Akapitzlist"/>
        <w:numPr>
          <w:ilvl w:val="0"/>
          <w:numId w:val="90"/>
        </w:numPr>
        <w:spacing w:after="0" w:line="360" w:lineRule="auto"/>
        <w:rPr>
          <w:rFonts w:eastAsia="Times New Roman" w:cs="Calibri"/>
          <w:color w:val="000000"/>
          <w:lang w:eastAsia="pl-PL"/>
        </w:rPr>
      </w:pPr>
      <w:r w:rsidRPr="00FD2855">
        <w:rPr>
          <w:rFonts w:eastAsia="Times New Roman" w:cs="Calibri"/>
          <w:color w:val="000000"/>
          <w:lang w:eastAsia="pl-PL"/>
        </w:rPr>
        <w:t>udział w konferencjach i sympozjach tematycznych.</w:t>
      </w:r>
    </w:p>
    <w:p w14:paraId="38E813AE" w14:textId="77777777" w:rsidR="00D44CC6" w:rsidRPr="00FD2855" w:rsidRDefault="00D44CC6" w:rsidP="00C73EE3">
      <w:pPr>
        <w:pStyle w:val="Akapitzlist"/>
        <w:spacing w:after="0" w:line="360" w:lineRule="auto"/>
        <w:rPr>
          <w:rFonts w:eastAsia="Times New Roman" w:cs="Calibri"/>
          <w:color w:val="000000"/>
          <w:lang w:eastAsia="pl-PL"/>
        </w:rPr>
      </w:pPr>
    </w:p>
    <w:p w14:paraId="3A47D759" w14:textId="77777777" w:rsidR="00795295" w:rsidRPr="00FD2855" w:rsidRDefault="00795295" w:rsidP="00C73EE3">
      <w:pPr>
        <w:pStyle w:val="Akapitzlist"/>
        <w:spacing w:after="0" w:line="360" w:lineRule="auto"/>
        <w:ind w:left="0"/>
        <w:rPr>
          <w:rFonts w:eastAsia="Times New Roman" w:cs="Calibri"/>
          <w:color w:val="000000"/>
          <w:lang w:eastAsia="pl-PL"/>
        </w:rPr>
      </w:pPr>
      <w:r w:rsidRPr="00FD2855">
        <w:rPr>
          <w:rFonts w:eastAsia="Times New Roman" w:cs="Calibri"/>
          <w:color w:val="000000"/>
          <w:lang w:eastAsia="pl-PL"/>
        </w:rPr>
        <w:t>Na tle monitorowanych instytucji wyróżnia się Ministerstwo Finansów, które realizuje szereg działań, w tym działania skierowane do dzieci pracowników, które biorą udział w zajęciach na temat niepełnosprawności; działa także wolontariat pracowniczy, którego celem jest</w:t>
      </w:r>
      <w:r w:rsidR="00C064E7">
        <w:rPr>
          <w:rFonts w:eastAsia="Times New Roman" w:cs="Calibri"/>
          <w:color w:val="000000"/>
          <w:lang w:eastAsia="pl-PL"/>
        </w:rPr>
        <w:t xml:space="preserve"> </w:t>
      </w:r>
      <w:r w:rsidRPr="00FD2855">
        <w:rPr>
          <w:rFonts w:eastAsia="Times New Roman" w:cs="Calibri"/>
          <w:color w:val="000000"/>
          <w:lang w:eastAsia="pl-PL"/>
        </w:rPr>
        <w:t xml:space="preserve">trwała zmiana postaw wobec niepełnosprawności. </w:t>
      </w:r>
    </w:p>
    <w:p w14:paraId="711D42B4" w14:textId="77777777" w:rsidR="00795295" w:rsidRPr="00FD2855" w:rsidRDefault="00795295" w:rsidP="00C73EE3">
      <w:pPr>
        <w:pStyle w:val="Akapitzlist"/>
        <w:spacing w:after="0" w:line="360" w:lineRule="auto"/>
        <w:ind w:left="0"/>
        <w:rPr>
          <w:rFonts w:eastAsia="Times New Roman" w:cs="Calibri"/>
          <w:color w:val="000000"/>
          <w:lang w:eastAsia="pl-PL"/>
        </w:rPr>
      </w:pPr>
    </w:p>
    <w:p w14:paraId="0A94D746" w14:textId="2CE42889" w:rsidR="00795295" w:rsidRDefault="00795295" w:rsidP="00C73EE3">
      <w:pPr>
        <w:spacing w:after="0" w:line="360" w:lineRule="auto"/>
        <w:rPr>
          <w:rFonts w:eastAsia="Times New Roman" w:cs="Calibri"/>
          <w:color w:val="000000"/>
          <w:lang w:eastAsia="pl-PL"/>
        </w:rPr>
      </w:pPr>
      <w:r w:rsidRPr="00FD2855">
        <w:rPr>
          <w:rFonts w:cs="Calibri"/>
        </w:rPr>
        <w:t>W obszarze „</w:t>
      </w:r>
      <w:r w:rsidRPr="00FD2855">
        <w:rPr>
          <w:rFonts w:eastAsia="Times New Roman" w:cs="Calibri"/>
          <w:color w:val="000000"/>
          <w:lang w:eastAsia="pl-PL"/>
        </w:rPr>
        <w:t xml:space="preserve">Działania na rzecz zatrudnienia osób z niepełnosprawnościami w Instytucji” zespoły monitoringowe wskazały, że w </w:t>
      </w:r>
      <w:r w:rsidR="003E28DD" w:rsidRPr="00FD2855">
        <w:rPr>
          <w:rFonts w:eastAsia="Times New Roman" w:cs="Calibri"/>
          <w:color w:val="000000"/>
          <w:lang w:eastAsia="pl-PL"/>
        </w:rPr>
        <w:t>instytucjach, dla których</w:t>
      </w:r>
      <w:r w:rsidRPr="00FD2855">
        <w:rPr>
          <w:rFonts w:eastAsia="Times New Roman" w:cs="Calibri"/>
          <w:color w:val="000000"/>
          <w:lang w:eastAsia="pl-PL"/>
        </w:rPr>
        <w:t xml:space="preserve"> ten obszar został wskazany jako </w:t>
      </w:r>
      <w:r w:rsidRPr="00FD2855">
        <w:rPr>
          <w:rFonts w:eastAsia="Times New Roman" w:cs="Calibri"/>
          <w:color w:val="000000"/>
          <w:lang w:eastAsia="pl-PL"/>
        </w:rPr>
        <w:lastRenderedPageBreak/>
        <w:t xml:space="preserve">najlepszy funkcjonują wewnętrzne przepisy dot. równego traktowania i niedyskryminacji; </w:t>
      </w:r>
      <w:r w:rsidR="00E877D2">
        <w:rPr>
          <w:rFonts w:eastAsia="Times New Roman" w:cs="Calibri"/>
          <w:color w:val="000000"/>
          <w:lang w:eastAsia="pl-PL"/>
        </w:rPr>
        <w:br/>
      </w:r>
      <w:r w:rsidRPr="00FD2855">
        <w:rPr>
          <w:rFonts w:eastAsia="Times New Roman" w:cs="Calibri"/>
          <w:color w:val="000000"/>
          <w:lang w:eastAsia="pl-PL"/>
        </w:rPr>
        <w:t xml:space="preserve">w ogłoszeniach o pracę są umieszczane informacje zachęcające do aplikowania osoby </w:t>
      </w:r>
      <w:r w:rsidR="00E877D2">
        <w:rPr>
          <w:rFonts w:eastAsia="Times New Roman" w:cs="Calibri"/>
          <w:color w:val="000000"/>
          <w:lang w:eastAsia="pl-PL"/>
        </w:rPr>
        <w:br/>
      </w:r>
      <w:r w:rsidRPr="00FD2855">
        <w:rPr>
          <w:rFonts w:eastAsia="Times New Roman" w:cs="Calibri"/>
          <w:color w:val="000000"/>
          <w:lang w:eastAsia="pl-PL"/>
        </w:rPr>
        <w:t>z niepełnosprawnościami, pracodawca zapewnia transport z i do pracy (PFRON). Część ze wskazanych instytucji spełnia wymagany 6% wskaźnik zatrudniania np. Państwowy Fundusz Rehabilitacji Osób Niepełnosprawnych aż 12%, Centrum Badania Opinii Społecznej czy KRUS, w którym łączny wskaźnik zatrudnienia osób z niepełnosprawnościami wynosi 5,86%, ale w niektórych oddziałach terenowych jest wyższy, np. w Gdańsku wynosi ponad 10%.</w:t>
      </w:r>
    </w:p>
    <w:p w14:paraId="0B1350DB" w14:textId="77777777" w:rsidR="00D44CC6" w:rsidRPr="00FD2855" w:rsidRDefault="00D44CC6" w:rsidP="00C73EE3">
      <w:pPr>
        <w:spacing w:after="0" w:line="360" w:lineRule="auto"/>
        <w:rPr>
          <w:rFonts w:eastAsia="Times New Roman" w:cs="Calibri"/>
          <w:color w:val="000000"/>
          <w:lang w:eastAsia="pl-PL"/>
        </w:rPr>
      </w:pPr>
    </w:p>
    <w:p w14:paraId="7F118C6A" w14:textId="31D7C939" w:rsidR="00795295" w:rsidRDefault="00795295" w:rsidP="00C73EE3">
      <w:pPr>
        <w:spacing w:after="0" w:line="360" w:lineRule="auto"/>
        <w:rPr>
          <w:rFonts w:eastAsia="Times New Roman" w:cs="Calibri"/>
          <w:color w:val="000000"/>
          <w:lang w:eastAsia="pl-PL"/>
        </w:rPr>
      </w:pPr>
      <w:r w:rsidRPr="00FD2855">
        <w:rPr>
          <w:rFonts w:eastAsia="Times New Roman" w:cs="Calibri"/>
          <w:color w:val="000000"/>
          <w:lang w:eastAsia="pl-PL"/>
        </w:rPr>
        <w:t xml:space="preserve">W obszarze „Działania informacyjne ukierunkowane na zwalczanie stereotypów, podnoszenie świadomości dotyczącej praw i godności osób z niepełnosprawnościami </w:t>
      </w:r>
      <w:r w:rsidRPr="00FD2855">
        <w:rPr>
          <w:rFonts w:eastAsia="Times New Roman" w:cs="Calibri"/>
          <w:color w:val="000000"/>
          <w:lang w:eastAsia="pl-PL"/>
        </w:rPr>
        <w:br/>
        <w:t xml:space="preserve">oraz promocji zatrudnienia osób z niepełnosprawnościami” zespoły monitoringowe wskazały, </w:t>
      </w:r>
      <w:r w:rsidR="00E877D2">
        <w:rPr>
          <w:rFonts w:eastAsia="Times New Roman" w:cs="Calibri"/>
          <w:color w:val="000000"/>
          <w:lang w:eastAsia="pl-PL"/>
        </w:rPr>
        <w:br/>
      </w:r>
      <w:r w:rsidRPr="00FD2855">
        <w:rPr>
          <w:rFonts w:eastAsia="Times New Roman" w:cs="Calibri"/>
          <w:color w:val="000000"/>
          <w:lang w:eastAsia="pl-PL"/>
        </w:rPr>
        <w:t xml:space="preserve">że monitorowane instytucje prowadzą kampanie społeczne np. dotyczące dostępności cyfrowej i informacyjnej dla osób z niepełnosprawnościami </w:t>
      </w:r>
      <w:r w:rsidR="00E877D2">
        <w:rPr>
          <w:rFonts w:eastAsia="Times New Roman" w:cs="Calibri"/>
          <w:color w:val="000000"/>
          <w:lang w:eastAsia="pl-PL"/>
        </w:rPr>
        <w:t>(</w:t>
      </w:r>
      <w:r w:rsidRPr="00FD2855">
        <w:rPr>
          <w:rFonts w:eastAsia="Times New Roman" w:cs="Calibri"/>
          <w:color w:val="000000"/>
          <w:lang w:eastAsia="pl-PL"/>
        </w:rPr>
        <w:t>Ministerstwo Cyfryzacji</w:t>
      </w:r>
      <w:r w:rsidR="00E877D2">
        <w:rPr>
          <w:rFonts w:eastAsia="Times New Roman" w:cs="Calibri"/>
          <w:color w:val="000000"/>
          <w:lang w:eastAsia="pl-PL"/>
        </w:rPr>
        <w:t>)</w:t>
      </w:r>
      <w:r w:rsidRPr="00FD2855">
        <w:rPr>
          <w:rFonts w:eastAsia="Times New Roman" w:cs="Calibri"/>
          <w:color w:val="000000"/>
          <w:lang w:eastAsia="pl-PL"/>
        </w:rPr>
        <w:t xml:space="preserve"> czy uwzględniające perspektywę niepełnosprawności w realizowanych działaniach informacyjnych jak np. UZP, któr</w:t>
      </w:r>
      <w:r w:rsidR="00E877D2">
        <w:rPr>
          <w:rFonts w:eastAsia="Times New Roman" w:cs="Calibri"/>
          <w:color w:val="000000"/>
          <w:lang w:eastAsia="pl-PL"/>
        </w:rPr>
        <w:t>y</w:t>
      </w:r>
      <w:r w:rsidRPr="00FD2855">
        <w:rPr>
          <w:rFonts w:eastAsia="Times New Roman" w:cs="Calibri"/>
          <w:color w:val="000000"/>
          <w:lang w:eastAsia="pl-PL"/>
        </w:rPr>
        <w:t xml:space="preserve"> prezentuje dobre praktyki w zakresie stosowania klauzul społecznych </w:t>
      </w:r>
      <w:r w:rsidR="00E877D2">
        <w:rPr>
          <w:rFonts w:eastAsia="Times New Roman" w:cs="Calibri"/>
          <w:color w:val="000000"/>
          <w:lang w:eastAsia="pl-PL"/>
        </w:rPr>
        <w:br/>
      </w:r>
      <w:r w:rsidRPr="00FD2855">
        <w:rPr>
          <w:rFonts w:eastAsia="Times New Roman" w:cs="Calibri"/>
          <w:color w:val="000000"/>
          <w:lang w:eastAsia="pl-PL"/>
        </w:rPr>
        <w:t>w odniesieniu do tej grupy.</w:t>
      </w:r>
    </w:p>
    <w:p w14:paraId="5F44BAD0" w14:textId="77777777" w:rsidR="00D44CC6" w:rsidRPr="00FD2855" w:rsidRDefault="00D44CC6" w:rsidP="00C73EE3">
      <w:pPr>
        <w:spacing w:after="0" w:line="360" w:lineRule="auto"/>
        <w:rPr>
          <w:rFonts w:eastAsia="Times New Roman" w:cs="Calibri"/>
          <w:color w:val="000000"/>
          <w:lang w:eastAsia="pl-PL"/>
        </w:rPr>
      </w:pPr>
    </w:p>
    <w:p w14:paraId="6ABFA496" w14:textId="2368D17F" w:rsidR="00795295" w:rsidRDefault="00795295" w:rsidP="00C73EE3">
      <w:pPr>
        <w:spacing w:after="0" w:line="360" w:lineRule="auto"/>
        <w:rPr>
          <w:rFonts w:eastAsia="Times New Roman" w:cs="Calibri"/>
          <w:color w:val="000000"/>
          <w:lang w:eastAsia="pl-PL"/>
        </w:rPr>
      </w:pPr>
      <w:r w:rsidRPr="00FD2855">
        <w:rPr>
          <w:rFonts w:eastAsia="Times New Roman" w:cs="Calibri"/>
          <w:color w:val="000000"/>
          <w:lang w:eastAsia="pl-PL"/>
        </w:rPr>
        <w:t xml:space="preserve">W obszarze „Dostępność architektoniczna” zespoły monitoringowe wskazały, że mimo tego, </w:t>
      </w:r>
      <w:r w:rsidR="00E877D2">
        <w:rPr>
          <w:rFonts w:eastAsia="Times New Roman" w:cs="Calibri"/>
          <w:color w:val="000000"/>
          <w:lang w:eastAsia="pl-PL"/>
        </w:rPr>
        <w:br/>
      </w:r>
      <w:r w:rsidRPr="00FD2855">
        <w:rPr>
          <w:rFonts w:eastAsia="Times New Roman" w:cs="Calibri"/>
          <w:color w:val="000000"/>
          <w:lang w:eastAsia="pl-PL"/>
        </w:rPr>
        <w:t>że instytucje mają siedzibę w budynkach zabytkowych</w:t>
      </w:r>
      <w:r w:rsidR="00E877D2">
        <w:rPr>
          <w:rFonts w:eastAsia="Times New Roman" w:cs="Calibri"/>
          <w:color w:val="000000"/>
          <w:lang w:eastAsia="pl-PL"/>
        </w:rPr>
        <w:t>,</w:t>
      </w:r>
      <w:r w:rsidRPr="00FD2855">
        <w:rPr>
          <w:rFonts w:eastAsia="Times New Roman" w:cs="Calibri"/>
          <w:color w:val="000000"/>
          <w:lang w:eastAsia="pl-PL"/>
        </w:rPr>
        <w:t xml:space="preserve"> istnieje możliwość ich dostosowania</w:t>
      </w:r>
      <w:r w:rsidR="00E877D2">
        <w:rPr>
          <w:rFonts w:eastAsia="Times New Roman" w:cs="Calibri"/>
          <w:color w:val="000000"/>
          <w:lang w:eastAsia="pl-PL"/>
        </w:rPr>
        <w:t xml:space="preserve"> </w:t>
      </w:r>
      <w:r w:rsidRPr="00FD2855">
        <w:rPr>
          <w:rFonts w:eastAsia="Times New Roman" w:cs="Calibri"/>
          <w:color w:val="000000"/>
          <w:lang w:eastAsia="pl-PL"/>
        </w:rPr>
        <w:t>- takim przykładem jest Ministerstwo Edukacji Narodowej, które poczyniło starania, aby w jak największym stopniu udostępnić go dla osób z niepełnosprawnością. Jednocześnie pozostałe instytucje, w których ten obszar uznano za najlepszy</w:t>
      </w:r>
      <w:r w:rsidR="00E877D2">
        <w:rPr>
          <w:rFonts w:eastAsia="Times New Roman" w:cs="Calibri"/>
          <w:color w:val="000000"/>
          <w:lang w:eastAsia="pl-PL"/>
        </w:rPr>
        <w:t>,</w:t>
      </w:r>
      <w:r w:rsidRPr="00FD2855">
        <w:rPr>
          <w:rFonts w:eastAsia="Times New Roman" w:cs="Calibri"/>
          <w:color w:val="000000"/>
          <w:lang w:eastAsia="pl-PL"/>
        </w:rPr>
        <w:t xml:space="preserve"> znajdują się w nowoczesnych budynkach, które w zdecydowanym zakresie są dostępne.</w:t>
      </w:r>
    </w:p>
    <w:p w14:paraId="551A0554" w14:textId="77777777" w:rsidR="00D44CC6" w:rsidRDefault="00D44CC6" w:rsidP="00C73EE3">
      <w:pPr>
        <w:spacing w:after="0" w:line="360" w:lineRule="auto"/>
        <w:rPr>
          <w:rFonts w:eastAsia="Times New Roman" w:cs="Calibri"/>
          <w:color w:val="000000"/>
          <w:lang w:eastAsia="pl-PL"/>
        </w:rPr>
      </w:pPr>
    </w:p>
    <w:p w14:paraId="4C3260A5" w14:textId="77777777" w:rsidR="007E5FBC" w:rsidRDefault="007E5FBC" w:rsidP="00C73EE3">
      <w:pPr>
        <w:spacing w:after="0" w:line="360" w:lineRule="auto"/>
        <w:rPr>
          <w:rFonts w:eastAsia="Times New Roman" w:cs="Calibri"/>
          <w:color w:val="000000"/>
          <w:lang w:eastAsia="pl-PL"/>
        </w:rPr>
      </w:pPr>
    </w:p>
    <w:p w14:paraId="624B4480" w14:textId="77777777" w:rsidR="00795295" w:rsidRPr="00FD2855" w:rsidRDefault="00795295" w:rsidP="00C73EE3">
      <w:pPr>
        <w:spacing w:after="0" w:line="360" w:lineRule="auto"/>
        <w:rPr>
          <w:rFonts w:cs="Calibri"/>
          <w:b/>
          <w:color w:val="1F4E79"/>
        </w:rPr>
      </w:pPr>
      <w:bookmarkStart w:id="57" w:name="_Toc4077319"/>
      <w:r w:rsidRPr="00FD2855">
        <w:rPr>
          <w:rStyle w:val="Nagwek2Znak"/>
        </w:rPr>
        <w:t>3.3. Analiza ocen</w:t>
      </w:r>
      <w:bookmarkEnd w:id="57"/>
    </w:p>
    <w:p w14:paraId="7C8FCC4C" w14:textId="77777777" w:rsidR="00795295" w:rsidRPr="00FD2855" w:rsidRDefault="00795295" w:rsidP="00C73EE3">
      <w:pPr>
        <w:pStyle w:val="Akapitzlist"/>
        <w:spacing w:after="0" w:line="360" w:lineRule="auto"/>
        <w:ind w:left="0"/>
        <w:rPr>
          <w:rFonts w:cs="Calibri"/>
        </w:rPr>
      </w:pPr>
    </w:p>
    <w:p w14:paraId="339D6BBB" w14:textId="77777777" w:rsidR="00795295" w:rsidRPr="00FD2855" w:rsidRDefault="00795295" w:rsidP="00C73EE3">
      <w:pPr>
        <w:pStyle w:val="Akapitzlist"/>
        <w:spacing w:after="0" w:line="360" w:lineRule="auto"/>
        <w:ind w:left="0"/>
        <w:rPr>
          <w:rFonts w:cs="Calibri"/>
        </w:rPr>
      </w:pPr>
      <w:r w:rsidRPr="00FD2855">
        <w:rPr>
          <w:rFonts w:cs="Calibri"/>
        </w:rPr>
        <w:t>Jak widać w powyższych zestawieniach najgorzej i najlepiej ocenianych obszarów trzy z nich się powtarzają:</w:t>
      </w:r>
    </w:p>
    <w:p w14:paraId="393AC2F8" w14:textId="77777777" w:rsidR="00795295" w:rsidRPr="00FD2855" w:rsidRDefault="00795295" w:rsidP="00C73EE3">
      <w:pPr>
        <w:pStyle w:val="Akapitzlist"/>
        <w:numPr>
          <w:ilvl w:val="0"/>
          <w:numId w:val="23"/>
        </w:numPr>
        <w:spacing w:after="0" w:line="360" w:lineRule="auto"/>
        <w:ind w:left="284" w:hanging="284"/>
        <w:rPr>
          <w:rFonts w:cs="Calibri"/>
        </w:rPr>
      </w:pPr>
      <w:r w:rsidRPr="00FD2855">
        <w:rPr>
          <w:rFonts w:eastAsia="Times New Roman" w:cs="Calibri"/>
          <w:color w:val="000000"/>
          <w:lang w:eastAsia="pl-PL"/>
        </w:rPr>
        <w:t xml:space="preserve">Kompetencje pracowników Instytucji. </w:t>
      </w:r>
    </w:p>
    <w:p w14:paraId="1E567C5D" w14:textId="77777777" w:rsidR="00795295" w:rsidRPr="00FD2855" w:rsidRDefault="00795295" w:rsidP="00C73EE3">
      <w:pPr>
        <w:pStyle w:val="Akapitzlist"/>
        <w:numPr>
          <w:ilvl w:val="0"/>
          <w:numId w:val="23"/>
        </w:numPr>
        <w:spacing w:after="0" w:line="360" w:lineRule="auto"/>
        <w:ind w:left="284" w:hanging="284"/>
        <w:rPr>
          <w:rFonts w:cs="Calibri"/>
        </w:rPr>
      </w:pPr>
      <w:r w:rsidRPr="00FD2855">
        <w:rPr>
          <w:rFonts w:eastAsia="Times New Roman" w:cs="Calibri"/>
          <w:color w:val="000000"/>
          <w:lang w:eastAsia="pl-PL"/>
        </w:rPr>
        <w:t xml:space="preserve">Działania na rzecz zatrudnienia osób z niepełnosprawnościami w Instytucji. </w:t>
      </w:r>
    </w:p>
    <w:p w14:paraId="76EDAE35" w14:textId="77777777" w:rsidR="00795295" w:rsidRPr="00FD2855" w:rsidRDefault="00795295" w:rsidP="00C73EE3">
      <w:pPr>
        <w:pStyle w:val="Akapitzlist"/>
        <w:numPr>
          <w:ilvl w:val="0"/>
          <w:numId w:val="23"/>
        </w:numPr>
        <w:spacing w:after="0" w:line="360" w:lineRule="auto"/>
        <w:ind w:left="284" w:hanging="284"/>
        <w:rPr>
          <w:rFonts w:cs="Calibri"/>
        </w:rPr>
      </w:pPr>
      <w:r w:rsidRPr="00FD2855">
        <w:rPr>
          <w:rFonts w:eastAsia="Times New Roman" w:cs="Calibri"/>
          <w:color w:val="000000"/>
          <w:lang w:eastAsia="pl-PL"/>
        </w:rPr>
        <w:lastRenderedPageBreak/>
        <w:t>Dostępność architektoniczna.</w:t>
      </w:r>
    </w:p>
    <w:p w14:paraId="174130D3" w14:textId="3E4F69C5" w:rsidR="00795295" w:rsidRPr="00FD2855" w:rsidRDefault="00795295" w:rsidP="00C73EE3">
      <w:pPr>
        <w:pStyle w:val="Akapitzlist"/>
        <w:spacing w:after="0" w:line="360" w:lineRule="auto"/>
        <w:ind w:left="0"/>
        <w:rPr>
          <w:rFonts w:cs="Calibri"/>
        </w:rPr>
      </w:pPr>
      <w:r w:rsidRPr="00FD2855">
        <w:rPr>
          <w:rFonts w:cs="Calibri"/>
        </w:rPr>
        <w:t xml:space="preserve">Obszary te powtarzają się </w:t>
      </w:r>
      <w:r w:rsidR="003E28DD" w:rsidRPr="00FD2855">
        <w:rPr>
          <w:rFonts w:cs="Calibri"/>
        </w:rPr>
        <w:t>zarówno jako</w:t>
      </w:r>
      <w:r w:rsidRPr="00FD2855">
        <w:rPr>
          <w:rFonts w:cs="Calibri"/>
        </w:rPr>
        <w:t xml:space="preserve"> obszary najczęściej występujące </w:t>
      </w:r>
      <w:r w:rsidR="003E28DD" w:rsidRPr="00FD2855">
        <w:rPr>
          <w:rFonts w:cs="Calibri"/>
        </w:rPr>
        <w:t>najgorsze, ale</w:t>
      </w:r>
      <w:r w:rsidRPr="00FD2855">
        <w:rPr>
          <w:rFonts w:cs="Calibri"/>
        </w:rPr>
        <w:t xml:space="preserve"> i najlepsze. </w:t>
      </w:r>
    </w:p>
    <w:p w14:paraId="3AFAD503" w14:textId="77777777" w:rsidR="00795295" w:rsidRPr="00FD2855" w:rsidRDefault="00795295" w:rsidP="00C73EE3">
      <w:pPr>
        <w:pStyle w:val="Akapitzlist"/>
        <w:spacing w:after="0" w:line="360" w:lineRule="auto"/>
        <w:ind w:left="0"/>
        <w:rPr>
          <w:rFonts w:cs="Calibri"/>
        </w:rPr>
      </w:pPr>
    </w:p>
    <w:p w14:paraId="43CA9D12" w14:textId="77777777" w:rsidR="00795295" w:rsidRPr="00FD2855" w:rsidRDefault="00795295" w:rsidP="00C73EE3">
      <w:pPr>
        <w:pStyle w:val="Akapitzlist"/>
        <w:spacing w:after="0" w:line="360" w:lineRule="auto"/>
        <w:ind w:left="0"/>
        <w:rPr>
          <w:rFonts w:cs="Calibri"/>
        </w:rPr>
      </w:pPr>
      <w:r w:rsidRPr="00FD2855">
        <w:rPr>
          <w:rFonts w:cs="Calibri"/>
        </w:rPr>
        <w:t>Należy jednak zauważyć, że:</w:t>
      </w:r>
    </w:p>
    <w:p w14:paraId="4EF8923B" w14:textId="1E505762" w:rsidR="00795295" w:rsidRPr="00FD2855" w:rsidRDefault="00795295" w:rsidP="00C73EE3">
      <w:pPr>
        <w:pStyle w:val="Akapitzlist"/>
        <w:numPr>
          <w:ilvl w:val="0"/>
          <w:numId w:val="24"/>
        </w:numPr>
        <w:spacing w:after="0" w:line="360" w:lineRule="auto"/>
        <w:rPr>
          <w:rFonts w:cs="Calibri"/>
        </w:rPr>
      </w:pPr>
      <w:r w:rsidRPr="00FD2855">
        <w:rPr>
          <w:rFonts w:cs="Calibri"/>
        </w:rPr>
        <w:t xml:space="preserve">w zakresie obszaru „Działania na rzecz zatrudnienia (…)” ministerstwa zostały ocenione zdecydowanie gorzej niż inne instytucje, aż w 71% w ministerstwach obszar ten został </w:t>
      </w:r>
      <w:r w:rsidR="003E28DD" w:rsidRPr="00FD2855">
        <w:rPr>
          <w:rFonts w:cs="Calibri"/>
        </w:rPr>
        <w:t>wskazany jako</w:t>
      </w:r>
      <w:r w:rsidRPr="00FD2855">
        <w:rPr>
          <w:rFonts w:cs="Calibri"/>
        </w:rPr>
        <w:t xml:space="preserve"> najgorszy, </w:t>
      </w:r>
      <w:r w:rsidR="00E877D2">
        <w:rPr>
          <w:rFonts w:cs="Calibri"/>
        </w:rPr>
        <w:t xml:space="preserve">a </w:t>
      </w:r>
      <w:r w:rsidRPr="00FD2855">
        <w:rPr>
          <w:rFonts w:cs="Calibri"/>
        </w:rPr>
        <w:t xml:space="preserve">tylko w 38% w przypadku innych instytucji. Jednocześnie obszar ten </w:t>
      </w:r>
      <w:r w:rsidR="003E28DD" w:rsidRPr="00FD2855">
        <w:rPr>
          <w:rFonts w:cs="Calibri"/>
        </w:rPr>
        <w:t>wskazany jako</w:t>
      </w:r>
      <w:r w:rsidRPr="00FD2855">
        <w:rPr>
          <w:rFonts w:cs="Calibri"/>
        </w:rPr>
        <w:t xml:space="preserve"> najlepszy wystąpił w ministerstwach tylko w 24% (4 instytucje), a w przypadku pozostałych </w:t>
      </w:r>
      <w:r w:rsidR="00427169" w:rsidRPr="00FD2855">
        <w:rPr>
          <w:rFonts w:cs="Calibri"/>
        </w:rPr>
        <w:t>instytucji w 41% - czyli</w:t>
      </w:r>
      <w:r w:rsidRPr="00FD2855">
        <w:rPr>
          <w:rFonts w:cs="Calibri"/>
        </w:rPr>
        <w:t xml:space="preserve"> częściej był to obszar </w:t>
      </w:r>
      <w:r w:rsidR="00427169" w:rsidRPr="00FD2855">
        <w:rPr>
          <w:rFonts w:cs="Calibri"/>
        </w:rPr>
        <w:t>wskazywany jako</w:t>
      </w:r>
      <w:r w:rsidRPr="00FD2855">
        <w:rPr>
          <w:rFonts w:cs="Calibri"/>
        </w:rPr>
        <w:t xml:space="preserve"> </w:t>
      </w:r>
      <w:r w:rsidR="00427169" w:rsidRPr="00FD2855">
        <w:rPr>
          <w:rFonts w:cs="Calibri"/>
        </w:rPr>
        <w:t>najlepszy niż jako</w:t>
      </w:r>
      <w:r w:rsidRPr="00FD2855">
        <w:rPr>
          <w:rFonts w:cs="Calibri"/>
        </w:rPr>
        <w:t xml:space="preserve"> najgorszy.</w:t>
      </w:r>
    </w:p>
    <w:p w14:paraId="310EC158" w14:textId="0DCD025F" w:rsidR="00795295" w:rsidRPr="00FD2855" w:rsidRDefault="00795295" w:rsidP="00C73EE3">
      <w:pPr>
        <w:pStyle w:val="Akapitzlist"/>
        <w:numPr>
          <w:ilvl w:val="0"/>
          <w:numId w:val="24"/>
        </w:numPr>
        <w:spacing w:after="0" w:line="360" w:lineRule="auto"/>
        <w:rPr>
          <w:rFonts w:cs="Calibri"/>
        </w:rPr>
      </w:pPr>
      <w:r w:rsidRPr="00FD2855">
        <w:rPr>
          <w:rFonts w:cs="Calibri"/>
        </w:rPr>
        <w:t xml:space="preserve">W zakresie obszaru „Kompetencje pracowników instytucji” częściej był on </w:t>
      </w:r>
      <w:r w:rsidR="00427169" w:rsidRPr="00FD2855">
        <w:rPr>
          <w:rFonts w:cs="Calibri"/>
        </w:rPr>
        <w:t>wskazywany</w:t>
      </w:r>
      <w:r w:rsidR="00E877D2">
        <w:rPr>
          <w:rFonts w:cs="Calibri"/>
        </w:rPr>
        <w:t xml:space="preserve"> </w:t>
      </w:r>
      <w:r w:rsidR="00427169" w:rsidRPr="00FD2855">
        <w:rPr>
          <w:rFonts w:cs="Calibri"/>
        </w:rPr>
        <w:t>jako</w:t>
      </w:r>
      <w:r w:rsidRPr="00FD2855">
        <w:rPr>
          <w:rFonts w:cs="Calibri"/>
        </w:rPr>
        <w:t xml:space="preserve"> obszar najgorszy w przypadku ministerstw niż pozostałych instytucji: 41% do 35%; tendencję tę potwierdza </w:t>
      </w:r>
      <w:r w:rsidR="00427169" w:rsidRPr="00FD2855">
        <w:rPr>
          <w:rFonts w:cs="Calibri"/>
        </w:rPr>
        <w:t>wskazanie jako</w:t>
      </w:r>
      <w:r w:rsidRPr="00FD2855">
        <w:rPr>
          <w:rFonts w:cs="Calibri"/>
        </w:rPr>
        <w:t xml:space="preserve"> obszaru najlepszego w większej liczbie pozostałych instytucji, niż ministerstw (44% do 29%).</w:t>
      </w:r>
    </w:p>
    <w:p w14:paraId="1E1C13A1" w14:textId="280BFB8F" w:rsidR="00795295" w:rsidRPr="00D44CC6" w:rsidRDefault="00795295" w:rsidP="00C73EE3">
      <w:pPr>
        <w:pStyle w:val="Akapitzlist"/>
        <w:numPr>
          <w:ilvl w:val="0"/>
          <w:numId w:val="24"/>
        </w:numPr>
        <w:spacing w:after="0" w:line="360" w:lineRule="auto"/>
        <w:rPr>
          <w:rFonts w:cs="Calibri"/>
        </w:rPr>
      </w:pPr>
      <w:r w:rsidRPr="00FD2855">
        <w:rPr>
          <w:rFonts w:cs="Calibri"/>
        </w:rPr>
        <w:t xml:space="preserve">W zakresie obszaru „Dostępność architektoniczna” gorzej ocenione zostały pozostałe instytucje, </w:t>
      </w:r>
      <w:r w:rsidR="00427169" w:rsidRPr="00FD2855">
        <w:rPr>
          <w:rFonts w:cs="Calibri"/>
        </w:rPr>
        <w:t>gdzie, jako</w:t>
      </w:r>
      <w:r w:rsidRPr="00FD2855">
        <w:rPr>
          <w:rFonts w:cs="Calibri"/>
        </w:rPr>
        <w:t xml:space="preserve"> obszar najgorszy wskazano go w przypadku 32% badanych, </w:t>
      </w:r>
      <w:r w:rsidR="005867F8">
        <w:rPr>
          <w:rFonts w:cs="Calibri"/>
        </w:rPr>
        <w:br/>
      </w:r>
      <w:r w:rsidRPr="00FD2855">
        <w:rPr>
          <w:rFonts w:cs="Calibri"/>
        </w:rPr>
        <w:t xml:space="preserve">a w przypadku ministerstw w 29%. Niemniej niemal dwukrotnie częściej był to obszar </w:t>
      </w:r>
      <w:r w:rsidR="000B57D9">
        <w:rPr>
          <w:rFonts w:cs="Calibri"/>
        </w:rPr>
        <w:t>wskazywany</w:t>
      </w:r>
      <w:r w:rsidR="00427169" w:rsidRPr="00FD2855">
        <w:rPr>
          <w:rFonts w:cs="Calibri"/>
        </w:rPr>
        <w:t>, jako</w:t>
      </w:r>
      <w:r w:rsidRPr="00FD2855">
        <w:rPr>
          <w:rFonts w:cs="Calibri"/>
        </w:rPr>
        <w:t xml:space="preserve"> najlepszy w przypadku pozostałych instytucji względem ministerstw: 21% do 12%.</w:t>
      </w:r>
      <w:r w:rsidR="00C064E7">
        <w:rPr>
          <w:rFonts w:cs="Calibri"/>
        </w:rPr>
        <w:t xml:space="preserve"> </w:t>
      </w:r>
    </w:p>
    <w:p w14:paraId="3629C5FB" w14:textId="77777777" w:rsidR="00795295" w:rsidRPr="00FD2855" w:rsidRDefault="00795295" w:rsidP="00C73EE3">
      <w:pPr>
        <w:pStyle w:val="Akapitzlist"/>
        <w:spacing w:after="0" w:line="360" w:lineRule="auto"/>
        <w:ind w:left="0"/>
        <w:rPr>
          <w:rFonts w:cs="Calibri"/>
        </w:rPr>
      </w:pPr>
    </w:p>
    <w:p w14:paraId="7B9CF463" w14:textId="2058027F" w:rsidR="00795295" w:rsidRPr="00FD2855" w:rsidRDefault="00795295" w:rsidP="00C73EE3">
      <w:pPr>
        <w:spacing w:after="0" w:line="360" w:lineRule="auto"/>
        <w:rPr>
          <w:rFonts w:cs="Calibri"/>
        </w:rPr>
      </w:pPr>
      <w:r w:rsidRPr="00FD2855">
        <w:rPr>
          <w:rFonts w:cs="Calibri"/>
        </w:rPr>
        <w:t xml:space="preserve">Ogólny wniosek, </w:t>
      </w:r>
      <w:r w:rsidR="005867F8">
        <w:rPr>
          <w:rFonts w:cs="Calibri"/>
        </w:rPr>
        <w:t>który</w:t>
      </w:r>
      <w:r w:rsidRPr="00FD2855">
        <w:rPr>
          <w:rFonts w:cs="Calibri"/>
        </w:rPr>
        <w:t xml:space="preserve"> nasuwa się po analizie wskazanych najgorszych i najlepszych obszarów jest taki, że ministerstwa znacznie częściej oceniane </w:t>
      </w:r>
      <w:r w:rsidR="00427169" w:rsidRPr="00FD2855">
        <w:rPr>
          <w:rFonts w:cs="Calibri"/>
        </w:rPr>
        <w:t>były jako</w:t>
      </w:r>
      <w:r w:rsidRPr="00FD2855">
        <w:rPr>
          <w:rFonts w:cs="Calibri"/>
        </w:rPr>
        <w:t xml:space="preserve"> instytucje gorzej realizujące dany obszar w porównaniu z pozostałymi instytucjami. W odniesieniu do oceny obszarów najgorszych na 5 najczęściej wskazywanych</w:t>
      </w:r>
      <w:r w:rsidR="005867F8">
        <w:rPr>
          <w:rFonts w:cs="Calibri"/>
        </w:rPr>
        <w:t>,</w:t>
      </w:r>
      <w:r w:rsidRPr="00FD2855">
        <w:rPr>
          <w:rFonts w:cs="Calibri"/>
        </w:rPr>
        <w:t xml:space="preserve"> ministerstwa uzyskały gorszą ocenę </w:t>
      </w:r>
      <w:r w:rsidR="005867F8">
        <w:rPr>
          <w:rFonts w:cs="Calibri"/>
        </w:rPr>
        <w:br/>
      </w:r>
      <w:r w:rsidRPr="00FD2855">
        <w:rPr>
          <w:rFonts w:cs="Calibri"/>
        </w:rPr>
        <w:t>w przypadku 3 obszarów; natomiast w odniesieniu do obszarów najlepszych we wszystkich wskazanych w tabeli obszarach pozostałe instytucje oceniono lepiej niż ministerstwa.</w:t>
      </w:r>
    </w:p>
    <w:p w14:paraId="4F5881BC" w14:textId="77777777" w:rsidR="00795295" w:rsidRPr="00FD2855" w:rsidRDefault="00795295" w:rsidP="00C73EE3">
      <w:pPr>
        <w:spacing w:after="0" w:line="360" w:lineRule="auto"/>
        <w:rPr>
          <w:rFonts w:cs="Calibri"/>
        </w:rPr>
      </w:pPr>
    </w:p>
    <w:p w14:paraId="1175E83C" w14:textId="77777777" w:rsidR="00795295" w:rsidRPr="00FD2855" w:rsidRDefault="00795295" w:rsidP="00C73EE3">
      <w:pPr>
        <w:pStyle w:val="Akapitzlist"/>
        <w:spacing w:after="0" w:line="360" w:lineRule="auto"/>
        <w:rPr>
          <w:rFonts w:cs="Calibri"/>
        </w:rPr>
      </w:pPr>
    </w:p>
    <w:p w14:paraId="735AFE97" w14:textId="77777777" w:rsidR="00795295" w:rsidRPr="00FD2855" w:rsidRDefault="00795295" w:rsidP="00C73EE3">
      <w:pPr>
        <w:pStyle w:val="Akapitzlist"/>
        <w:spacing w:after="0" w:line="360" w:lineRule="auto"/>
        <w:ind w:left="0"/>
        <w:rPr>
          <w:rStyle w:val="Nagwek2Znak"/>
        </w:rPr>
      </w:pPr>
    </w:p>
    <w:p w14:paraId="04E5DAEC" w14:textId="77777777" w:rsidR="00795295" w:rsidRPr="00FD2855" w:rsidRDefault="00795295" w:rsidP="00C73EE3">
      <w:pPr>
        <w:pStyle w:val="Akapitzlist"/>
        <w:spacing w:after="0" w:line="360" w:lineRule="auto"/>
        <w:ind w:left="0"/>
        <w:rPr>
          <w:rStyle w:val="Nagwek2Znak"/>
        </w:rPr>
      </w:pPr>
    </w:p>
    <w:p w14:paraId="5091E83C" w14:textId="77777777" w:rsidR="00795295" w:rsidRPr="00D44CC6" w:rsidRDefault="003426ED" w:rsidP="00987B31">
      <w:pPr>
        <w:pStyle w:val="Nagwek1"/>
        <w:rPr>
          <w:rStyle w:val="Nagwek2Znak"/>
          <w:b/>
          <w:color w:val="323E4F"/>
          <w:sz w:val="32"/>
          <w:szCs w:val="32"/>
        </w:rPr>
      </w:pPr>
      <w:bookmarkStart w:id="58" w:name="_Toc1846028"/>
      <w:bookmarkStart w:id="59" w:name="_Toc4077320"/>
      <w:r w:rsidRPr="00AF03E5">
        <w:rPr>
          <w:rFonts w:eastAsia="MS Mincho"/>
        </w:rPr>
        <w:lastRenderedPageBreak/>
        <w:t xml:space="preserve">4. </w:t>
      </w:r>
      <w:r w:rsidR="00131BD9" w:rsidRPr="00AF03E5">
        <w:rPr>
          <w:rFonts w:eastAsia="MS Mincho"/>
        </w:rPr>
        <w:t xml:space="preserve">Informacja </w:t>
      </w:r>
      <w:r w:rsidR="00795295" w:rsidRPr="00AF03E5">
        <w:rPr>
          <w:rFonts w:eastAsia="MS Mincho"/>
        </w:rPr>
        <w:t>o najczęściej pojawiających się rekomendacjach dla danego typu instytucji monitorowanych.</w:t>
      </w:r>
      <w:bookmarkEnd w:id="58"/>
      <w:bookmarkEnd w:id="59"/>
    </w:p>
    <w:p w14:paraId="08871FF1" w14:textId="77777777" w:rsidR="00814720" w:rsidRPr="00FD2855" w:rsidRDefault="00814720" w:rsidP="00C73EE3">
      <w:pPr>
        <w:pStyle w:val="Akapitzlist"/>
        <w:spacing w:after="0" w:line="360" w:lineRule="auto"/>
        <w:rPr>
          <w:rStyle w:val="Nagwek2Znak"/>
        </w:rPr>
      </w:pPr>
    </w:p>
    <w:p w14:paraId="42E10CD5" w14:textId="77777777" w:rsidR="00795295" w:rsidRPr="00FD2855" w:rsidRDefault="00795295" w:rsidP="007E5FBC">
      <w:pPr>
        <w:pStyle w:val="Nagwek2"/>
        <w:numPr>
          <w:ilvl w:val="1"/>
          <w:numId w:val="22"/>
        </w:numPr>
        <w:rPr>
          <w:rStyle w:val="Nagwek2Znak"/>
          <w:b/>
        </w:rPr>
      </w:pPr>
      <w:bookmarkStart w:id="60" w:name="_Toc1846029"/>
      <w:bookmarkStart w:id="61" w:name="_Toc4077321"/>
      <w:r w:rsidRPr="00FD2855">
        <w:rPr>
          <w:rStyle w:val="Nagwek2Znak"/>
          <w:b/>
        </w:rPr>
        <w:t>Obszary obligatoryjne</w:t>
      </w:r>
      <w:bookmarkEnd w:id="60"/>
      <w:bookmarkEnd w:id="61"/>
    </w:p>
    <w:p w14:paraId="4EB62EA1" w14:textId="77777777" w:rsidR="00795295" w:rsidRPr="00FD2855" w:rsidRDefault="00795295" w:rsidP="00C73EE3">
      <w:pPr>
        <w:pStyle w:val="Akapitzlist"/>
        <w:spacing w:after="0" w:line="360" w:lineRule="auto"/>
        <w:rPr>
          <w:rStyle w:val="Nagwek2Znak"/>
        </w:rPr>
      </w:pPr>
    </w:p>
    <w:p w14:paraId="3E27BBDE" w14:textId="6B6483A9" w:rsidR="00795295" w:rsidRPr="00FD2855" w:rsidRDefault="00795295" w:rsidP="00C73EE3">
      <w:pPr>
        <w:pStyle w:val="Akapitzlist"/>
        <w:spacing w:after="0" w:line="360" w:lineRule="auto"/>
        <w:ind w:left="0"/>
        <w:rPr>
          <w:rFonts w:cs="Calibri"/>
        </w:rPr>
      </w:pPr>
      <w:r w:rsidRPr="00FD2855">
        <w:rPr>
          <w:rFonts w:cs="Calibri"/>
        </w:rPr>
        <w:t>W wyniku działań monitoringowych wskazano łącznie 2747 rekomendacji w 7 obszarach obligatoryjnych.</w:t>
      </w:r>
    </w:p>
    <w:p w14:paraId="155F0446" w14:textId="77777777" w:rsidR="00795295" w:rsidRPr="00FD2855" w:rsidRDefault="00795295" w:rsidP="00C73EE3">
      <w:pPr>
        <w:pStyle w:val="Akapitzlist"/>
        <w:spacing w:after="0" w:line="360" w:lineRule="auto"/>
        <w:ind w:left="0"/>
        <w:rPr>
          <w:rFonts w:cs="Calibri"/>
        </w:rPr>
      </w:pPr>
    </w:p>
    <w:p w14:paraId="7933B5FC" w14:textId="683F5CAE" w:rsidR="00795295" w:rsidRPr="00FD2855" w:rsidRDefault="00795295" w:rsidP="00C73EE3">
      <w:pPr>
        <w:pStyle w:val="Akapitzlist"/>
        <w:spacing w:after="0" w:line="360" w:lineRule="auto"/>
        <w:ind w:left="0"/>
        <w:rPr>
          <w:rFonts w:cs="Calibri"/>
        </w:rPr>
      </w:pPr>
      <w:r w:rsidRPr="00FD2855">
        <w:rPr>
          <w:rFonts w:cs="Calibri"/>
        </w:rPr>
        <w:t>Poniższe zestawienia ujmują najczęściej występujące rekomendacje w podziale na obszary oraz na jednostki wg klucza: ministerstwa</w:t>
      </w:r>
      <w:r w:rsidR="000F37DE">
        <w:rPr>
          <w:rFonts w:cs="Calibri"/>
        </w:rPr>
        <w:t>/</w:t>
      </w:r>
      <w:r w:rsidRPr="00FD2855">
        <w:rPr>
          <w:rFonts w:cs="Calibri"/>
        </w:rPr>
        <w:t>pozostałe instytucje.</w:t>
      </w:r>
    </w:p>
    <w:p w14:paraId="4FD98C77" w14:textId="77777777" w:rsidR="00795295" w:rsidRPr="00FD2855" w:rsidRDefault="00795295" w:rsidP="00C73EE3">
      <w:pPr>
        <w:pStyle w:val="Akapitzlist"/>
        <w:spacing w:after="0" w:line="360" w:lineRule="auto"/>
        <w:ind w:left="0"/>
        <w:rPr>
          <w:rFonts w:cs="Calibri"/>
        </w:rPr>
      </w:pPr>
    </w:p>
    <w:p w14:paraId="67EE9E40" w14:textId="769E5988" w:rsidR="00795295" w:rsidRPr="00FD2855" w:rsidRDefault="00795295" w:rsidP="00C73EE3">
      <w:pPr>
        <w:pStyle w:val="Akapitzlist"/>
        <w:spacing w:after="0" w:line="360" w:lineRule="auto"/>
        <w:ind w:left="0"/>
        <w:rPr>
          <w:rFonts w:cs="Calibri"/>
        </w:rPr>
      </w:pPr>
      <w:r w:rsidRPr="00FD2855">
        <w:rPr>
          <w:rFonts w:cs="Calibri"/>
        </w:rPr>
        <w:t>Dla każdego z obszarów podano łączną liczbę ministerstw/pozostałych instytucji</w:t>
      </w:r>
      <w:r w:rsidR="00E741D8">
        <w:rPr>
          <w:rFonts w:cs="Calibri"/>
        </w:rPr>
        <w:t>,</w:t>
      </w:r>
      <w:r w:rsidRPr="00FD2855">
        <w:rPr>
          <w:rFonts w:cs="Calibri"/>
        </w:rPr>
        <w:t xml:space="preserve"> które otrzymały rekomendację oraz łączną liczbę rekomendacji sformułowanych w danym obszarze. Dodatkowo dla każdego z obszarów wyróżniono kryteria </w:t>
      </w:r>
      <w:r w:rsidR="00427169" w:rsidRPr="00FD2855">
        <w:rPr>
          <w:rFonts w:cs="Calibri"/>
        </w:rPr>
        <w:t>szczegółowe, dla których</w:t>
      </w:r>
      <w:r w:rsidRPr="00FD2855">
        <w:rPr>
          <w:rFonts w:cs="Calibri"/>
        </w:rPr>
        <w:t xml:space="preserve"> sformułowano najwięcej rekomendacji ze wskazaniem liczby ministerstw/Instytucji, które </w:t>
      </w:r>
      <w:r w:rsidR="000F37DE">
        <w:rPr>
          <w:rFonts w:cs="Calibri"/>
        </w:rPr>
        <w:br/>
      </w:r>
      <w:r w:rsidRPr="00FD2855">
        <w:rPr>
          <w:rFonts w:cs="Calibri"/>
        </w:rPr>
        <w:t>je otrzymały.</w:t>
      </w:r>
    </w:p>
    <w:p w14:paraId="4839E21A" w14:textId="77777777" w:rsidR="00795295" w:rsidRPr="00FD2855" w:rsidRDefault="00795295" w:rsidP="00C73EE3">
      <w:pPr>
        <w:pStyle w:val="Akapitzlist"/>
        <w:spacing w:after="0" w:line="360" w:lineRule="auto"/>
        <w:ind w:left="0"/>
        <w:rPr>
          <w:rFonts w:cs="Calibri"/>
        </w:rPr>
      </w:pPr>
    </w:p>
    <w:p w14:paraId="6FA3EC04" w14:textId="25FE4C6A" w:rsidR="00795295" w:rsidRPr="00FD2855" w:rsidRDefault="00795295" w:rsidP="00C73EE3">
      <w:pPr>
        <w:pStyle w:val="Akapitzlist"/>
        <w:spacing w:after="0" w:line="360" w:lineRule="auto"/>
        <w:ind w:left="0"/>
        <w:rPr>
          <w:rFonts w:cs="Calibri"/>
        </w:rPr>
      </w:pPr>
      <w:r w:rsidRPr="00FD2855">
        <w:rPr>
          <w:rFonts w:cs="Calibri"/>
        </w:rPr>
        <w:t xml:space="preserve">Biorąc pod uwagę obszary obligatoryjne i skierowane rekomendacje należy stwierdzić, </w:t>
      </w:r>
      <w:r w:rsidR="000F37DE">
        <w:rPr>
          <w:rFonts w:cs="Calibri"/>
        </w:rPr>
        <w:br/>
      </w:r>
      <w:r w:rsidRPr="00FD2855">
        <w:rPr>
          <w:rFonts w:cs="Calibri"/>
        </w:rPr>
        <w:t>że w przypadku kilku z nich rekomendacje objęły wszystkie monitorowane instytucje (ministerstwa</w:t>
      </w:r>
      <w:r w:rsidR="000F37DE">
        <w:rPr>
          <w:rFonts w:cs="Calibri"/>
        </w:rPr>
        <w:t xml:space="preserve"> - </w:t>
      </w:r>
      <w:r w:rsidRPr="00FD2855">
        <w:rPr>
          <w:rFonts w:cs="Calibri"/>
        </w:rPr>
        <w:t>17; pozostałe instytucje</w:t>
      </w:r>
      <w:r w:rsidR="000F37DE">
        <w:rPr>
          <w:rFonts w:cs="Calibri"/>
        </w:rPr>
        <w:t xml:space="preserve"> - </w:t>
      </w:r>
      <w:r w:rsidRPr="00FD2855">
        <w:rPr>
          <w:rFonts w:cs="Calibri"/>
        </w:rPr>
        <w:t>34). Taka sytuacja miała miejsce w obszarach: Dostosowanie form informacji do potrzeb osób niepełnosprawnych oraz Architektoniczne dostosowanie budynków, gdzie zarówno wszystkie monitorowane ministerstwa jak i pozostałe instytucje otrzymały rekomendacje. Dodatkowo d</w:t>
      </w:r>
      <w:r w:rsidR="000F37DE">
        <w:rPr>
          <w:rFonts w:cs="Calibri"/>
        </w:rPr>
        <w:t>o</w:t>
      </w:r>
      <w:r w:rsidRPr="00FD2855">
        <w:rPr>
          <w:rFonts w:cs="Calibri"/>
        </w:rPr>
        <w:t xml:space="preserve"> wszystkich monitorowanych ministerstw skierowano rekomendacje w obszarach: Działania na rzecz zatrudnienia osób niepełnosprawnych w instytucji oraz Działania informacyjne ukierunkowane na zwalczanie stereotypów, podnoszenie świadomości dotyczącej praw i godności osób niepełnosprawnych oraz promocji zatrudnienia osób niepełnosprawnych. Rozkład liczby instytucji, które otrzymały rekomendacje w poszczególnych obszarach przedstawia poniższy wykres.</w:t>
      </w:r>
    </w:p>
    <w:p w14:paraId="7EA236DB" w14:textId="77777777" w:rsidR="00795295" w:rsidRPr="00FD2855" w:rsidRDefault="00795295" w:rsidP="00C73EE3">
      <w:pPr>
        <w:pStyle w:val="Akapitzlist"/>
        <w:spacing w:after="0" w:line="360" w:lineRule="auto"/>
        <w:ind w:left="0"/>
        <w:rPr>
          <w:rFonts w:cs="Calibri"/>
        </w:rPr>
      </w:pPr>
    </w:p>
    <w:p w14:paraId="301F74DB" w14:textId="77777777" w:rsidR="00795295" w:rsidRPr="00FD2855" w:rsidRDefault="00795295" w:rsidP="00AF03E5">
      <w:pPr>
        <w:pStyle w:val="Akapitzlist"/>
        <w:spacing w:after="0" w:line="360" w:lineRule="auto"/>
        <w:ind w:left="0"/>
        <w:jc w:val="both"/>
        <w:rPr>
          <w:rFonts w:cs="Calibri"/>
        </w:rPr>
      </w:pPr>
    </w:p>
    <w:p w14:paraId="41D2D4CB" w14:textId="77777777" w:rsidR="00795295" w:rsidRPr="00FD2855" w:rsidRDefault="00630CCC" w:rsidP="00AF03E5">
      <w:pPr>
        <w:pStyle w:val="Akapitzlist"/>
        <w:spacing w:after="0" w:line="360" w:lineRule="auto"/>
        <w:ind w:left="0"/>
        <w:rPr>
          <w:rStyle w:val="Nagwek2Znak"/>
          <w:color w:val="7F0000"/>
        </w:rPr>
      </w:pPr>
      <w:r w:rsidRPr="00FD2855">
        <w:rPr>
          <w:rFonts w:cs="Calibri"/>
          <w:noProof/>
          <w:lang w:eastAsia="pl-PL"/>
        </w:rPr>
        <w:drawing>
          <wp:inline distT="0" distB="0" distL="0" distR="0" wp14:anchorId="26390999" wp14:editId="7531E994">
            <wp:extent cx="5730875" cy="5151755"/>
            <wp:effectExtent l="0" t="0" r="0" b="0"/>
            <wp:docPr id="8" name="Wykres 1" descr="Tytuł: liczba instytucji, które otrzymały rekomendacje w danym obszarze — opis: Architektoniczne dostosowanie budynków&#10;M=17; PI=34&#10;Dostosowanie form informacji do potrzeb osób niepełnosprawnych&#10;M=17; PI=34&#10;Działania na rzecz zatrudnienia osób niepełnosprawnych w instytucji &#10;M=17; PI=17&#10;Działania informacyjne ukierunkowane na zwalczanie stereotypów, podnoszenie świadomości dotyczącej praw i godności osób niepełnosprawnych oraz promocji zatrudnienia osób niepełnosprawnych &#10;M=10; PI=24&#10;Konsultacje społeczne w instytucji &#10;M=13; PI=24&#10;Kompetencje pracowników instytucji &#10;M=17; PI=32&#10;Wypełnianie obowiązków ogólnych wynikających z Konwencji &#10;M=16; PI=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3A446A" w14:textId="443E84C7" w:rsidR="00795295" w:rsidRPr="00FD2855" w:rsidRDefault="0097587E" w:rsidP="00D44CC6">
      <w:pPr>
        <w:pStyle w:val="Legenda"/>
        <w:spacing w:before="120" w:after="0" w:line="360" w:lineRule="auto"/>
        <w:rPr>
          <w:rFonts w:cs="Calibri"/>
        </w:rPr>
      </w:pPr>
      <w:bookmarkStart w:id="62" w:name="_Toc4076955"/>
      <w:r w:rsidRPr="00AF03E5">
        <w:t xml:space="preserve">Wykres </w:t>
      </w:r>
      <w:r w:rsidR="007F5120">
        <w:rPr>
          <w:noProof/>
        </w:rPr>
        <w:fldChar w:fldCharType="begin"/>
      </w:r>
      <w:r w:rsidR="005511DD">
        <w:rPr>
          <w:noProof/>
        </w:rPr>
        <w:instrText xml:space="preserve"> SEQ Wykres \* ARABIC </w:instrText>
      </w:r>
      <w:r w:rsidR="007F5120">
        <w:rPr>
          <w:noProof/>
        </w:rPr>
        <w:fldChar w:fldCharType="separate"/>
      </w:r>
      <w:r w:rsidR="00D96624">
        <w:rPr>
          <w:noProof/>
        </w:rPr>
        <w:t>3</w:t>
      </w:r>
      <w:r w:rsidR="007F5120">
        <w:rPr>
          <w:noProof/>
        </w:rPr>
        <w:fldChar w:fldCharType="end"/>
      </w:r>
      <w:r w:rsidR="00BC434B">
        <w:rPr>
          <w:noProof/>
        </w:rPr>
        <w:t>:</w:t>
      </w:r>
      <w:r w:rsidRPr="00AF03E5">
        <w:t xml:space="preserve"> </w:t>
      </w:r>
      <w:r w:rsidR="00795295" w:rsidRPr="00FD2855">
        <w:rPr>
          <w:rFonts w:cs="Calibri"/>
        </w:rPr>
        <w:t>Liczba instytucji, które otrzymały rekomendacje w danym obszarze</w:t>
      </w:r>
      <w:bookmarkEnd w:id="62"/>
    </w:p>
    <w:p w14:paraId="665F7A16" w14:textId="77777777" w:rsidR="00795295" w:rsidRPr="00FD2855" w:rsidRDefault="00795295" w:rsidP="00AF03E5">
      <w:pPr>
        <w:pStyle w:val="Akapitzlist"/>
        <w:spacing w:after="0" w:line="360" w:lineRule="auto"/>
        <w:ind w:left="0"/>
        <w:rPr>
          <w:rFonts w:cs="Calibri"/>
          <w:sz w:val="20"/>
          <w:szCs w:val="20"/>
        </w:rPr>
        <w:sectPr w:rsidR="00795295" w:rsidRPr="00FD2855" w:rsidSect="00CA2C9B">
          <w:headerReference w:type="default" r:id="rId18"/>
          <w:footerReference w:type="default" r:id="rId19"/>
          <w:pgSz w:w="11906" w:h="16838"/>
          <w:pgMar w:top="1560" w:right="1134" w:bottom="1418" w:left="1418" w:header="709" w:footer="709" w:gutter="0"/>
          <w:cols w:space="708"/>
          <w:titlePg/>
          <w:docGrid w:linePitch="360"/>
        </w:sectPr>
      </w:pPr>
    </w:p>
    <w:p w14:paraId="77DB8730" w14:textId="77777777" w:rsidR="00795295" w:rsidRPr="00FD2855" w:rsidRDefault="00795295" w:rsidP="00AF03E5">
      <w:pPr>
        <w:pStyle w:val="Nagwek3"/>
        <w:spacing w:before="0" w:line="360" w:lineRule="auto"/>
        <w:rPr>
          <w:rFonts w:eastAsia="MS Mincho" w:cs="Calibri"/>
        </w:rPr>
      </w:pPr>
      <w:bookmarkStart w:id="63" w:name="_Toc1846030"/>
      <w:bookmarkStart w:id="64" w:name="_Toc4077322"/>
      <w:r w:rsidRPr="00FD2855">
        <w:rPr>
          <w:rStyle w:val="Nagwek2Znak"/>
          <w:b/>
          <w:color w:val="2F5496"/>
        </w:rPr>
        <w:lastRenderedPageBreak/>
        <w:t>4.1</w:t>
      </w:r>
      <w:r w:rsidRPr="00FD2855">
        <w:rPr>
          <w:rFonts w:eastAsia="MS Mincho" w:cs="Calibri"/>
        </w:rPr>
        <w:t>.1. Zestawienie najczę</w:t>
      </w:r>
      <w:r w:rsidR="00B2789F">
        <w:rPr>
          <w:rFonts w:eastAsia="MS Mincho" w:cs="Calibri"/>
        </w:rPr>
        <w:t>ściej występujących rekomendacji</w:t>
      </w:r>
      <w:r w:rsidRPr="00FD2855">
        <w:rPr>
          <w:rFonts w:eastAsia="MS Mincho" w:cs="Calibri"/>
        </w:rPr>
        <w:t xml:space="preserve"> w danym obszarze dla ministerstw</w:t>
      </w:r>
      <w:bookmarkEnd w:id="63"/>
      <w:bookmarkEnd w:id="64"/>
    </w:p>
    <w:p w14:paraId="3BDE3D8A" w14:textId="77777777" w:rsidR="00795295" w:rsidRPr="00FD2855" w:rsidRDefault="00795295" w:rsidP="00AF03E5">
      <w:pPr>
        <w:pStyle w:val="Akapitzlist"/>
        <w:spacing w:after="0" w:line="360" w:lineRule="auto"/>
        <w:ind w:left="0"/>
        <w:rPr>
          <w:rFonts w:cs="Calibri"/>
        </w:rPr>
      </w:pPr>
    </w:p>
    <w:tbl>
      <w:tblPr>
        <w:tblW w:w="14742" w:type="dxa"/>
        <w:tblInd w:w="-572"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2694"/>
        <w:gridCol w:w="9355"/>
        <w:gridCol w:w="1418"/>
        <w:gridCol w:w="1275"/>
      </w:tblGrid>
      <w:tr w:rsidR="00795295" w:rsidRPr="00FD2855" w14:paraId="04803539" w14:textId="77777777" w:rsidTr="00795295">
        <w:tc>
          <w:tcPr>
            <w:tcW w:w="14742" w:type="dxa"/>
            <w:gridSpan w:val="4"/>
            <w:shd w:val="clear" w:color="auto" w:fill="BDD6EE"/>
          </w:tcPr>
          <w:p w14:paraId="57EBAFC6" w14:textId="77777777" w:rsidR="00795295" w:rsidRPr="00FD2855" w:rsidRDefault="00795295" w:rsidP="00AF03E5">
            <w:pPr>
              <w:spacing w:after="0" w:line="360" w:lineRule="auto"/>
              <w:jc w:val="center"/>
              <w:rPr>
                <w:rFonts w:cs="Calibri"/>
                <w:b/>
                <w:sz w:val="22"/>
                <w:szCs w:val="22"/>
              </w:rPr>
            </w:pPr>
          </w:p>
          <w:p w14:paraId="07C31434" w14:textId="3BC3B4AA" w:rsidR="00795295" w:rsidRPr="00FD2855" w:rsidRDefault="00795295" w:rsidP="00AF03E5">
            <w:pPr>
              <w:spacing w:after="0" w:line="360" w:lineRule="auto"/>
              <w:jc w:val="center"/>
              <w:rPr>
                <w:rFonts w:cs="Calibri"/>
                <w:b/>
                <w:sz w:val="22"/>
                <w:szCs w:val="22"/>
              </w:rPr>
            </w:pPr>
            <w:r w:rsidRPr="00FD2855">
              <w:rPr>
                <w:rFonts w:cs="Calibri"/>
                <w:b/>
                <w:sz w:val="22"/>
                <w:szCs w:val="22"/>
              </w:rPr>
              <w:t>Ministerstwa</w:t>
            </w:r>
            <w:r w:rsidR="000F37DE">
              <w:rPr>
                <w:rFonts w:cs="Calibri"/>
                <w:b/>
                <w:sz w:val="22"/>
                <w:szCs w:val="22"/>
              </w:rPr>
              <w:t xml:space="preserve"> </w:t>
            </w:r>
            <w:r w:rsidRPr="00FD2855">
              <w:rPr>
                <w:rFonts w:cs="Calibri"/>
                <w:b/>
                <w:sz w:val="22"/>
                <w:szCs w:val="22"/>
              </w:rPr>
              <w:t>- najczęściej występujące rekomendacje w danym obszarze</w:t>
            </w:r>
          </w:p>
          <w:p w14:paraId="61EAB720" w14:textId="77777777" w:rsidR="00795295" w:rsidRPr="00FD2855" w:rsidRDefault="00795295" w:rsidP="00AF03E5">
            <w:pPr>
              <w:spacing w:after="0" w:line="360" w:lineRule="auto"/>
              <w:jc w:val="center"/>
              <w:rPr>
                <w:rFonts w:cs="Calibri"/>
                <w:b/>
                <w:sz w:val="22"/>
                <w:szCs w:val="22"/>
              </w:rPr>
            </w:pPr>
          </w:p>
        </w:tc>
      </w:tr>
      <w:tr w:rsidR="00795295" w:rsidRPr="00FD2855" w14:paraId="7867BA0F" w14:textId="77777777" w:rsidTr="00795295">
        <w:tc>
          <w:tcPr>
            <w:tcW w:w="2694" w:type="dxa"/>
            <w:shd w:val="clear" w:color="auto" w:fill="auto"/>
          </w:tcPr>
          <w:p w14:paraId="45868314"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Obszar/kryterium szczegółowe dla obszaru</w:t>
            </w:r>
          </w:p>
        </w:tc>
        <w:tc>
          <w:tcPr>
            <w:tcW w:w="9355" w:type="dxa"/>
            <w:shd w:val="clear" w:color="auto" w:fill="auto"/>
          </w:tcPr>
          <w:p w14:paraId="545F7905"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Rekomendacja</w:t>
            </w:r>
            <w:r w:rsidRPr="00FD2855">
              <w:rPr>
                <w:rStyle w:val="Odwoanieprzypisudolnego"/>
                <w:rFonts w:cs="Calibri"/>
                <w:b/>
                <w:sz w:val="22"/>
                <w:szCs w:val="22"/>
              </w:rPr>
              <w:footnoteReference w:id="8"/>
            </w:r>
          </w:p>
        </w:tc>
        <w:tc>
          <w:tcPr>
            <w:tcW w:w="2693" w:type="dxa"/>
            <w:gridSpan w:val="2"/>
            <w:shd w:val="clear" w:color="auto" w:fill="auto"/>
          </w:tcPr>
          <w:p w14:paraId="6DB29E17" w14:textId="17BD227A" w:rsidR="00795295" w:rsidRPr="00FD2855" w:rsidRDefault="00795295" w:rsidP="00AF03E5">
            <w:pPr>
              <w:spacing w:after="0" w:line="360" w:lineRule="auto"/>
              <w:jc w:val="center"/>
              <w:rPr>
                <w:rFonts w:cs="Calibri"/>
                <w:b/>
                <w:sz w:val="22"/>
                <w:szCs w:val="22"/>
              </w:rPr>
            </w:pPr>
            <w:r w:rsidRPr="00FD2855">
              <w:rPr>
                <w:rFonts w:cs="Calibri"/>
                <w:b/>
                <w:sz w:val="22"/>
                <w:szCs w:val="22"/>
              </w:rPr>
              <w:t xml:space="preserve">Liczba </w:t>
            </w:r>
            <w:r w:rsidR="000F37DE">
              <w:rPr>
                <w:rFonts w:cs="Calibri"/>
                <w:b/>
                <w:sz w:val="22"/>
                <w:szCs w:val="22"/>
              </w:rPr>
              <w:t>m</w:t>
            </w:r>
            <w:r w:rsidR="00427169" w:rsidRPr="00FD2855">
              <w:rPr>
                <w:rFonts w:cs="Calibri"/>
                <w:b/>
                <w:sz w:val="22"/>
                <w:szCs w:val="22"/>
              </w:rPr>
              <w:t>inisterstw, dla których</w:t>
            </w:r>
            <w:r w:rsidRPr="00FD2855">
              <w:rPr>
                <w:rFonts w:cs="Calibri"/>
                <w:b/>
                <w:sz w:val="22"/>
                <w:szCs w:val="22"/>
              </w:rPr>
              <w:t xml:space="preserve"> w danym kryterium przygotowano rekomendacje</w:t>
            </w:r>
          </w:p>
        </w:tc>
      </w:tr>
      <w:tr w:rsidR="00795295" w:rsidRPr="00FD2855" w14:paraId="15FDCEBB" w14:textId="77777777" w:rsidTr="00795295">
        <w:tc>
          <w:tcPr>
            <w:tcW w:w="14742" w:type="dxa"/>
            <w:gridSpan w:val="4"/>
            <w:shd w:val="clear" w:color="auto" w:fill="D5DCE4"/>
          </w:tcPr>
          <w:p w14:paraId="3E59CC42" w14:textId="77777777" w:rsidR="00795295" w:rsidRPr="00FD2855" w:rsidRDefault="00795295" w:rsidP="00AF03E5">
            <w:pPr>
              <w:spacing w:after="0" w:line="360" w:lineRule="auto"/>
              <w:jc w:val="center"/>
              <w:rPr>
                <w:rFonts w:cs="Calibri"/>
                <w:b/>
                <w:sz w:val="22"/>
                <w:szCs w:val="22"/>
              </w:rPr>
            </w:pPr>
            <w:r w:rsidRPr="00FD2855">
              <w:rPr>
                <w:rFonts w:cs="Calibri"/>
                <w:b/>
                <w:bCs/>
                <w:sz w:val="22"/>
                <w:szCs w:val="22"/>
              </w:rPr>
              <w:t>Architektoniczne dostosowanie budynków</w:t>
            </w:r>
            <w:r w:rsidRPr="00FD2855">
              <w:rPr>
                <w:rStyle w:val="Odwoanieprzypisudolnego"/>
                <w:rFonts w:cs="Calibri"/>
                <w:b/>
                <w:bCs/>
                <w:sz w:val="22"/>
                <w:szCs w:val="22"/>
              </w:rPr>
              <w:footnoteReference w:id="9"/>
            </w:r>
          </w:p>
        </w:tc>
      </w:tr>
      <w:tr w:rsidR="00795295" w:rsidRPr="00FD2855" w14:paraId="017266AD" w14:textId="77777777" w:rsidTr="00795295">
        <w:tc>
          <w:tcPr>
            <w:tcW w:w="14742" w:type="dxa"/>
            <w:gridSpan w:val="4"/>
            <w:shd w:val="clear" w:color="auto" w:fill="auto"/>
          </w:tcPr>
          <w:p w14:paraId="44F08BBD"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419</w:t>
            </w:r>
            <w:r w:rsidRPr="00FD2855">
              <w:rPr>
                <w:rStyle w:val="Odwoanieprzypisudolnego"/>
                <w:rFonts w:cs="Calibri"/>
                <w:b/>
                <w:sz w:val="22"/>
                <w:szCs w:val="22"/>
              </w:rPr>
              <w:footnoteReference w:id="10"/>
            </w:r>
          </w:p>
          <w:p w14:paraId="5B2DA727"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ministerstw, które otrzymały rekomendacje: 17</w:t>
            </w:r>
          </w:p>
        </w:tc>
      </w:tr>
      <w:tr w:rsidR="00795295" w:rsidRPr="00FD2855" w14:paraId="18C567E8" w14:textId="77777777" w:rsidTr="00795295">
        <w:tc>
          <w:tcPr>
            <w:tcW w:w="2694" w:type="dxa"/>
            <w:shd w:val="clear" w:color="auto" w:fill="auto"/>
          </w:tcPr>
          <w:p w14:paraId="1CD9B6B8" w14:textId="77777777" w:rsidR="00795295" w:rsidRPr="00FD2855" w:rsidRDefault="00795295" w:rsidP="00AF03E5">
            <w:pPr>
              <w:spacing w:after="0" w:line="360" w:lineRule="auto"/>
              <w:rPr>
                <w:rFonts w:cs="Calibri"/>
                <w:bCs/>
                <w:sz w:val="22"/>
                <w:szCs w:val="22"/>
              </w:rPr>
            </w:pPr>
            <w:r w:rsidRPr="00FD2855">
              <w:rPr>
                <w:rFonts w:cs="Calibri"/>
                <w:bCs/>
                <w:sz w:val="22"/>
                <w:szCs w:val="22"/>
              </w:rPr>
              <w:t>Ciągi komunikacyjne w budynku, recepcja, toalety, winda</w:t>
            </w:r>
          </w:p>
          <w:p w14:paraId="67436957" w14:textId="77777777" w:rsidR="00795295" w:rsidRPr="00FD2855" w:rsidRDefault="00795295" w:rsidP="00AF03E5">
            <w:pPr>
              <w:spacing w:after="0" w:line="360" w:lineRule="auto"/>
              <w:rPr>
                <w:rFonts w:cs="Calibri"/>
                <w:bCs/>
                <w:sz w:val="22"/>
                <w:szCs w:val="22"/>
              </w:rPr>
            </w:pPr>
          </w:p>
        </w:tc>
        <w:tc>
          <w:tcPr>
            <w:tcW w:w="10773" w:type="dxa"/>
            <w:gridSpan w:val="2"/>
            <w:shd w:val="clear" w:color="auto" w:fill="auto"/>
          </w:tcPr>
          <w:p w14:paraId="202D124D" w14:textId="77777777" w:rsidR="00795295" w:rsidRPr="00FD2855" w:rsidRDefault="00795295" w:rsidP="00FD2855">
            <w:pPr>
              <w:pStyle w:val="Akapitzlist"/>
              <w:numPr>
                <w:ilvl w:val="0"/>
                <w:numId w:val="43"/>
              </w:numPr>
              <w:spacing w:after="0" w:line="360" w:lineRule="auto"/>
              <w:rPr>
                <w:rFonts w:cs="Calibri"/>
                <w:bCs/>
                <w:sz w:val="22"/>
                <w:szCs w:val="22"/>
              </w:rPr>
            </w:pPr>
            <w:r w:rsidRPr="00FD2855">
              <w:rPr>
                <w:rFonts w:cs="Calibri"/>
                <w:bCs/>
                <w:sz w:val="22"/>
                <w:szCs w:val="22"/>
              </w:rPr>
              <w:t>Wykonać toaletę dostosowaną do potrzeb osób z niepełnosprawnościami na każdej kondygnacji budynku.</w:t>
            </w:r>
          </w:p>
          <w:p w14:paraId="7C23CE1D" w14:textId="77777777" w:rsidR="00795295" w:rsidRPr="00FD2855" w:rsidRDefault="00795295" w:rsidP="00FD2855">
            <w:pPr>
              <w:pStyle w:val="Akapitzlist"/>
              <w:numPr>
                <w:ilvl w:val="0"/>
                <w:numId w:val="43"/>
              </w:numPr>
              <w:spacing w:after="0" w:line="360" w:lineRule="auto"/>
              <w:rPr>
                <w:rFonts w:cs="Calibri"/>
                <w:bCs/>
                <w:sz w:val="22"/>
                <w:szCs w:val="22"/>
              </w:rPr>
            </w:pPr>
            <w:r w:rsidRPr="00FD2855">
              <w:rPr>
                <w:rFonts w:cs="Calibri"/>
                <w:bCs/>
                <w:sz w:val="22"/>
                <w:szCs w:val="22"/>
              </w:rPr>
              <w:t>Obniżyć ladę recepcyjną/ okienko podawcze.</w:t>
            </w:r>
          </w:p>
          <w:p w14:paraId="04A72CF1" w14:textId="77777777" w:rsidR="00795295" w:rsidRPr="00FD2855" w:rsidRDefault="00795295" w:rsidP="00FD2855">
            <w:pPr>
              <w:pStyle w:val="Akapitzlist"/>
              <w:numPr>
                <w:ilvl w:val="0"/>
                <w:numId w:val="43"/>
              </w:numPr>
              <w:spacing w:after="0" w:line="360" w:lineRule="auto"/>
              <w:rPr>
                <w:rFonts w:cs="Calibri"/>
                <w:bCs/>
                <w:sz w:val="22"/>
                <w:szCs w:val="22"/>
              </w:rPr>
            </w:pPr>
            <w:r w:rsidRPr="00FD2855">
              <w:rPr>
                <w:rFonts w:cs="Calibri"/>
                <w:bCs/>
                <w:sz w:val="22"/>
                <w:szCs w:val="22"/>
              </w:rPr>
              <w:t xml:space="preserve">Rekomendacje dot. toalet: podłużyć sznurek alarmu, zamontować umywalkę </w:t>
            </w:r>
            <w:proofErr w:type="spellStart"/>
            <w:r w:rsidRPr="00FD2855">
              <w:rPr>
                <w:rFonts w:cs="Calibri"/>
                <w:bCs/>
                <w:sz w:val="22"/>
                <w:szCs w:val="22"/>
              </w:rPr>
              <w:t>niskosyfonową</w:t>
            </w:r>
            <w:proofErr w:type="spellEnd"/>
            <w:r w:rsidRPr="00FD2855">
              <w:rPr>
                <w:rFonts w:cs="Calibri"/>
                <w:bCs/>
                <w:sz w:val="22"/>
                <w:szCs w:val="22"/>
              </w:rPr>
              <w:t xml:space="preserve"> oraz baterię umywalkową automatyczną lub z przedłużonym uchwytem, poszerzyć drzwi, zwiększyć powierzchnię manewrową.</w:t>
            </w:r>
          </w:p>
          <w:p w14:paraId="1C73DD83" w14:textId="77777777" w:rsidR="00795295" w:rsidRPr="00FD2855" w:rsidRDefault="00795295" w:rsidP="00FD2855">
            <w:pPr>
              <w:pStyle w:val="Akapitzlist"/>
              <w:numPr>
                <w:ilvl w:val="0"/>
                <w:numId w:val="43"/>
              </w:numPr>
              <w:spacing w:after="0" w:line="360" w:lineRule="auto"/>
              <w:rPr>
                <w:rFonts w:cs="Calibri"/>
                <w:bCs/>
                <w:sz w:val="22"/>
                <w:szCs w:val="22"/>
              </w:rPr>
            </w:pPr>
            <w:r w:rsidRPr="00FD2855">
              <w:rPr>
                <w:rFonts w:cs="Calibri"/>
                <w:bCs/>
                <w:sz w:val="22"/>
                <w:szCs w:val="22"/>
              </w:rPr>
              <w:lastRenderedPageBreak/>
              <w:t>Poprawić standard dostępności windy: wykonać udźwiękowienie, wyróżnić przycisk zero.</w:t>
            </w:r>
          </w:p>
          <w:p w14:paraId="2405BAC4" w14:textId="77777777" w:rsidR="00795295" w:rsidRPr="00FD2855" w:rsidRDefault="00795295" w:rsidP="00FD2855">
            <w:pPr>
              <w:pStyle w:val="Akapitzlist"/>
              <w:numPr>
                <w:ilvl w:val="0"/>
                <w:numId w:val="43"/>
              </w:numPr>
              <w:spacing w:after="0" w:line="360" w:lineRule="auto"/>
              <w:rPr>
                <w:rFonts w:cs="Calibri"/>
                <w:bCs/>
                <w:sz w:val="22"/>
                <w:szCs w:val="22"/>
              </w:rPr>
            </w:pPr>
            <w:r w:rsidRPr="00FD2855">
              <w:rPr>
                <w:rFonts w:cs="Calibri"/>
                <w:bCs/>
                <w:sz w:val="22"/>
                <w:szCs w:val="22"/>
              </w:rPr>
              <w:t>Oznaczyć framugi drzwi wewnętrznych kontrastującym kolorem.</w:t>
            </w:r>
          </w:p>
          <w:p w14:paraId="0ADAB252" w14:textId="77777777" w:rsidR="00795295" w:rsidRPr="00FD2855" w:rsidRDefault="00795295" w:rsidP="00FD2855">
            <w:pPr>
              <w:pStyle w:val="Akapitzlist"/>
              <w:numPr>
                <w:ilvl w:val="0"/>
                <w:numId w:val="43"/>
              </w:numPr>
              <w:spacing w:after="0" w:line="360" w:lineRule="auto"/>
              <w:rPr>
                <w:rFonts w:cs="Calibri"/>
                <w:bCs/>
                <w:sz w:val="22"/>
                <w:szCs w:val="22"/>
              </w:rPr>
            </w:pPr>
            <w:r w:rsidRPr="00FD2855">
              <w:rPr>
                <w:rFonts w:cs="Calibri"/>
                <w:bCs/>
                <w:sz w:val="22"/>
                <w:szCs w:val="22"/>
              </w:rPr>
              <w:t>Oznakować w widoczny sposób skrzydła drzwiowe wykonane z przezroczystych tafli.</w:t>
            </w:r>
          </w:p>
          <w:p w14:paraId="02F7A159" w14:textId="77777777" w:rsidR="00795295" w:rsidRPr="00725C42" w:rsidRDefault="00795295" w:rsidP="00AF03E5">
            <w:pPr>
              <w:pStyle w:val="Akapitzlist"/>
              <w:numPr>
                <w:ilvl w:val="0"/>
                <w:numId w:val="43"/>
              </w:numPr>
              <w:spacing w:after="0" w:line="360" w:lineRule="auto"/>
              <w:rPr>
                <w:rFonts w:cs="Calibri"/>
                <w:bCs/>
                <w:sz w:val="22"/>
                <w:szCs w:val="22"/>
              </w:rPr>
            </w:pPr>
            <w:r w:rsidRPr="00FD2855">
              <w:rPr>
                <w:rFonts w:cs="Calibri"/>
                <w:bCs/>
                <w:sz w:val="22"/>
                <w:szCs w:val="22"/>
              </w:rPr>
              <w:t>Wykonać wyróżnienie kolorem początku i końca biegu schodów na klatce schodowej.</w:t>
            </w:r>
          </w:p>
        </w:tc>
        <w:tc>
          <w:tcPr>
            <w:tcW w:w="1275" w:type="dxa"/>
            <w:shd w:val="clear" w:color="auto" w:fill="auto"/>
          </w:tcPr>
          <w:p w14:paraId="70F59797" w14:textId="77777777" w:rsidR="00795295" w:rsidRPr="00FD2855" w:rsidRDefault="00795295" w:rsidP="00AF03E5">
            <w:pPr>
              <w:spacing w:after="0" w:line="360" w:lineRule="auto"/>
              <w:rPr>
                <w:rFonts w:cs="Calibri"/>
                <w:b/>
                <w:sz w:val="22"/>
                <w:szCs w:val="22"/>
              </w:rPr>
            </w:pPr>
            <w:r w:rsidRPr="00FD2855">
              <w:rPr>
                <w:rFonts w:cs="Calibri"/>
                <w:b/>
                <w:sz w:val="22"/>
                <w:szCs w:val="22"/>
              </w:rPr>
              <w:lastRenderedPageBreak/>
              <w:t>17</w:t>
            </w:r>
          </w:p>
        </w:tc>
      </w:tr>
      <w:tr w:rsidR="00795295" w:rsidRPr="00FD2855" w14:paraId="0D3AC376" w14:textId="77777777" w:rsidTr="00795295">
        <w:tc>
          <w:tcPr>
            <w:tcW w:w="2694" w:type="dxa"/>
            <w:shd w:val="clear" w:color="auto" w:fill="auto"/>
          </w:tcPr>
          <w:p w14:paraId="682FF6FC" w14:textId="77777777" w:rsidR="00795295" w:rsidRPr="00FD2855" w:rsidRDefault="00795295" w:rsidP="00AF03E5">
            <w:pPr>
              <w:spacing w:after="0" w:line="360" w:lineRule="auto"/>
              <w:rPr>
                <w:rFonts w:cs="Calibri"/>
                <w:bCs/>
                <w:sz w:val="22"/>
                <w:szCs w:val="22"/>
              </w:rPr>
            </w:pPr>
            <w:r w:rsidRPr="00FD2855">
              <w:rPr>
                <w:rFonts w:cs="Calibri"/>
                <w:bCs/>
                <w:sz w:val="22"/>
                <w:szCs w:val="22"/>
              </w:rPr>
              <w:t>Dostęp do informacji</w:t>
            </w:r>
          </w:p>
          <w:p w14:paraId="13231B3C" w14:textId="77777777" w:rsidR="00795295" w:rsidRPr="00FD2855" w:rsidRDefault="00795295" w:rsidP="00AF03E5">
            <w:pPr>
              <w:spacing w:after="0" w:line="360" w:lineRule="auto"/>
              <w:rPr>
                <w:rFonts w:cs="Calibri"/>
                <w:bCs/>
                <w:sz w:val="22"/>
                <w:szCs w:val="22"/>
              </w:rPr>
            </w:pPr>
          </w:p>
        </w:tc>
        <w:tc>
          <w:tcPr>
            <w:tcW w:w="10773" w:type="dxa"/>
            <w:gridSpan w:val="2"/>
            <w:shd w:val="clear" w:color="auto" w:fill="auto"/>
          </w:tcPr>
          <w:p w14:paraId="44D87FAC" w14:textId="426F6F29" w:rsidR="00795295" w:rsidRPr="00FD2855" w:rsidRDefault="00795295" w:rsidP="00FD2855">
            <w:pPr>
              <w:pStyle w:val="Akapitzlist"/>
              <w:numPr>
                <w:ilvl w:val="0"/>
                <w:numId w:val="45"/>
              </w:numPr>
              <w:spacing w:after="0" w:line="360" w:lineRule="auto"/>
              <w:rPr>
                <w:rFonts w:cs="Calibri"/>
                <w:bCs/>
                <w:sz w:val="22"/>
                <w:szCs w:val="22"/>
              </w:rPr>
            </w:pPr>
            <w:r w:rsidRPr="00FD2855">
              <w:rPr>
                <w:rFonts w:cs="Calibri"/>
                <w:bCs/>
                <w:sz w:val="22"/>
                <w:szCs w:val="22"/>
              </w:rPr>
              <w:t xml:space="preserve">Na stronie internetowej instytucji zamieścić informacje z dokładnym opisem dostępności budynku, </w:t>
            </w:r>
            <w:r w:rsidR="000F37DE">
              <w:rPr>
                <w:rFonts w:cs="Calibri"/>
                <w:bCs/>
                <w:sz w:val="22"/>
                <w:szCs w:val="22"/>
              </w:rPr>
              <w:br/>
            </w:r>
            <w:r w:rsidRPr="00FD2855">
              <w:rPr>
                <w:rFonts w:cs="Calibri"/>
                <w:bCs/>
                <w:sz w:val="22"/>
                <w:szCs w:val="22"/>
              </w:rPr>
              <w:t>z wyszczególnieniem istniejących ułatwień dla każdego rodzaju niepełnosprawności (sposób komunikacji, miejsca parkingowe, windy itp.).</w:t>
            </w:r>
          </w:p>
          <w:p w14:paraId="40A6D023" w14:textId="77777777" w:rsidR="00795295" w:rsidRPr="00FD2855" w:rsidRDefault="00795295" w:rsidP="00FD2855">
            <w:pPr>
              <w:pStyle w:val="Akapitzlist"/>
              <w:numPr>
                <w:ilvl w:val="0"/>
                <w:numId w:val="45"/>
              </w:numPr>
              <w:spacing w:after="0" w:line="360" w:lineRule="auto"/>
              <w:rPr>
                <w:rFonts w:cs="Calibri"/>
                <w:bCs/>
                <w:sz w:val="22"/>
                <w:szCs w:val="22"/>
              </w:rPr>
            </w:pPr>
            <w:r w:rsidRPr="00FD2855">
              <w:rPr>
                <w:rFonts w:cs="Calibri"/>
                <w:bCs/>
                <w:sz w:val="22"/>
                <w:szCs w:val="22"/>
              </w:rPr>
              <w:t>Obniżyć umieszczenie informacji, aby były widoczne zarówno w pozycji stojącej, jak i siedzącej.</w:t>
            </w:r>
          </w:p>
          <w:p w14:paraId="5A8BA2B5" w14:textId="5BD63D3C" w:rsidR="00795295" w:rsidRPr="00FD2855" w:rsidRDefault="00795295" w:rsidP="00FD2855">
            <w:pPr>
              <w:pStyle w:val="Akapitzlist"/>
              <w:numPr>
                <w:ilvl w:val="0"/>
                <w:numId w:val="45"/>
              </w:numPr>
              <w:spacing w:after="0" w:line="360" w:lineRule="auto"/>
              <w:rPr>
                <w:rFonts w:cs="Calibri"/>
                <w:bCs/>
                <w:sz w:val="22"/>
                <w:szCs w:val="22"/>
              </w:rPr>
            </w:pPr>
            <w:r w:rsidRPr="00FD2855">
              <w:rPr>
                <w:rFonts w:cs="Calibri"/>
                <w:bCs/>
                <w:sz w:val="22"/>
                <w:szCs w:val="22"/>
              </w:rPr>
              <w:t xml:space="preserve">Poprawić czytelność przygotowywania (duża, </w:t>
            </w:r>
            <w:proofErr w:type="spellStart"/>
            <w:r w:rsidRPr="00FD2855">
              <w:rPr>
                <w:rFonts w:cs="Calibri"/>
                <w:bCs/>
                <w:sz w:val="22"/>
                <w:szCs w:val="22"/>
              </w:rPr>
              <w:t>bezszeryfowa</w:t>
            </w:r>
            <w:proofErr w:type="spellEnd"/>
            <w:r w:rsidRPr="00FD2855">
              <w:rPr>
                <w:rFonts w:cs="Calibri"/>
                <w:bCs/>
                <w:sz w:val="22"/>
                <w:szCs w:val="22"/>
              </w:rPr>
              <w:t xml:space="preserve"> czcionka, odpowiedni kontrast czcionki) </w:t>
            </w:r>
            <w:r w:rsidR="000F37DE">
              <w:rPr>
                <w:rFonts w:cs="Calibri"/>
                <w:bCs/>
                <w:sz w:val="22"/>
                <w:szCs w:val="22"/>
              </w:rPr>
              <w:br/>
            </w:r>
            <w:r w:rsidRPr="00FD2855">
              <w:rPr>
                <w:rFonts w:cs="Calibri"/>
                <w:bCs/>
                <w:sz w:val="22"/>
                <w:szCs w:val="22"/>
              </w:rPr>
              <w:t>i zamieszczania informacji na panelach elektronicznych, gablotach, tabliczkach itp.</w:t>
            </w:r>
          </w:p>
          <w:p w14:paraId="39EDEB59" w14:textId="77777777" w:rsidR="00795295" w:rsidRPr="00FD2855" w:rsidRDefault="00795295" w:rsidP="00FD2855">
            <w:pPr>
              <w:pStyle w:val="Akapitzlist"/>
              <w:numPr>
                <w:ilvl w:val="0"/>
                <w:numId w:val="45"/>
              </w:numPr>
              <w:spacing w:after="0" w:line="360" w:lineRule="auto"/>
              <w:rPr>
                <w:rFonts w:cs="Calibri"/>
                <w:bCs/>
                <w:sz w:val="22"/>
                <w:szCs w:val="22"/>
              </w:rPr>
            </w:pPr>
            <w:r w:rsidRPr="00FD2855">
              <w:rPr>
                <w:rFonts w:cs="Calibri"/>
                <w:bCs/>
                <w:sz w:val="22"/>
                <w:szCs w:val="22"/>
              </w:rPr>
              <w:t>Zastosować piktogramy z podstawowymi funkcjami obiektu i kierunkami dotarcia do najważniejszych pomieszczeń.</w:t>
            </w:r>
          </w:p>
          <w:p w14:paraId="776A76E4" w14:textId="77777777" w:rsidR="00795295" w:rsidRPr="00FD2855" w:rsidRDefault="00795295" w:rsidP="00FD2855">
            <w:pPr>
              <w:pStyle w:val="Akapitzlist"/>
              <w:numPr>
                <w:ilvl w:val="0"/>
                <w:numId w:val="45"/>
              </w:numPr>
              <w:spacing w:after="0" w:line="360" w:lineRule="auto"/>
              <w:rPr>
                <w:rFonts w:cs="Calibri"/>
                <w:bCs/>
                <w:sz w:val="22"/>
                <w:szCs w:val="22"/>
              </w:rPr>
            </w:pPr>
            <w:r w:rsidRPr="00FD2855">
              <w:rPr>
                <w:rFonts w:cs="Calibri"/>
                <w:bCs/>
                <w:sz w:val="22"/>
                <w:szCs w:val="22"/>
              </w:rPr>
              <w:t>Wyposażyć recepcję (lub punkt kancelaryjny) w pętlę stanowiskową i oznaczyć miejsce, w którym jest ona zainstalowana piktogramem. Rozwiązanie to umożliwi komfortową obsługę osób słabosłyszących.</w:t>
            </w:r>
          </w:p>
          <w:p w14:paraId="4A60068F" w14:textId="77777777" w:rsidR="00795295" w:rsidRPr="00FD2855" w:rsidRDefault="00795295" w:rsidP="00FD2855">
            <w:pPr>
              <w:pStyle w:val="Akapitzlist"/>
              <w:numPr>
                <w:ilvl w:val="0"/>
                <w:numId w:val="45"/>
              </w:numPr>
              <w:spacing w:after="0" w:line="360" w:lineRule="auto"/>
              <w:rPr>
                <w:rFonts w:cs="Calibri"/>
                <w:bCs/>
                <w:sz w:val="22"/>
                <w:szCs w:val="22"/>
              </w:rPr>
            </w:pPr>
            <w:r w:rsidRPr="00FD2855">
              <w:rPr>
                <w:rFonts w:cs="Calibri"/>
                <w:bCs/>
                <w:sz w:val="22"/>
                <w:szCs w:val="22"/>
              </w:rPr>
              <w:t>Zastosować oznaczenia dróg ewakuacyjnych za pomocą alfabetu Braille’a lub systemu wypukłych znaków.</w:t>
            </w:r>
          </w:p>
          <w:p w14:paraId="60E86DFE" w14:textId="48C78C11" w:rsidR="00795295" w:rsidRPr="00FD2855" w:rsidRDefault="00795295" w:rsidP="00FD2855">
            <w:pPr>
              <w:pStyle w:val="Akapitzlist"/>
              <w:numPr>
                <w:ilvl w:val="0"/>
                <w:numId w:val="45"/>
              </w:numPr>
              <w:spacing w:after="0" w:line="360" w:lineRule="auto"/>
              <w:rPr>
                <w:rFonts w:cs="Calibri"/>
                <w:bCs/>
                <w:sz w:val="22"/>
                <w:szCs w:val="22"/>
              </w:rPr>
            </w:pPr>
            <w:r w:rsidRPr="00FD2855">
              <w:rPr>
                <w:rFonts w:cs="Calibri"/>
                <w:bCs/>
                <w:sz w:val="22"/>
                <w:szCs w:val="22"/>
              </w:rPr>
              <w:t>Wprowadzić procedurę inicjowania</w:t>
            </w:r>
            <w:r w:rsidR="000F37DE">
              <w:rPr>
                <w:rFonts w:cs="Calibri"/>
                <w:bCs/>
                <w:sz w:val="22"/>
                <w:szCs w:val="22"/>
              </w:rPr>
              <w:t xml:space="preserve"> usług</w:t>
            </w:r>
            <w:r w:rsidRPr="00FD2855">
              <w:rPr>
                <w:rFonts w:cs="Calibri"/>
                <w:bCs/>
                <w:sz w:val="22"/>
                <w:szCs w:val="22"/>
              </w:rPr>
              <w:t xml:space="preserve"> tłumacza w nawiązaniu do ustawy o języku migowym i innych środkach komunikowania się.</w:t>
            </w:r>
          </w:p>
          <w:p w14:paraId="4FD0A581" w14:textId="77777777" w:rsidR="00795295" w:rsidRPr="00725C42" w:rsidRDefault="00795295" w:rsidP="00AF03E5">
            <w:pPr>
              <w:pStyle w:val="Akapitzlist"/>
              <w:numPr>
                <w:ilvl w:val="0"/>
                <w:numId w:val="45"/>
              </w:numPr>
              <w:spacing w:after="0" w:line="360" w:lineRule="auto"/>
              <w:rPr>
                <w:rFonts w:cs="Calibri"/>
                <w:bCs/>
                <w:sz w:val="22"/>
                <w:szCs w:val="22"/>
              </w:rPr>
            </w:pPr>
            <w:r w:rsidRPr="00FD2855">
              <w:rPr>
                <w:rFonts w:cs="Calibri"/>
                <w:bCs/>
                <w:sz w:val="22"/>
                <w:szCs w:val="22"/>
              </w:rPr>
              <w:t>Wyposażyć salę konferencyjną w pętlę indukcyjną.</w:t>
            </w:r>
          </w:p>
        </w:tc>
        <w:tc>
          <w:tcPr>
            <w:tcW w:w="1275" w:type="dxa"/>
            <w:shd w:val="clear" w:color="auto" w:fill="auto"/>
          </w:tcPr>
          <w:p w14:paraId="126A25D9" w14:textId="77777777" w:rsidR="00795295" w:rsidRPr="00FD2855" w:rsidRDefault="00795295" w:rsidP="00AF03E5">
            <w:pPr>
              <w:spacing w:after="0" w:line="360" w:lineRule="auto"/>
              <w:rPr>
                <w:rFonts w:cs="Calibri"/>
                <w:b/>
                <w:sz w:val="22"/>
                <w:szCs w:val="22"/>
              </w:rPr>
            </w:pPr>
            <w:r w:rsidRPr="00FD2855">
              <w:rPr>
                <w:rFonts w:cs="Calibri"/>
                <w:b/>
                <w:sz w:val="22"/>
                <w:szCs w:val="22"/>
              </w:rPr>
              <w:t>17</w:t>
            </w:r>
          </w:p>
        </w:tc>
      </w:tr>
      <w:tr w:rsidR="00795295" w:rsidRPr="00FD2855" w14:paraId="3394AA2B" w14:textId="77777777" w:rsidTr="00795295">
        <w:tc>
          <w:tcPr>
            <w:tcW w:w="2694" w:type="dxa"/>
            <w:shd w:val="clear" w:color="auto" w:fill="auto"/>
          </w:tcPr>
          <w:p w14:paraId="2269403D" w14:textId="77777777" w:rsidR="00795295" w:rsidRPr="00FD2855" w:rsidRDefault="00795295" w:rsidP="00AF03E5">
            <w:pPr>
              <w:spacing w:after="0" w:line="360" w:lineRule="auto"/>
              <w:rPr>
                <w:rFonts w:cs="Calibri"/>
                <w:bCs/>
                <w:sz w:val="22"/>
                <w:szCs w:val="22"/>
              </w:rPr>
            </w:pPr>
            <w:r w:rsidRPr="00FD2855">
              <w:rPr>
                <w:rFonts w:cs="Calibri"/>
                <w:bCs/>
                <w:sz w:val="22"/>
                <w:szCs w:val="22"/>
              </w:rPr>
              <w:t>Wejście do budynku</w:t>
            </w:r>
          </w:p>
          <w:p w14:paraId="3AD22ABE" w14:textId="77777777" w:rsidR="00795295" w:rsidRPr="00FD2855" w:rsidRDefault="00795295" w:rsidP="00AF03E5">
            <w:pPr>
              <w:spacing w:after="0" w:line="360" w:lineRule="auto"/>
              <w:rPr>
                <w:rFonts w:cs="Calibri"/>
                <w:bCs/>
                <w:sz w:val="22"/>
                <w:szCs w:val="22"/>
              </w:rPr>
            </w:pPr>
          </w:p>
        </w:tc>
        <w:tc>
          <w:tcPr>
            <w:tcW w:w="10773" w:type="dxa"/>
            <w:gridSpan w:val="2"/>
            <w:shd w:val="clear" w:color="auto" w:fill="auto"/>
          </w:tcPr>
          <w:p w14:paraId="2BBE98E9" w14:textId="77777777" w:rsidR="00795295" w:rsidRPr="00FD2855" w:rsidRDefault="00795295" w:rsidP="00FD2855">
            <w:pPr>
              <w:pStyle w:val="Akapitzlist"/>
              <w:numPr>
                <w:ilvl w:val="0"/>
                <w:numId w:val="46"/>
              </w:numPr>
              <w:spacing w:after="0" w:line="360" w:lineRule="auto"/>
              <w:rPr>
                <w:rFonts w:cs="Calibri"/>
                <w:bCs/>
                <w:sz w:val="22"/>
                <w:szCs w:val="22"/>
              </w:rPr>
            </w:pPr>
            <w:r w:rsidRPr="00FD2855">
              <w:rPr>
                <w:rFonts w:cs="Calibri"/>
                <w:bCs/>
                <w:sz w:val="22"/>
                <w:szCs w:val="22"/>
              </w:rPr>
              <w:t>Oznaczyć kontrastowo szklane drzwi wejściowe.</w:t>
            </w:r>
          </w:p>
          <w:p w14:paraId="49FCECF9" w14:textId="4DE07258" w:rsidR="00795295" w:rsidRPr="00FD2855" w:rsidRDefault="00795295" w:rsidP="00FD2855">
            <w:pPr>
              <w:pStyle w:val="Akapitzlist"/>
              <w:numPr>
                <w:ilvl w:val="0"/>
                <w:numId w:val="46"/>
              </w:numPr>
              <w:spacing w:after="0" w:line="360" w:lineRule="auto"/>
              <w:rPr>
                <w:rFonts w:cs="Calibri"/>
                <w:bCs/>
                <w:sz w:val="22"/>
                <w:szCs w:val="22"/>
              </w:rPr>
            </w:pPr>
            <w:r w:rsidRPr="00FD2855">
              <w:rPr>
                <w:rFonts w:cs="Calibri"/>
                <w:bCs/>
                <w:sz w:val="22"/>
                <w:szCs w:val="22"/>
              </w:rPr>
              <w:t>Wykonać pochylnię/podjazd/zamontować platformę.</w:t>
            </w:r>
          </w:p>
          <w:p w14:paraId="071BED7E" w14:textId="77777777" w:rsidR="00795295" w:rsidRPr="00FD2855" w:rsidRDefault="00795295" w:rsidP="00FD2855">
            <w:pPr>
              <w:pStyle w:val="Akapitzlist"/>
              <w:numPr>
                <w:ilvl w:val="0"/>
                <w:numId w:val="46"/>
              </w:numPr>
              <w:spacing w:after="0" w:line="360" w:lineRule="auto"/>
              <w:rPr>
                <w:rFonts w:cs="Calibri"/>
                <w:bCs/>
                <w:sz w:val="22"/>
                <w:szCs w:val="22"/>
              </w:rPr>
            </w:pPr>
            <w:r w:rsidRPr="00FD2855">
              <w:rPr>
                <w:rFonts w:cs="Calibri"/>
                <w:bCs/>
                <w:sz w:val="22"/>
                <w:szCs w:val="22"/>
              </w:rPr>
              <w:t>Zamontować drzwi wejściowe otwierające się automatycznie.</w:t>
            </w:r>
          </w:p>
          <w:p w14:paraId="5572B6DD" w14:textId="77777777" w:rsidR="00795295" w:rsidRPr="00FD2855" w:rsidRDefault="00795295" w:rsidP="00FD2855">
            <w:pPr>
              <w:pStyle w:val="Akapitzlist"/>
              <w:numPr>
                <w:ilvl w:val="0"/>
                <w:numId w:val="46"/>
              </w:numPr>
              <w:spacing w:after="0" w:line="360" w:lineRule="auto"/>
              <w:rPr>
                <w:rFonts w:cs="Calibri"/>
                <w:bCs/>
                <w:sz w:val="22"/>
                <w:szCs w:val="22"/>
              </w:rPr>
            </w:pPr>
            <w:r w:rsidRPr="00FD2855">
              <w:rPr>
                <w:rFonts w:cs="Calibri"/>
                <w:bCs/>
                <w:sz w:val="22"/>
                <w:szCs w:val="22"/>
              </w:rPr>
              <w:t>Obniżyć ladę recepcyjną.</w:t>
            </w:r>
          </w:p>
          <w:p w14:paraId="2CDE300D" w14:textId="77777777" w:rsidR="00795295" w:rsidRPr="00725C42" w:rsidRDefault="00795295" w:rsidP="00725C42">
            <w:pPr>
              <w:numPr>
                <w:ilvl w:val="0"/>
                <w:numId w:val="46"/>
              </w:numPr>
              <w:spacing w:after="0" w:line="360" w:lineRule="auto"/>
              <w:rPr>
                <w:rFonts w:cs="Calibri"/>
                <w:bCs/>
                <w:sz w:val="22"/>
                <w:szCs w:val="22"/>
              </w:rPr>
            </w:pPr>
            <w:r w:rsidRPr="00FD2855">
              <w:rPr>
                <w:rFonts w:cs="Calibri"/>
                <w:bCs/>
                <w:sz w:val="22"/>
                <w:szCs w:val="22"/>
              </w:rPr>
              <w:lastRenderedPageBreak/>
              <w:t>Wykonać wyróżnienie kolorem początku i końca biegu schodów, prowadzących do budynku. Krawędzie stopni schodów powinny być oznakowane kontrastowym pasem.</w:t>
            </w:r>
          </w:p>
        </w:tc>
        <w:tc>
          <w:tcPr>
            <w:tcW w:w="1275" w:type="dxa"/>
            <w:shd w:val="clear" w:color="auto" w:fill="auto"/>
          </w:tcPr>
          <w:p w14:paraId="62E62E8C" w14:textId="77777777" w:rsidR="00795295" w:rsidRPr="00FD2855" w:rsidRDefault="00795295" w:rsidP="00AF03E5">
            <w:pPr>
              <w:spacing w:after="0" w:line="360" w:lineRule="auto"/>
              <w:rPr>
                <w:rFonts w:cs="Calibri"/>
                <w:b/>
                <w:sz w:val="22"/>
                <w:szCs w:val="22"/>
              </w:rPr>
            </w:pPr>
            <w:r w:rsidRPr="00FD2855">
              <w:rPr>
                <w:rFonts w:cs="Calibri"/>
                <w:b/>
                <w:sz w:val="22"/>
                <w:szCs w:val="22"/>
              </w:rPr>
              <w:lastRenderedPageBreak/>
              <w:t>17</w:t>
            </w:r>
          </w:p>
        </w:tc>
      </w:tr>
      <w:tr w:rsidR="00795295" w:rsidRPr="00FD2855" w14:paraId="5828E6D0" w14:textId="77777777" w:rsidTr="00795295">
        <w:tc>
          <w:tcPr>
            <w:tcW w:w="14742" w:type="dxa"/>
            <w:gridSpan w:val="4"/>
            <w:shd w:val="clear" w:color="auto" w:fill="D5DCE4"/>
          </w:tcPr>
          <w:p w14:paraId="69511061" w14:textId="77777777" w:rsidR="00795295" w:rsidRPr="00FD2855" w:rsidRDefault="00795295" w:rsidP="00AF03E5">
            <w:pPr>
              <w:spacing w:after="0" w:line="360" w:lineRule="auto"/>
              <w:jc w:val="center"/>
              <w:rPr>
                <w:rFonts w:cs="Calibri"/>
                <w:b/>
                <w:bCs/>
                <w:sz w:val="22"/>
                <w:szCs w:val="22"/>
              </w:rPr>
            </w:pPr>
          </w:p>
          <w:p w14:paraId="65EE547E" w14:textId="77777777" w:rsidR="00795295" w:rsidRPr="00FD2855" w:rsidRDefault="00795295" w:rsidP="00AF03E5">
            <w:pPr>
              <w:spacing w:after="0" w:line="360" w:lineRule="auto"/>
              <w:jc w:val="center"/>
              <w:rPr>
                <w:rFonts w:cs="Calibri"/>
                <w:b/>
                <w:bCs/>
                <w:sz w:val="22"/>
                <w:szCs w:val="22"/>
              </w:rPr>
            </w:pPr>
            <w:r w:rsidRPr="00FD2855">
              <w:rPr>
                <w:rFonts w:cs="Calibri"/>
                <w:b/>
                <w:bCs/>
                <w:sz w:val="22"/>
                <w:szCs w:val="22"/>
              </w:rPr>
              <w:t>Dostosowanie form informacji do potrzeb osób niepełnosprawnych.</w:t>
            </w:r>
          </w:p>
          <w:p w14:paraId="032C5E43" w14:textId="77777777" w:rsidR="00795295" w:rsidRPr="00FD2855" w:rsidRDefault="00795295" w:rsidP="00AF03E5">
            <w:pPr>
              <w:spacing w:after="0" w:line="360" w:lineRule="auto"/>
              <w:jc w:val="center"/>
              <w:rPr>
                <w:rFonts w:cs="Calibri"/>
                <w:b/>
                <w:sz w:val="22"/>
                <w:szCs w:val="22"/>
              </w:rPr>
            </w:pPr>
          </w:p>
        </w:tc>
      </w:tr>
      <w:tr w:rsidR="00795295" w:rsidRPr="00FD2855" w14:paraId="1996F718" w14:textId="77777777" w:rsidTr="00795295">
        <w:tc>
          <w:tcPr>
            <w:tcW w:w="14742" w:type="dxa"/>
            <w:gridSpan w:val="4"/>
            <w:shd w:val="clear" w:color="auto" w:fill="auto"/>
          </w:tcPr>
          <w:p w14:paraId="342B956E"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237</w:t>
            </w:r>
          </w:p>
          <w:p w14:paraId="07105B9B"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ministerstw, które otrzymały rekomendacje: 17</w:t>
            </w:r>
          </w:p>
        </w:tc>
      </w:tr>
      <w:tr w:rsidR="00795295" w:rsidRPr="00FD2855" w14:paraId="4B09BA32" w14:textId="77777777" w:rsidTr="00795295">
        <w:tc>
          <w:tcPr>
            <w:tcW w:w="2694" w:type="dxa"/>
            <w:shd w:val="clear" w:color="auto" w:fill="auto"/>
          </w:tcPr>
          <w:p w14:paraId="4F920685" w14:textId="77777777" w:rsidR="00795295" w:rsidRPr="00FD2855" w:rsidRDefault="00795295" w:rsidP="00AF03E5">
            <w:pPr>
              <w:spacing w:after="0" w:line="360" w:lineRule="auto"/>
              <w:rPr>
                <w:rFonts w:cs="Calibri"/>
                <w:bCs/>
                <w:sz w:val="22"/>
                <w:szCs w:val="22"/>
              </w:rPr>
            </w:pPr>
            <w:r w:rsidRPr="00FD2855">
              <w:rPr>
                <w:rFonts w:cs="Calibri"/>
                <w:bCs/>
                <w:sz w:val="22"/>
                <w:szCs w:val="22"/>
              </w:rPr>
              <w:t>Możliwość wydruku w alfabecie Braille'a ulotek informacyjnych/promocyjnych,</w:t>
            </w:r>
            <w:r w:rsidR="00725C42">
              <w:rPr>
                <w:rFonts w:cs="Calibri"/>
                <w:bCs/>
                <w:sz w:val="22"/>
                <w:szCs w:val="22"/>
              </w:rPr>
              <w:t xml:space="preserve"> raportów, publikacji, ogłoszeń</w:t>
            </w:r>
          </w:p>
        </w:tc>
        <w:tc>
          <w:tcPr>
            <w:tcW w:w="10773" w:type="dxa"/>
            <w:gridSpan w:val="2"/>
            <w:shd w:val="clear" w:color="auto" w:fill="auto"/>
          </w:tcPr>
          <w:p w14:paraId="3010FC00" w14:textId="77777777" w:rsidR="00795295" w:rsidRPr="00FD2855" w:rsidRDefault="00795295" w:rsidP="00FD2855">
            <w:pPr>
              <w:pStyle w:val="Akapitzlist"/>
              <w:numPr>
                <w:ilvl w:val="0"/>
                <w:numId w:val="58"/>
              </w:numPr>
              <w:spacing w:after="0" w:line="360" w:lineRule="auto"/>
              <w:rPr>
                <w:rFonts w:cs="Calibri"/>
                <w:bCs/>
                <w:sz w:val="22"/>
                <w:szCs w:val="22"/>
              </w:rPr>
            </w:pPr>
            <w:r w:rsidRPr="00FD2855">
              <w:rPr>
                <w:rFonts w:cs="Calibri"/>
                <w:bCs/>
                <w:sz w:val="22"/>
                <w:szCs w:val="22"/>
              </w:rPr>
              <w:t>Wprowadzić procedurę udostępniania informacji na życzenie w alfabecie Braille'a.</w:t>
            </w:r>
          </w:p>
          <w:p w14:paraId="16A0641E" w14:textId="77777777" w:rsidR="00795295" w:rsidRPr="00FD2855" w:rsidRDefault="00795295" w:rsidP="00FD2855">
            <w:pPr>
              <w:pStyle w:val="Akapitzlist"/>
              <w:numPr>
                <w:ilvl w:val="0"/>
                <w:numId w:val="58"/>
              </w:numPr>
              <w:spacing w:after="0" w:line="360" w:lineRule="auto"/>
              <w:rPr>
                <w:rFonts w:cs="Calibri"/>
                <w:bCs/>
                <w:sz w:val="22"/>
                <w:szCs w:val="22"/>
              </w:rPr>
            </w:pPr>
            <w:r w:rsidRPr="00FD2855">
              <w:rPr>
                <w:rFonts w:cs="Calibri"/>
                <w:bCs/>
                <w:sz w:val="22"/>
                <w:szCs w:val="22"/>
              </w:rPr>
              <w:t>Uzupełnić procedurę o możliwość udostępniania informacji w alfabecie Braille'a.</w:t>
            </w:r>
          </w:p>
        </w:tc>
        <w:tc>
          <w:tcPr>
            <w:tcW w:w="1275" w:type="dxa"/>
            <w:shd w:val="clear" w:color="auto" w:fill="auto"/>
          </w:tcPr>
          <w:p w14:paraId="222D9DC1" w14:textId="77777777" w:rsidR="00795295" w:rsidRPr="00FD2855" w:rsidRDefault="00795295" w:rsidP="00AF03E5">
            <w:pPr>
              <w:spacing w:after="0" w:line="360" w:lineRule="auto"/>
              <w:rPr>
                <w:rFonts w:cs="Calibri"/>
                <w:b/>
                <w:sz w:val="22"/>
                <w:szCs w:val="22"/>
              </w:rPr>
            </w:pPr>
            <w:r w:rsidRPr="00FD2855">
              <w:rPr>
                <w:rFonts w:cs="Calibri"/>
                <w:b/>
                <w:sz w:val="22"/>
                <w:szCs w:val="22"/>
              </w:rPr>
              <w:t>17</w:t>
            </w:r>
          </w:p>
        </w:tc>
      </w:tr>
      <w:tr w:rsidR="00795295" w:rsidRPr="00FD2855" w14:paraId="5EA557B8" w14:textId="77777777" w:rsidTr="00795295">
        <w:tc>
          <w:tcPr>
            <w:tcW w:w="2694" w:type="dxa"/>
            <w:shd w:val="clear" w:color="auto" w:fill="auto"/>
          </w:tcPr>
          <w:p w14:paraId="4F38FC23" w14:textId="77777777" w:rsidR="00795295" w:rsidRPr="00FD2855" w:rsidRDefault="00795295" w:rsidP="00AF03E5">
            <w:pPr>
              <w:spacing w:after="0" w:line="360" w:lineRule="auto"/>
              <w:rPr>
                <w:rFonts w:cs="Calibri"/>
                <w:bCs/>
                <w:sz w:val="22"/>
                <w:szCs w:val="22"/>
              </w:rPr>
            </w:pPr>
            <w:r w:rsidRPr="00FD2855">
              <w:rPr>
                <w:rFonts w:cs="Calibri"/>
                <w:bCs/>
                <w:sz w:val="22"/>
                <w:szCs w:val="22"/>
              </w:rPr>
              <w:t>Tłumaczenia na język migowy strony www.</w:t>
            </w:r>
          </w:p>
          <w:p w14:paraId="582D9ABD" w14:textId="77777777" w:rsidR="00795295" w:rsidRPr="00FD2855" w:rsidRDefault="00795295" w:rsidP="00AF03E5">
            <w:pPr>
              <w:spacing w:after="0" w:line="360" w:lineRule="auto"/>
              <w:rPr>
                <w:rFonts w:cs="Calibri"/>
                <w:bCs/>
                <w:sz w:val="22"/>
                <w:szCs w:val="22"/>
              </w:rPr>
            </w:pPr>
          </w:p>
        </w:tc>
        <w:tc>
          <w:tcPr>
            <w:tcW w:w="10773" w:type="dxa"/>
            <w:gridSpan w:val="2"/>
            <w:shd w:val="clear" w:color="auto" w:fill="auto"/>
          </w:tcPr>
          <w:p w14:paraId="68961E33" w14:textId="77777777" w:rsidR="00795295" w:rsidRPr="00FD2855" w:rsidRDefault="00795295" w:rsidP="00FD2855">
            <w:pPr>
              <w:pStyle w:val="Akapitzlist"/>
              <w:numPr>
                <w:ilvl w:val="0"/>
                <w:numId w:val="59"/>
              </w:numPr>
              <w:spacing w:after="0" w:line="360" w:lineRule="auto"/>
              <w:rPr>
                <w:rFonts w:cs="Calibri"/>
                <w:bCs/>
                <w:sz w:val="22"/>
                <w:szCs w:val="22"/>
              </w:rPr>
            </w:pPr>
            <w:r w:rsidRPr="00FD2855">
              <w:rPr>
                <w:rFonts w:cs="Calibri"/>
                <w:bCs/>
                <w:sz w:val="22"/>
                <w:szCs w:val="22"/>
              </w:rPr>
              <w:t>Informacje skierowane do osób głuchych, w tym informacje w języku migowym powinny być umieszczone na stronie głównej i oznaczone dla czytelności odpowiednim piktogramem.</w:t>
            </w:r>
          </w:p>
          <w:p w14:paraId="621166B0" w14:textId="77777777" w:rsidR="00795295" w:rsidRPr="00FD2855" w:rsidRDefault="00795295" w:rsidP="00FD2855">
            <w:pPr>
              <w:pStyle w:val="Akapitzlist"/>
              <w:numPr>
                <w:ilvl w:val="0"/>
                <w:numId w:val="59"/>
              </w:numPr>
              <w:spacing w:after="0" w:line="360" w:lineRule="auto"/>
              <w:rPr>
                <w:rFonts w:cs="Calibri"/>
                <w:bCs/>
                <w:sz w:val="22"/>
                <w:szCs w:val="22"/>
              </w:rPr>
            </w:pPr>
            <w:r w:rsidRPr="00FD2855">
              <w:rPr>
                <w:rFonts w:cs="Calibri"/>
                <w:bCs/>
                <w:sz w:val="22"/>
                <w:szCs w:val="22"/>
              </w:rPr>
              <w:t>Należy zamieścić na stronie www informacje dotyczące Ministerstwa oraz sposobu kontaktu z Ministerstwem w języku migowym.</w:t>
            </w:r>
          </w:p>
          <w:p w14:paraId="509D57CF" w14:textId="77777777" w:rsidR="00795295" w:rsidRPr="00725C42" w:rsidRDefault="00795295" w:rsidP="00725C42">
            <w:pPr>
              <w:pStyle w:val="Akapitzlist"/>
              <w:numPr>
                <w:ilvl w:val="0"/>
                <w:numId w:val="59"/>
              </w:numPr>
              <w:spacing w:after="0" w:line="360" w:lineRule="auto"/>
              <w:rPr>
                <w:rFonts w:cs="Calibri"/>
                <w:bCs/>
                <w:sz w:val="22"/>
                <w:szCs w:val="22"/>
              </w:rPr>
            </w:pPr>
            <w:r w:rsidRPr="00FD2855">
              <w:rPr>
                <w:rFonts w:cs="Calibri"/>
                <w:bCs/>
                <w:sz w:val="22"/>
                <w:szCs w:val="22"/>
              </w:rPr>
              <w:t>Uzupełnić serwis WWW o tłumaczenia na język migowy dot. informacji o działalności Instytucji.</w:t>
            </w:r>
          </w:p>
        </w:tc>
        <w:tc>
          <w:tcPr>
            <w:tcW w:w="1275" w:type="dxa"/>
            <w:shd w:val="clear" w:color="auto" w:fill="auto"/>
          </w:tcPr>
          <w:p w14:paraId="3F3E934A" w14:textId="77777777" w:rsidR="00795295" w:rsidRPr="00FD2855" w:rsidRDefault="00795295" w:rsidP="00AF03E5">
            <w:pPr>
              <w:spacing w:after="0" w:line="360" w:lineRule="auto"/>
              <w:rPr>
                <w:rFonts w:cs="Calibri"/>
                <w:b/>
                <w:sz w:val="22"/>
                <w:szCs w:val="22"/>
              </w:rPr>
            </w:pPr>
            <w:r w:rsidRPr="00FD2855">
              <w:rPr>
                <w:rFonts w:cs="Calibri"/>
                <w:b/>
                <w:sz w:val="22"/>
                <w:szCs w:val="22"/>
              </w:rPr>
              <w:t>13</w:t>
            </w:r>
          </w:p>
        </w:tc>
      </w:tr>
      <w:tr w:rsidR="00795295" w:rsidRPr="00FD2855" w14:paraId="405BE950" w14:textId="77777777" w:rsidTr="00795295">
        <w:tc>
          <w:tcPr>
            <w:tcW w:w="2694" w:type="dxa"/>
            <w:shd w:val="clear" w:color="auto" w:fill="auto"/>
          </w:tcPr>
          <w:p w14:paraId="082325E2" w14:textId="77777777" w:rsidR="00795295" w:rsidRPr="00FD2855" w:rsidRDefault="00795295" w:rsidP="00AF03E5">
            <w:pPr>
              <w:spacing w:after="0" w:line="360" w:lineRule="auto"/>
              <w:rPr>
                <w:rFonts w:cs="Calibri"/>
                <w:bCs/>
                <w:sz w:val="22"/>
                <w:szCs w:val="22"/>
              </w:rPr>
            </w:pPr>
            <w:r w:rsidRPr="00FD2855">
              <w:rPr>
                <w:rFonts w:cs="Calibri"/>
                <w:bCs/>
                <w:sz w:val="22"/>
                <w:szCs w:val="22"/>
              </w:rPr>
              <w:t xml:space="preserve">Zapewnienie metod i środków komunikacji wspierających komunikowanie się- przesyłanie wiadomości </w:t>
            </w:r>
            <w:r w:rsidRPr="00FD2855">
              <w:rPr>
                <w:rFonts w:cs="Calibri"/>
                <w:bCs/>
                <w:sz w:val="22"/>
                <w:szCs w:val="22"/>
              </w:rPr>
              <w:lastRenderedPageBreak/>
              <w:t>tekstowych z wykor</w:t>
            </w:r>
            <w:r w:rsidR="00725C42">
              <w:rPr>
                <w:rFonts w:cs="Calibri"/>
                <w:bCs/>
                <w:sz w:val="22"/>
                <w:szCs w:val="22"/>
              </w:rPr>
              <w:t>zystaniem wiadomości SMS i MMS.</w:t>
            </w:r>
          </w:p>
        </w:tc>
        <w:tc>
          <w:tcPr>
            <w:tcW w:w="10773" w:type="dxa"/>
            <w:gridSpan w:val="2"/>
            <w:shd w:val="clear" w:color="auto" w:fill="auto"/>
          </w:tcPr>
          <w:p w14:paraId="47710221" w14:textId="77777777" w:rsidR="00795295" w:rsidRPr="00FD2855" w:rsidRDefault="00795295" w:rsidP="00FD2855">
            <w:pPr>
              <w:pStyle w:val="Akapitzlist"/>
              <w:numPr>
                <w:ilvl w:val="0"/>
                <w:numId w:val="60"/>
              </w:numPr>
              <w:spacing w:after="0" w:line="360" w:lineRule="auto"/>
              <w:rPr>
                <w:rFonts w:cs="Calibri"/>
                <w:bCs/>
                <w:sz w:val="22"/>
                <w:szCs w:val="22"/>
              </w:rPr>
            </w:pPr>
            <w:r w:rsidRPr="00FD2855">
              <w:rPr>
                <w:rFonts w:cs="Calibri"/>
                <w:bCs/>
                <w:sz w:val="22"/>
                <w:szCs w:val="22"/>
              </w:rPr>
              <w:lastRenderedPageBreak/>
              <w:t>Wprowadzić procedurę umożliwiającą osobie z niepełnosprawnością wykorzystanie wiadomości SMS i MMS w kontaktach z instytucją.</w:t>
            </w:r>
          </w:p>
          <w:p w14:paraId="556B7A36" w14:textId="77777777" w:rsidR="00795295" w:rsidRPr="00FD2855" w:rsidRDefault="00795295" w:rsidP="00FD2855">
            <w:pPr>
              <w:pStyle w:val="Akapitzlist"/>
              <w:numPr>
                <w:ilvl w:val="0"/>
                <w:numId w:val="60"/>
              </w:numPr>
              <w:spacing w:after="0" w:line="360" w:lineRule="auto"/>
              <w:rPr>
                <w:rFonts w:cs="Calibri"/>
                <w:bCs/>
                <w:sz w:val="22"/>
                <w:szCs w:val="22"/>
              </w:rPr>
            </w:pPr>
            <w:r w:rsidRPr="00FD2855">
              <w:rPr>
                <w:rFonts w:cs="Calibri"/>
                <w:bCs/>
                <w:sz w:val="22"/>
                <w:szCs w:val="22"/>
              </w:rPr>
              <w:t>Uzupełnić procedury o możliwość wykorzystania wiadomości SMS i MMS w kontaktach z Instytucją.</w:t>
            </w:r>
          </w:p>
          <w:p w14:paraId="173C5BBC" w14:textId="77777777" w:rsidR="00795295" w:rsidRPr="00FD2855" w:rsidRDefault="00795295" w:rsidP="00AF03E5">
            <w:pPr>
              <w:pStyle w:val="Akapitzlist"/>
              <w:spacing w:after="0" w:line="360" w:lineRule="auto"/>
              <w:rPr>
                <w:rFonts w:cs="Calibri"/>
                <w:bCs/>
                <w:sz w:val="22"/>
                <w:szCs w:val="22"/>
              </w:rPr>
            </w:pPr>
          </w:p>
        </w:tc>
        <w:tc>
          <w:tcPr>
            <w:tcW w:w="1275" w:type="dxa"/>
            <w:shd w:val="clear" w:color="auto" w:fill="auto"/>
          </w:tcPr>
          <w:p w14:paraId="01980747" w14:textId="77777777" w:rsidR="00795295" w:rsidRPr="00FD2855" w:rsidRDefault="00795295" w:rsidP="00AF03E5">
            <w:pPr>
              <w:spacing w:after="0" w:line="360" w:lineRule="auto"/>
              <w:rPr>
                <w:rFonts w:cs="Calibri"/>
                <w:b/>
                <w:sz w:val="22"/>
                <w:szCs w:val="22"/>
              </w:rPr>
            </w:pPr>
            <w:r w:rsidRPr="00FD2855">
              <w:rPr>
                <w:rFonts w:cs="Calibri"/>
                <w:b/>
                <w:sz w:val="22"/>
                <w:szCs w:val="22"/>
              </w:rPr>
              <w:t>14</w:t>
            </w:r>
          </w:p>
        </w:tc>
      </w:tr>
      <w:tr w:rsidR="00795295" w:rsidRPr="00FD2855" w14:paraId="4AA59B1D" w14:textId="77777777" w:rsidTr="00795295">
        <w:tc>
          <w:tcPr>
            <w:tcW w:w="2694" w:type="dxa"/>
            <w:shd w:val="clear" w:color="auto" w:fill="auto"/>
          </w:tcPr>
          <w:p w14:paraId="21127696" w14:textId="77777777" w:rsidR="00795295" w:rsidRPr="00FD2855" w:rsidRDefault="00795295" w:rsidP="00AF03E5">
            <w:pPr>
              <w:spacing w:after="0" w:line="360" w:lineRule="auto"/>
              <w:rPr>
                <w:rFonts w:cs="Calibri"/>
                <w:bCs/>
                <w:sz w:val="22"/>
                <w:szCs w:val="22"/>
              </w:rPr>
            </w:pPr>
            <w:r w:rsidRPr="00FD2855">
              <w:rPr>
                <w:rFonts w:cs="Calibri"/>
                <w:bCs/>
                <w:sz w:val="22"/>
                <w:szCs w:val="22"/>
              </w:rPr>
              <w:t>Zapewnienie metod i środków komunikacji wspierające komunikowanie się- komunikacja audiowizualna z wykorzystaniem komunikat</w:t>
            </w:r>
            <w:r w:rsidR="00725C42">
              <w:rPr>
                <w:rFonts w:cs="Calibri"/>
                <w:bCs/>
                <w:sz w:val="22"/>
                <w:szCs w:val="22"/>
              </w:rPr>
              <w:t>orów internetowych (jak Skype).</w:t>
            </w:r>
          </w:p>
        </w:tc>
        <w:tc>
          <w:tcPr>
            <w:tcW w:w="10773" w:type="dxa"/>
            <w:gridSpan w:val="2"/>
            <w:shd w:val="clear" w:color="auto" w:fill="auto"/>
          </w:tcPr>
          <w:p w14:paraId="5C5C133C" w14:textId="77777777" w:rsidR="00795295" w:rsidRPr="00FD2855" w:rsidRDefault="00795295" w:rsidP="00FD2855">
            <w:pPr>
              <w:pStyle w:val="Akapitzlist"/>
              <w:numPr>
                <w:ilvl w:val="0"/>
                <w:numId w:val="61"/>
              </w:numPr>
              <w:spacing w:after="0" w:line="360" w:lineRule="auto"/>
              <w:rPr>
                <w:rFonts w:cs="Calibri"/>
                <w:bCs/>
                <w:sz w:val="22"/>
                <w:szCs w:val="22"/>
              </w:rPr>
            </w:pPr>
            <w:r w:rsidRPr="00FD2855">
              <w:rPr>
                <w:rFonts w:cs="Calibri"/>
                <w:bCs/>
                <w:sz w:val="22"/>
                <w:szCs w:val="22"/>
              </w:rPr>
              <w:t>Należy wprowadzić procedurę umożliwiającą osobie z niepełnosprawnością wykorzystanie komunikatorów internetowych do komunikacji audiowizualnej w kontaktach z Instytucją. Należy informacje o takiej możliwości zamieścić na stronie internetowej.</w:t>
            </w:r>
          </w:p>
          <w:p w14:paraId="535ACE38" w14:textId="77777777" w:rsidR="00795295" w:rsidRPr="004B5E76" w:rsidRDefault="00795295" w:rsidP="004B5E76">
            <w:pPr>
              <w:spacing w:after="0" w:line="360" w:lineRule="auto"/>
              <w:rPr>
                <w:rFonts w:cs="Calibri"/>
                <w:bCs/>
                <w:sz w:val="22"/>
                <w:szCs w:val="22"/>
              </w:rPr>
            </w:pPr>
          </w:p>
        </w:tc>
        <w:tc>
          <w:tcPr>
            <w:tcW w:w="1275" w:type="dxa"/>
            <w:shd w:val="clear" w:color="auto" w:fill="auto"/>
          </w:tcPr>
          <w:p w14:paraId="5DA629FC" w14:textId="77777777" w:rsidR="00795295" w:rsidRPr="00FD2855" w:rsidRDefault="00795295" w:rsidP="00AF03E5">
            <w:pPr>
              <w:spacing w:after="0" w:line="360" w:lineRule="auto"/>
              <w:rPr>
                <w:rFonts w:cs="Calibri"/>
                <w:b/>
                <w:sz w:val="22"/>
                <w:szCs w:val="22"/>
              </w:rPr>
            </w:pPr>
            <w:r w:rsidRPr="00FD2855">
              <w:rPr>
                <w:rFonts w:cs="Calibri"/>
                <w:b/>
                <w:sz w:val="22"/>
                <w:szCs w:val="22"/>
              </w:rPr>
              <w:t>17</w:t>
            </w:r>
          </w:p>
        </w:tc>
      </w:tr>
      <w:tr w:rsidR="00795295" w:rsidRPr="00FD2855" w14:paraId="201A5214" w14:textId="77777777" w:rsidTr="00795295">
        <w:tc>
          <w:tcPr>
            <w:tcW w:w="2694" w:type="dxa"/>
            <w:shd w:val="clear" w:color="auto" w:fill="auto"/>
          </w:tcPr>
          <w:p w14:paraId="4E3C76F5" w14:textId="368F7382" w:rsidR="00795295" w:rsidRDefault="00795295" w:rsidP="00AF03E5">
            <w:pPr>
              <w:spacing w:after="0" w:line="360" w:lineRule="auto"/>
              <w:rPr>
                <w:rFonts w:cs="Calibri"/>
                <w:bCs/>
                <w:sz w:val="22"/>
                <w:szCs w:val="22"/>
              </w:rPr>
            </w:pPr>
            <w:r w:rsidRPr="00FD2855">
              <w:rPr>
                <w:rFonts w:cs="Calibri"/>
                <w:bCs/>
                <w:sz w:val="22"/>
                <w:szCs w:val="22"/>
              </w:rPr>
              <w:t>Dostępność (na wniosek osób z niepełnosprawnościami) dokumentów niezbędnych do załatwienia sprawy w dostępnych dla nich formach- wersja w tekście ła</w:t>
            </w:r>
            <w:r w:rsidR="00725C42">
              <w:rPr>
                <w:rFonts w:cs="Calibri"/>
                <w:bCs/>
                <w:sz w:val="22"/>
                <w:szCs w:val="22"/>
              </w:rPr>
              <w:t>twym do czytania i z</w:t>
            </w:r>
            <w:r w:rsidR="009522A2">
              <w:rPr>
                <w:rFonts w:cs="Calibri"/>
                <w:bCs/>
                <w:sz w:val="22"/>
                <w:szCs w:val="22"/>
              </w:rPr>
              <w:t xml:space="preserve"> </w:t>
            </w:r>
            <w:r w:rsidR="002C27BD">
              <w:rPr>
                <w:rFonts w:cs="Calibri"/>
                <w:bCs/>
                <w:sz w:val="22"/>
                <w:szCs w:val="22"/>
              </w:rPr>
              <w:t>zrozumienia</w:t>
            </w:r>
            <w:r w:rsidR="00725C42">
              <w:rPr>
                <w:rFonts w:cs="Calibri"/>
                <w:bCs/>
                <w:sz w:val="22"/>
                <w:szCs w:val="22"/>
              </w:rPr>
              <w:t>.</w:t>
            </w:r>
          </w:p>
          <w:p w14:paraId="00AC8387" w14:textId="77777777" w:rsidR="00CA2C9B" w:rsidRDefault="00CA2C9B" w:rsidP="00AF03E5">
            <w:pPr>
              <w:spacing w:after="0" w:line="360" w:lineRule="auto"/>
              <w:rPr>
                <w:rFonts w:cs="Calibri"/>
                <w:bCs/>
                <w:sz w:val="22"/>
                <w:szCs w:val="22"/>
              </w:rPr>
            </w:pPr>
          </w:p>
          <w:p w14:paraId="753E8272" w14:textId="77777777" w:rsidR="00CA2C9B" w:rsidRPr="00FD2855" w:rsidRDefault="00CA2C9B" w:rsidP="00AF03E5">
            <w:pPr>
              <w:spacing w:after="0" w:line="360" w:lineRule="auto"/>
              <w:rPr>
                <w:rFonts w:cs="Calibri"/>
                <w:bCs/>
                <w:sz w:val="22"/>
                <w:szCs w:val="22"/>
              </w:rPr>
            </w:pPr>
          </w:p>
        </w:tc>
        <w:tc>
          <w:tcPr>
            <w:tcW w:w="10773" w:type="dxa"/>
            <w:gridSpan w:val="2"/>
            <w:shd w:val="clear" w:color="auto" w:fill="auto"/>
          </w:tcPr>
          <w:p w14:paraId="7A1F364A" w14:textId="384F1E64" w:rsidR="00795295" w:rsidRPr="00FD2855" w:rsidRDefault="00795295" w:rsidP="00FD2855">
            <w:pPr>
              <w:pStyle w:val="Akapitzlist"/>
              <w:numPr>
                <w:ilvl w:val="0"/>
                <w:numId w:val="62"/>
              </w:numPr>
              <w:spacing w:after="0" w:line="360" w:lineRule="auto"/>
              <w:rPr>
                <w:rFonts w:cs="Calibri"/>
                <w:bCs/>
                <w:sz w:val="22"/>
                <w:szCs w:val="22"/>
              </w:rPr>
            </w:pPr>
            <w:r w:rsidRPr="00FD2855">
              <w:rPr>
                <w:rFonts w:cs="Calibri"/>
                <w:bCs/>
                <w:sz w:val="22"/>
                <w:szCs w:val="22"/>
              </w:rPr>
              <w:t>Należy wprowadzić procedurę udostępniania informacji w języku łatwym do czytania i z</w:t>
            </w:r>
            <w:r w:rsidR="009522A2">
              <w:rPr>
                <w:rFonts w:cs="Calibri"/>
                <w:bCs/>
                <w:sz w:val="22"/>
                <w:szCs w:val="22"/>
              </w:rPr>
              <w:t xml:space="preserve"> </w:t>
            </w:r>
            <w:r w:rsidR="002C27BD">
              <w:rPr>
                <w:rFonts w:cs="Calibri"/>
                <w:bCs/>
                <w:sz w:val="22"/>
                <w:szCs w:val="22"/>
              </w:rPr>
              <w:t>zrozumienia</w:t>
            </w:r>
            <w:r w:rsidRPr="00FD2855">
              <w:rPr>
                <w:rFonts w:cs="Calibri"/>
                <w:bCs/>
                <w:sz w:val="22"/>
                <w:szCs w:val="22"/>
              </w:rPr>
              <w:t xml:space="preserve">. Informacja o takiej możliwości powinna być dostępna na stronie głównej, w miejscu widocznym dla klientów </w:t>
            </w:r>
            <w:r w:rsidR="00416390">
              <w:rPr>
                <w:rFonts w:cs="Calibri"/>
                <w:bCs/>
                <w:sz w:val="22"/>
                <w:szCs w:val="22"/>
              </w:rPr>
              <w:br/>
            </w:r>
            <w:r w:rsidRPr="00FD2855">
              <w:rPr>
                <w:rFonts w:cs="Calibri"/>
                <w:bCs/>
                <w:sz w:val="22"/>
                <w:szCs w:val="22"/>
              </w:rPr>
              <w:t>i oznaczona odpowiednim piktogramem.</w:t>
            </w:r>
          </w:p>
          <w:p w14:paraId="1A72A966" w14:textId="77777777" w:rsidR="00795295" w:rsidRPr="00FD2855" w:rsidRDefault="00795295" w:rsidP="00AF03E5">
            <w:pPr>
              <w:pStyle w:val="Akapitzlist"/>
              <w:spacing w:after="0" w:line="360" w:lineRule="auto"/>
              <w:rPr>
                <w:rFonts w:cs="Calibri"/>
                <w:bCs/>
                <w:sz w:val="22"/>
                <w:szCs w:val="22"/>
              </w:rPr>
            </w:pPr>
          </w:p>
        </w:tc>
        <w:tc>
          <w:tcPr>
            <w:tcW w:w="1275" w:type="dxa"/>
            <w:shd w:val="clear" w:color="auto" w:fill="auto"/>
          </w:tcPr>
          <w:p w14:paraId="3BD972EA" w14:textId="77777777" w:rsidR="00795295" w:rsidRPr="00FD2855" w:rsidRDefault="00795295" w:rsidP="00AF03E5">
            <w:pPr>
              <w:spacing w:after="0" w:line="360" w:lineRule="auto"/>
              <w:rPr>
                <w:rFonts w:cs="Calibri"/>
                <w:b/>
                <w:sz w:val="22"/>
                <w:szCs w:val="22"/>
              </w:rPr>
            </w:pPr>
            <w:r w:rsidRPr="00FD2855">
              <w:rPr>
                <w:rFonts w:cs="Calibri"/>
                <w:b/>
                <w:sz w:val="22"/>
                <w:szCs w:val="22"/>
              </w:rPr>
              <w:t>13</w:t>
            </w:r>
          </w:p>
        </w:tc>
      </w:tr>
      <w:tr w:rsidR="00795295" w:rsidRPr="00FD2855" w14:paraId="5857C234" w14:textId="77777777" w:rsidTr="00795295">
        <w:tc>
          <w:tcPr>
            <w:tcW w:w="14742" w:type="dxa"/>
            <w:gridSpan w:val="4"/>
            <w:shd w:val="clear" w:color="auto" w:fill="D5DCE4"/>
          </w:tcPr>
          <w:p w14:paraId="2CCB7F4A" w14:textId="77777777" w:rsidR="00795295" w:rsidRPr="00FD2855" w:rsidRDefault="00795295" w:rsidP="00AF03E5">
            <w:pPr>
              <w:spacing w:after="0" w:line="360" w:lineRule="auto"/>
              <w:jc w:val="center"/>
              <w:rPr>
                <w:rFonts w:cs="Calibri"/>
                <w:b/>
                <w:sz w:val="22"/>
                <w:szCs w:val="22"/>
              </w:rPr>
            </w:pPr>
          </w:p>
          <w:p w14:paraId="15DF124D"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Działania na rzecz zatrudnienia osób niepełnosprawnych w instytucji.</w:t>
            </w:r>
          </w:p>
          <w:p w14:paraId="29CDD456" w14:textId="77777777" w:rsidR="00795295" w:rsidRPr="00FD2855" w:rsidRDefault="00795295" w:rsidP="00AF03E5">
            <w:pPr>
              <w:spacing w:after="0" w:line="360" w:lineRule="auto"/>
              <w:jc w:val="center"/>
              <w:rPr>
                <w:rFonts w:cs="Calibri"/>
                <w:sz w:val="22"/>
                <w:szCs w:val="22"/>
              </w:rPr>
            </w:pPr>
          </w:p>
        </w:tc>
      </w:tr>
      <w:tr w:rsidR="00795295" w:rsidRPr="00FD2855" w14:paraId="70841C0D" w14:textId="77777777" w:rsidTr="00795295">
        <w:tc>
          <w:tcPr>
            <w:tcW w:w="14742" w:type="dxa"/>
            <w:gridSpan w:val="4"/>
            <w:shd w:val="clear" w:color="auto" w:fill="auto"/>
          </w:tcPr>
          <w:p w14:paraId="39C2325D"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43</w:t>
            </w:r>
          </w:p>
          <w:p w14:paraId="6A12DBB8"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ministerstw, które otrzymały rekomendacje:17</w:t>
            </w:r>
          </w:p>
        </w:tc>
      </w:tr>
      <w:tr w:rsidR="00795295" w:rsidRPr="00FD2855" w14:paraId="512BFE74" w14:textId="77777777" w:rsidTr="00795295">
        <w:tc>
          <w:tcPr>
            <w:tcW w:w="2694" w:type="dxa"/>
            <w:shd w:val="clear" w:color="auto" w:fill="auto"/>
          </w:tcPr>
          <w:p w14:paraId="17350261" w14:textId="77777777" w:rsidR="00795295" w:rsidRPr="00FD2855" w:rsidRDefault="00795295" w:rsidP="00AF03E5">
            <w:pPr>
              <w:spacing w:after="0" w:line="360" w:lineRule="auto"/>
              <w:rPr>
                <w:rFonts w:cs="Calibri"/>
                <w:bCs/>
                <w:sz w:val="22"/>
                <w:szCs w:val="22"/>
              </w:rPr>
            </w:pPr>
            <w:r w:rsidRPr="00FD2855">
              <w:rPr>
                <w:rFonts w:cs="Calibri"/>
                <w:bCs/>
                <w:sz w:val="22"/>
                <w:szCs w:val="22"/>
              </w:rPr>
              <w:t>Spełnianie wskaźnika 6% zatrudnienia.</w:t>
            </w:r>
          </w:p>
          <w:p w14:paraId="67A90D31" w14:textId="77777777" w:rsidR="00795295" w:rsidRPr="00FD2855" w:rsidRDefault="00795295" w:rsidP="00AF03E5">
            <w:pPr>
              <w:spacing w:after="0" w:line="360" w:lineRule="auto"/>
              <w:rPr>
                <w:rFonts w:cs="Calibri"/>
                <w:bCs/>
                <w:sz w:val="22"/>
                <w:szCs w:val="22"/>
              </w:rPr>
            </w:pPr>
          </w:p>
          <w:p w14:paraId="5B6BF55A" w14:textId="77777777" w:rsidR="00795295" w:rsidRPr="00FD2855" w:rsidRDefault="00795295" w:rsidP="00AF03E5">
            <w:pPr>
              <w:spacing w:after="0" w:line="360" w:lineRule="auto"/>
              <w:rPr>
                <w:rFonts w:cs="Calibri"/>
                <w:b/>
                <w:sz w:val="22"/>
                <w:szCs w:val="22"/>
              </w:rPr>
            </w:pPr>
          </w:p>
        </w:tc>
        <w:tc>
          <w:tcPr>
            <w:tcW w:w="10773" w:type="dxa"/>
            <w:gridSpan w:val="2"/>
            <w:shd w:val="clear" w:color="auto" w:fill="auto"/>
          </w:tcPr>
          <w:p w14:paraId="57B074C1" w14:textId="69F1EA2C" w:rsidR="00795295" w:rsidRPr="00FD2855" w:rsidRDefault="00795295" w:rsidP="00FD2855">
            <w:pPr>
              <w:pStyle w:val="Akapitzlist"/>
              <w:numPr>
                <w:ilvl w:val="0"/>
                <w:numId w:val="26"/>
              </w:numPr>
              <w:spacing w:after="0" w:line="360" w:lineRule="auto"/>
              <w:rPr>
                <w:rFonts w:cs="Calibri"/>
                <w:bCs/>
                <w:sz w:val="22"/>
                <w:szCs w:val="22"/>
              </w:rPr>
            </w:pPr>
            <w:r w:rsidRPr="00FD2855">
              <w:rPr>
                <w:rFonts w:cs="Calibri"/>
                <w:bCs/>
                <w:sz w:val="22"/>
                <w:szCs w:val="22"/>
              </w:rPr>
              <w:t xml:space="preserve">Wprowadzenie wewnętrznego programu zwiększenia zatrudnienia w instytucji osób </w:t>
            </w:r>
            <w:r w:rsidR="00416390">
              <w:rPr>
                <w:rFonts w:cs="Calibri"/>
                <w:bCs/>
                <w:sz w:val="22"/>
                <w:szCs w:val="22"/>
              </w:rPr>
              <w:br/>
            </w:r>
            <w:r w:rsidRPr="00FD2855">
              <w:rPr>
                <w:rFonts w:cs="Calibri"/>
                <w:bCs/>
                <w:sz w:val="22"/>
                <w:szCs w:val="22"/>
              </w:rPr>
              <w:t>z niepełnosprawnościami. Podjąć współpracę z organizacjami pozarządowymi, udział w targach pracy.</w:t>
            </w:r>
          </w:p>
          <w:p w14:paraId="277C0202" w14:textId="77777777" w:rsidR="00795295" w:rsidRPr="00FD2855" w:rsidRDefault="00795295" w:rsidP="00FD2855">
            <w:pPr>
              <w:pStyle w:val="Akapitzlist"/>
              <w:numPr>
                <w:ilvl w:val="0"/>
                <w:numId w:val="26"/>
              </w:numPr>
              <w:spacing w:after="0" w:line="360" w:lineRule="auto"/>
              <w:rPr>
                <w:rFonts w:cs="Calibri"/>
                <w:bCs/>
                <w:sz w:val="22"/>
                <w:szCs w:val="22"/>
              </w:rPr>
            </w:pPr>
            <w:r w:rsidRPr="00FD2855">
              <w:rPr>
                <w:rFonts w:cs="Calibri"/>
                <w:bCs/>
                <w:sz w:val="22"/>
                <w:szCs w:val="22"/>
              </w:rPr>
              <w:t xml:space="preserve">Rozpocząć działania na rzecz zwiększenia zatrudnienia osób z niepełnosprawnościami oraz zaplanować działania w tym zakresie np. wprowadzić wewnętrzny program, rozważyć stanowiska </w:t>
            </w:r>
            <w:proofErr w:type="spellStart"/>
            <w:r w:rsidR="00427169" w:rsidRPr="00FD2855">
              <w:rPr>
                <w:rFonts w:cs="Calibri"/>
                <w:bCs/>
                <w:sz w:val="22"/>
                <w:szCs w:val="22"/>
              </w:rPr>
              <w:t>bezmnożnikowe</w:t>
            </w:r>
            <w:proofErr w:type="spellEnd"/>
            <w:r w:rsidR="00427169" w:rsidRPr="00FD2855">
              <w:rPr>
                <w:rFonts w:cs="Calibri"/>
                <w:bCs/>
                <w:sz w:val="22"/>
                <w:szCs w:val="22"/>
              </w:rPr>
              <w:t>, na których</w:t>
            </w:r>
            <w:r w:rsidRPr="00FD2855">
              <w:rPr>
                <w:rFonts w:cs="Calibri"/>
                <w:bCs/>
                <w:sz w:val="22"/>
                <w:szCs w:val="22"/>
              </w:rPr>
              <w:t xml:space="preserve"> można by zatrudnić osoby z niepełnosprawnościami.</w:t>
            </w:r>
          </w:p>
          <w:p w14:paraId="5B65BDCC" w14:textId="77777777" w:rsidR="00795295" w:rsidRPr="00725C42" w:rsidRDefault="00795295" w:rsidP="001B232F">
            <w:pPr>
              <w:pStyle w:val="Akapitzlist"/>
              <w:numPr>
                <w:ilvl w:val="0"/>
                <w:numId w:val="26"/>
              </w:numPr>
              <w:spacing w:after="0" w:line="360" w:lineRule="auto"/>
              <w:rPr>
                <w:rFonts w:eastAsia="Times New Roman" w:cs="Calibri"/>
                <w:color w:val="000000"/>
                <w:sz w:val="22"/>
                <w:szCs w:val="22"/>
              </w:rPr>
            </w:pPr>
            <w:r w:rsidRPr="00FD2855">
              <w:rPr>
                <w:rFonts w:cs="Calibri"/>
                <w:color w:val="000000"/>
                <w:sz w:val="22"/>
                <w:szCs w:val="22"/>
              </w:rPr>
              <w:t>Należy wprowadzić wewnętrzny program zwiększenia zatrudnienia osób z niepełnosprawnościami oraz zaplanować działania w tym zakresie. Ustanowić ramy czasowe oraz wskaźniki. Działania mające na celu osiągnięcie wskaźnika to na przykład: publikowanie ogłoszeń w serwisach www powszechnie dostępnych oraz specjalistycznych (dedykowanych zatrudniani</w:t>
            </w:r>
            <w:r w:rsidR="001B232F">
              <w:rPr>
                <w:rFonts w:cs="Calibri"/>
                <w:color w:val="000000"/>
                <w:sz w:val="22"/>
                <w:szCs w:val="22"/>
              </w:rPr>
              <w:t>u osób z niepełnosprawnościami)</w:t>
            </w:r>
            <w:r w:rsidRPr="00FD2855">
              <w:rPr>
                <w:rFonts w:cs="Calibri"/>
                <w:color w:val="000000"/>
                <w:sz w:val="22"/>
                <w:szCs w:val="22"/>
              </w:rPr>
              <w:t xml:space="preserve">, zintensyfikowanie kontaktów z NGO mającymi w swoich celach działania na rzecz zatrudnienia OzN, zawieranie w ogłoszeniach o pracę opisu budynku, informacji o gotowości dostosowania miejsca pracy do indywidualnych potrzeb itp. </w:t>
            </w:r>
          </w:p>
        </w:tc>
        <w:tc>
          <w:tcPr>
            <w:tcW w:w="1275" w:type="dxa"/>
            <w:shd w:val="clear" w:color="auto" w:fill="auto"/>
          </w:tcPr>
          <w:p w14:paraId="692F285A" w14:textId="77777777" w:rsidR="00795295" w:rsidRPr="00FD2855" w:rsidRDefault="00795295" w:rsidP="00AF03E5">
            <w:pPr>
              <w:spacing w:after="0" w:line="360" w:lineRule="auto"/>
              <w:rPr>
                <w:rFonts w:cs="Calibri"/>
                <w:bCs/>
                <w:sz w:val="22"/>
                <w:szCs w:val="22"/>
              </w:rPr>
            </w:pPr>
            <w:r w:rsidRPr="00FD2855">
              <w:rPr>
                <w:rFonts w:cs="Calibri"/>
                <w:bCs/>
                <w:sz w:val="22"/>
                <w:szCs w:val="22"/>
              </w:rPr>
              <w:t>16</w:t>
            </w:r>
          </w:p>
        </w:tc>
      </w:tr>
      <w:tr w:rsidR="00795295" w:rsidRPr="00FD2855" w14:paraId="579FD56C" w14:textId="77777777" w:rsidTr="00795295">
        <w:tc>
          <w:tcPr>
            <w:tcW w:w="2694" w:type="dxa"/>
            <w:shd w:val="clear" w:color="auto" w:fill="auto"/>
          </w:tcPr>
          <w:p w14:paraId="1FCD885A" w14:textId="77777777" w:rsidR="00795295" w:rsidRPr="00FD2855" w:rsidRDefault="00795295" w:rsidP="00AF03E5">
            <w:pPr>
              <w:spacing w:after="0" w:line="360" w:lineRule="auto"/>
              <w:rPr>
                <w:rFonts w:cs="Calibri"/>
                <w:sz w:val="22"/>
                <w:szCs w:val="22"/>
              </w:rPr>
            </w:pPr>
            <w:r w:rsidRPr="00FD2855">
              <w:rPr>
                <w:rFonts w:cs="Calibri"/>
                <w:bCs/>
                <w:sz w:val="22"/>
                <w:szCs w:val="22"/>
              </w:rPr>
              <w:t>Realizacja projektów lub prowadzenie działań</w:t>
            </w:r>
            <w:r w:rsidR="00C064E7">
              <w:rPr>
                <w:rFonts w:cs="Calibri"/>
                <w:bCs/>
                <w:sz w:val="22"/>
                <w:szCs w:val="22"/>
              </w:rPr>
              <w:t xml:space="preserve"> </w:t>
            </w:r>
            <w:r w:rsidRPr="00FD2855">
              <w:rPr>
                <w:rFonts w:cs="Calibri"/>
                <w:sz w:val="22"/>
                <w:szCs w:val="22"/>
              </w:rPr>
              <w:t>mających na celu promocję zatrudnienia osób z niepełnosprawnościami.</w:t>
            </w:r>
          </w:p>
          <w:p w14:paraId="2AF4A0DD" w14:textId="77777777" w:rsidR="00795295" w:rsidRPr="00FD2855" w:rsidRDefault="00795295" w:rsidP="00AF03E5">
            <w:pPr>
              <w:spacing w:after="0" w:line="360" w:lineRule="auto"/>
              <w:rPr>
                <w:rFonts w:cs="Calibri"/>
                <w:sz w:val="22"/>
                <w:szCs w:val="22"/>
                <w:highlight w:val="yellow"/>
              </w:rPr>
            </w:pPr>
          </w:p>
        </w:tc>
        <w:tc>
          <w:tcPr>
            <w:tcW w:w="10773" w:type="dxa"/>
            <w:gridSpan w:val="2"/>
            <w:shd w:val="clear" w:color="auto" w:fill="auto"/>
          </w:tcPr>
          <w:p w14:paraId="05CC12A9" w14:textId="50F7C1D6" w:rsidR="00795295" w:rsidRPr="00FD2855" w:rsidRDefault="00795295" w:rsidP="00FD2855">
            <w:pPr>
              <w:pStyle w:val="Akapitzlist"/>
              <w:numPr>
                <w:ilvl w:val="0"/>
                <w:numId w:val="27"/>
              </w:numPr>
              <w:spacing w:after="0" w:line="360" w:lineRule="auto"/>
              <w:rPr>
                <w:rFonts w:cs="Calibri"/>
                <w:sz w:val="22"/>
                <w:szCs w:val="22"/>
              </w:rPr>
            </w:pPr>
            <w:r w:rsidRPr="00FD2855">
              <w:rPr>
                <w:rFonts w:cs="Calibri"/>
                <w:sz w:val="22"/>
                <w:szCs w:val="22"/>
              </w:rPr>
              <w:t xml:space="preserve">Należy rozpocząć prowadzenie działań wykraczających poza te wynikające z ustawy, mających na celu promocję zatrudnienia osób z niepełnosprawnością. Jako przykładowe działania tego typu możemy podać: </w:t>
            </w:r>
            <w:r w:rsidR="00E84D62" w:rsidRPr="00FD2855">
              <w:rPr>
                <w:rFonts w:cs="Calibri"/>
                <w:color w:val="000000"/>
                <w:sz w:val="22"/>
                <w:szCs w:val="22"/>
              </w:rPr>
              <w:t>publikowanie</w:t>
            </w:r>
            <w:r w:rsidR="00E84D62" w:rsidRPr="00FD2855">
              <w:rPr>
                <w:rFonts w:cs="Calibri"/>
                <w:sz w:val="22"/>
                <w:szCs w:val="22"/>
              </w:rPr>
              <w:t xml:space="preserve"> </w:t>
            </w:r>
            <w:r w:rsidRPr="00FD2855">
              <w:rPr>
                <w:rFonts w:cs="Calibri"/>
                <w:sz w:val="22"/>
                <w:szCs w:val="22"/>
              </w:rPr>
              <w:t>ogłoszeń w serwisach www powszechnie dostępnych oraz specjalistycznych (dedykowanych zatrudnianiu osób z niepełnosprawnościami</w:t>
            </w:r>
            <w:r w:rsidR="001B232F">
              <w:rPr>
                <w:rFonts w:cs="Calibri"/>
                <w:sz w:val="22"/>
                <w:szCs w:val="22"/>
              </w:rPr>
              <w:t>)</w:t>
            </w:r>
            <w:r w:rsidR="00E84D62">
              <w:rPr>
                <w:rFonts w:cs="Calibri"/>
                <w:sz w:val="22"/>
                <w:szCs w:val="22"/>
              </w:rPr>
              <w:t>,</w:t>
            </w:r>
            <w:r w:rsidR="001B232F">
              <w:rPr>
                <w:rFonts w:cs="Calibri"/>
                <w:sz w:val="22"/>
                <w:szCs w:val="22"/>
              </w:rPr>
              <w:t xml:space="preserve"> n</w:t>
            </w:r>
            <w:r w:rsidRPr="00FD2855">
              <w:rPr>
                <w:rFonts w:cs="Calibri"/>
                <w:sz w:val="22"/>
                <w:szCs w:val="22"/>
              </w:rPr>
              <w:t>awiązanie kontaktów z NGO prowadzącymi pośred</w:t>
            </w:r>
            <w:r w:rsidR="001B232F">
              <w:rPr>
                <w:rFonts w:cs="Calibri"/>
                <w:sz w:val="22"/>
                <w:szCs w:val="22"/>
              </w:rPr>
              <w:t>nictwo pracy</w:t>
            </w:r>
            <w:r w:rsidRPr="00FD2855">
              <w:rPr>
                <w:rFonts w:cs="Calibri"/>
                <w:sz w:val="22"/>
                <w:szCs w:val="22"/>
              </w:rPr>
              <w:t xml:space="preserve">, wysyłanie informacji o odbywających się naborach do wybranych NGO. </w:t>
            </w:r>
          </w:p>
          <w:p w14:paraId="00F47EBE" w14:textId="5D4F2404" w:rsidR="00795295" w:rsidRPr="00725C42" w:rsidRDefault="00795295" w:rsidP="00725C42">
            <w:pPr>
              <w:pStyle w:val="Akapitzlist"/>
              <w:numPr>
                <w:ilvl w:val="0"/>
                <w:numId w:val="27"/>
              </w:numPr>
              <w:spacing w:after="0" w:line="360" w:lineRule="auto"/>
              <w:rPr>
                <w:rFonts w:cs="Calibri"/>
                <w:sz w:val="22"/>
                <w:szCs w:val="22"/>
              </w:rPr>
            </w:pPr>
            <w:r w:rsidRPr="00FD2855">
              <w:rPr>
                <w:rFonts w:cs="Calibri"/>
                <w:sz w:val="22"/>
                <w:szCs w:val="22"/>
              </w:rPr>
              <w:lastRenderedPageBreak/>
              <w:t>Stworzyć plan działań zwiększających zatrudnienie osób z niepełnosprawnościami, uwzględniający działania mające na celu promocję zatrudnienia osób z niepełnosprawnościami. W planie działań promujących zatrudnienie osób z niepełnosprawnościami należy uwzględnić udział w targach pracy, współpracę z NGO. Należy nawiązać współpracę z biurami ds. osób z niepełnosprawnościami przy uczelniach wyższych oraz promowa</w:t>
            </w:r>
            <w:r w:rsidR="00E84D62">
              <w:rPr>
                <w:rFonts w:cs="Calibri"/>
                <w:sz w:val="22"/>
                <w:szCs w:val="22"/>
              </w:rPr>
              <w:t>ć</w:t>
            </w:r>
            <w:r w:rsidRPr="00FD2855">
              <w:rPr>
                <w:rFonts w:cs="Calibri"/>
                <w:sz w:val="22"/>
                <w:szCs w:val="22"/>
              </w:rPr>
              <w:t xml:space="preserve"> własnych pracowników z niepełnosprawnościami</w:t>
            </w:r>
            <w:r w:rsidR="00E84D62">
              <w:rPr>
                <w:rFonts w:cs="Calibri"/>
                <w:sz w:val="22"/>
                <w:szCs w:val="22"/>
              </w:rPr>
              <w:t>, co umożliwi</w:t>
            </w:r>
            <w:r w:rsidRPr="00FD2855">
              <w:rPr>
                <w:rFonts w:cs="Calibri"/>
                <w:sz w:val="22"/>
                <w:szCs w:val="22"/>
              </w:rPr>
              <w:t xml:space="preserve"> kreowanie wizerunku </w:t>
            </w:r>
            <w:r w:rsidR="00427169" w:rsidRPr="00FD2855">
              <w:rPr>
                <w:rFonts w:cs="Calibri"/>
                <w:sz w:val="22"/>
                <w:szCs w:val="22"/>
              </w:rPr>
              <w:t>OzN jako</w:t>
            </w:r>
            <w:r w:rsidRPr="00FD2855">
              <w:rPr>
                <w:rFonts w:cs="Calibri"/>
                <w:sz w:val="22"/>
                <w:szCs w:val="22"/>
              </w:rPr>
              <w:t xml:space="preserve"> kompetentnych i wartościowych pracowników oraz kreowanie wizerunku </w:t>
            </w:r>
            <w:r w:rsidR="00427169" w:rsidRPr="00FD2855">
              <w:rPr>
                <w:rFonts w:cs="Calibri"/>
                <w:sz w:val="22"/>
                <w:szCs w:val="22"/>
              </w:rPr>
              <w:t>Instytucji jako</w:t>
            </w:r>
            <w:r w:rsidRPr="00FD2855">
              <w:rPr>
                <w:rFonts w:cs="Calibri"/>
                <w:sz w:val="22"/>
                <w:szCs w:val="22"/>
              </w:rPr>
              <w:t xml:space="preserve"> przyjaznej i otwartej na OzN.</w:t>
            </w:r>
          </w:p>
        </w:tc>
        <w:tc>
          <w:tcPr>
            <w:tcW w:w="1275" w:type="dxa"/>
            <w:shd w:val="clear" w:color="auto" w:fill="auto"/>
          </w:tcPr>
          <w:p w14:paraId="3EAEEBFB" w14:textId="77777777" w:rsidR="00795295" w:rsidRPr="00FD2855" w:rsidRDefault="00795295" w:rsidP="00AF03E5">
            <w:pPr>
              <w:spacing w:after="0" w:line="360" w:lineRule="auto"/>
              <w:rPr>
                <w:rFonts w:cs="Calibri"/>
                <w:bCs/>
                <w:sz w:val="22"/>
                <w:szCs w:val="22"/>
              </w:rPr>
            </w:pPr>
            <w:r w:rsidRPr="00FD2855">
              <w:rPr>
                <w:rFonts w:cs="Calibri"/>
                <w:bCs/>
                <w:sz w:val="22"/>
                <w:szCs w:val="22"/>
              </w:rPr>
              <w:lastRenderedPageBreak/>
              <w:t>12</w:t>
            </w:r>
          </w:p>
        </w:tc>
      </w:tr>
      <w:tr w:rsidR="00795295" w:rsidRPr="00FD2855" w14:paraId="1043A7BF" w14:textId="77777777" w:rsidTr="00795295">
        <w:tc>
          <w:tcPr>
            <w:tcW w:w="2694" w:type="dxa"/>
            <w:shd w:val="clear" w:color="auto" w:fill="auto"/>
          </w:tcPr>
          <w:p w14:paraId="29CB825A" w14:textId="77777777" w:rsidR="00795295" w:rsidRPr="00725C42" w:rsidRDefault="00795295" w:rsidP="00AF03E5">
            <w:pPr>
              <w:spacing w:after="0" w:line="360" w:lineRule="auto"/>
              <w:rPr>
                <w:rFonts w:cs="Calibri"/>
                <w:bCs/>
                <w:sz w:val="22"/>
                <w:szCs w:val="22"/>
              </w:rPr>
            </w:pPr>
            <w:r w:rsidRPr="00FD2855">
              <w:rPr>
                <w:rFonts w:cs="Calibri"/>
                <w:bCs/>
                <w:sz w:val="22"/>
                <w:szCs w:val="22"/>
              </w:rPr>
              <w:t>Współpraca z organizacjami pozarządowymi mająca na celu rozpropagowanie o</w:t>
            </w:r>
            <w:r w:rsidR="00725C42">
              <w:rPr>
                <w:rFonts w:cs="Calibri"/>
                <w:bCs/>
                <w:sz w:val="22"/>
                <w:szCs w:val="22"/>
              </w:rPr>
              <w:t>fert pracy na wolne stanowiska.</w:t>
            </w:r>
          </w:p>
        </w:tc>
        <w:tc>
          <w:tcPr>
            <w:tcW w:w="10773" w:type="dxa"/>
            <w:gridSpan w:val="2"/>
            <w:shd w:val="clear" w:color="auto" w:fill="auto"/>
          </w:tcPr>
          <w:p w14:paraId="7F5482AB" w14:textId="5821380C" w:rsidR="00795295" w:rsidRPr="00FD2855" w:rsidRDefault="00795295" w:rsidP="00DB2C8E">
            <w:pPr>
              <w:pStyle w:val="Akapitzlist"/>
              <w:numPr>
                <w:ilvl w:val="0"/>
                <w:numId w:val="28"/>
              </w:numPr>
              <w:spacing w:after="0" w:line="360" w:lineRule="auto"/>
              <w:rPr>
                <w:rFonts w:cs="Calibri"/>
                <w:sz w:val="22"/>
                <w:szCs w:val="22"/>
              </w:rPr>
            </w:pPr>
            <w:r w:rsidRPr="00FD2855">
              <w:rPr>
                <w:rFonts w:cs="Calibri"/>
                <w:sz w:val="22"/>
                <w:szCs w:val="22"/>
              </w:rPr>
              <w:t xml:space="preserve">Nawiązać stałą/cykliczną współpracę z organizacjami pozarządowymi, które w zakresie swoich celów statutowych posiadają działania na rzecz osób z niepełnosprawnościami w celu rozpropagowania ofert pracy </w:t>
            </w:r>
            <w:r w:rsidR="00DB2C8E">
              <w:rPr>
                <w:rFonts w:cs="Calibri"/>
                <w:sz w:val="22"/>
                <w:szCs w:val="22"/>
              </w:rPr>
              <w:br/>
            </w:r>
            <w:r w:rsidRPr="00FD2855">
              <w:rPr>
                <w:rFonts w:cs="Calibri"/>
                <w:sz w:val="22"/>
                <w:szCs w:val="22"/>
              </w:rPr>
              <w:t>i pozyskania kandydata z niepełnosprawnością na wolne stanowisko pracy np.</w:t>
            </w:r>
            <w:r w:rsidRPr="00FD2855">
              <w:rPr>
                <w:rFonts w:cs="Calibri"/>
                <w:sz w:val="22"/>
                <w:szCs w:val="22"/>
              </w:rPr>
              <w:br/>
              <w:t>wprowadzić do obowiązków jednego z pracowników zadanie w postaci kontaktu z organizacjami pozarządowymi nastawionymi na działania na rzecz praw osób z niepełnosprawnościami.</w:t>
            </w:r>
          </w:p>
        </w:tc>
        <w:tc>
          <w:tcPr>
            <w:tcW w:w="1275" w:type="dxa"/>
            <w:shd w:val="clear" w:color="auto" w:fill="auto"/>
          </w:tcPr>
          <w:p w14:paraId="6825E15D" w14:textId="77777777" w:rsidR="00795295" w:rsidRPr="00FD2855" w:rsidRDefault="00795295" w:rsidP="00AF03E5">
            <w:pPr>
              <w:spacing w:after="0" w:line="360" w:lineRule="auto"/>
              <w:rPr>
                <w:rFonts w:cs="Calibri"/>
                <w:bCs/>
                <w:sz w:val="22"/>
                <w:szCs w:val="22"/>
              </w:rPr>
            </w:pPr>
            <w:r w:rsidRPr="00FD2855">
              <w:rPr>
                <w:rFonts w:cs="Calibri"/>
                <w:bCs/>
                <w:sz w:val="22"/>
                <w:szCs w:val="22"/>
              </w:rPr>
              <w:t>8</w:t>
            </w:r>
          </w:p>
        </w:tc>
      </w:tr>
      <w:tr w:rsidR="00795295" w:rsidRPr="00FD2855" w14:paraId="28537092" w14:textId="77777777" w:rsidTr="00795295">
        <w:tc>
          <w:tcPr>
            <w:tcW w:w="14742" w:type="dxa"/>
            <w:gridSpan w:val="4"/>
            <w:shd w:val="clear" w:color="auto" w:fill="D5DCE4"/>
          </w:tcPr>
          <w:p w14:paraId="0E8700A3" w14:textId="77777777" w:rsidR="00795295" w:rsidRPr="00FD2855" w:rsidRDefault="00795295" w:rsidP="00AF03E5">
            <w:pPr>
              <w:spacing w:after="0" w:line="360" w:lineRule="auto"/>
              <w:jc w:val="center"/>
              <w:rPr>
                <w:rFonts w:cs="Calibri"/>
                <w:b/>
                <w:sz w:val="22"/>
                <w:szCs w:val="22"/>
              </w:rPr>
            </w:pPr>
          </w:p>
          <w:p w14:paraId="6C30342B"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Działania informacyjne ukierunkowane na zwalczanie stereotypów, podnoszenie świadomości dotyczącej praw i godności osób niepełnosprawnych oraz promocji zatrudnienia osób niepełnosprawnych.</w:t>
            </w:r>
          </w:p>
          <w:p w14:paraId="104E565A" w14:textId="77777777" w:rsidR="00795295" w:rsidRPr="00FD2855" w:rsidRDefault="00795295" w:rsidP="00AF03E5">
            <w:pPr>
              <w:spacing w:after="0" w:line="360" w:lineRule="auto"/>
              <w:jc w:val="center"/>
              <w:rPr>
                <w:rFonts w:cs="Calibri"/>
                <w:bCs/>
                <w:sz w:val="22"/>
                <w:szCs w:val="22"/>
              </w:rPr>
            </w:pPr>
          </w:p>
        </w:tc>
      </w:tr>
      <w:tr w:rsidR="00795295" w:rsidRPr="00FD2855" w14:paraId="15AEC8F3" w14:textId="77777777" w:rsidTr="00795295">
        <w:tc>
          <w:tcPr>
            <w:tcW w:w="14742" w:type="dxa"/>
            <w:gridSpan w:val="4"/>
            <w:shd w:val="clear" w:color="auto" w:fill="auto"/>
          </w:tcPr>
          <w:p w14:paraId="24125B85"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12</w:t>
            </w:r>
          </w:p>
          <w:p w14:paraId="6F4DC5EB"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ministerstw, które otrzymały rekomendacje: 10</w:t>
            </w:r>
          </w:p>
        </w:tc>
      </w:tr>
      <w:tr w:rsidR="00795295" w:rsidRPr="00FD2855" w14:paraId="38EDBB69" w14:textId="77777777" w:rsidTr="00795295">
        <w:tc>
          <w:tcPr>
            <w:tcW w:w="2694" w:type="dxa"/>
            <w:shd w:val="clear" w:color="auto" w:fill="auto"/>
          </w:tcPr>
          <w:p w14:paraId="6D5FE06D" w14:textId="77777777" w:rsidR="00795295" w:rsidRPr="00FD2855" w:rsidRDefault="00795295" w:rsidP="00AF03E5">
            <w:pPr>
              <w:spacing w:after="0" w:line="360" w:lineRule="auto"/>
              <w:rPr>
                <w:rFonts w:cs="Calibri"/>
                <w:sz w:val="22"/>
                <w:szCs w:val="22"/>
              </w:rPr>
            </w:pPr>
            <w:r w:rsidRPr="00FD2855">
              <w:rPr>
                <w:rFonts w:cs="Calibri"/>
                <w:sz w:val="22"/>
                <w:szCs w:val="22"/>
              </w:rPr>
              <w:t xml:space="preserve">Podejmowanie lub zlecanie prowadzenia działań informacyjnych skierowanych do </w:t>
            </w:r>
            <w:r w:rsidRPr="00FD2855">
              <w:rPr>
                <w:rFonts w:cs="Calibri"/>
                <w:sz w:val="22"/>
                <w:szCs w:val="22"/>
              </w:rPr>
              <w:lastRenderedPageBreak/>
              <w:t>społeczeństwa a dotyczący</w:t>
            </w:r>
            <w:r w:rsidR="00725C42">
              <w:rPr>
                <w:rFonts w:cs="Calibri"/>
                <w:sz w:val="22"/>
                <w:szCs w:val="22"/>
              </w:rPr>
              <w:t>ch praw osób niepełnosprawnych.</w:t>
            </w:r>
          </w:p>
        </w:tc>
        <w:tc>
          <w:tcPr>
            <w:tcW w:w="10773" w:type="dxa"/>
            <w:gridSpan w:val="2"/>
            <w:shd w:val="clear" w:color="auto" w:fill="auto"/>
          </w:tcPr>
          <w:p w14:paraId="1231A0C0" w14:textId="06DA4739" w:rsidR="00795295" w:rsidRPr="00FD2855" w:rsidRDefault="00795295" w:rsidP="00FD2855">
            <w:pPr>
              <w:pStyle w:val="Akapitzlist"/>
              <w:numPr>
                <w:ilvl w:val="0"/>
                <w:numId w:val="44"/>
              </w:numPr>
              <w:spacing w:after="0" w:line="360" w:lineRule="auto"/>
              <w:rPr>
                <w:rFonts w:cs="Calibri"/>
                <w:sz w:val="22"/>
                <w:szCs w:val="22"/>
              </w:rPr>
            </w:pPr>
            <w:r w:rsidRPr="00FD2855">
              <w:rPr>
                <w:rFonts w:cs="Calibri"/>
                <w:sz w:val="22"/>
                <w:szCs w:val="22"/>
              </w:rPr>
              <w:lastRenderedPageBreak/>
              <w:t xml:space="preserve">Prowadzić działania informacyjne ukierunkowane na podnoszenie świadomości społeczeństwa na temat obowiązywania Konwencji o prawach osób z niepełnosprawnościami. Działania powinny być prowadzone </w:t>
            </w:r>
            <w:r w:rsidR="00DB2C8E">
              <w:rPr>
                <w:rFonts w:cs="Calibri"/>
                <w:sz w:val="22"/>
                <w:szCs w:val="22"/>
              </w:rPr>
              <w:br/>
            </w:r>
            <w:r w:rsidRPr="00FD2855">
              <w:rPr>
                <w:rFonts w:cs="Calibri"/>
                <w:sz w:val="22"/>
                <w:szCs w:val="22"/>
              </w:rPr>
              <w:t xml:space="preserve">w różnych formach (spotkania bezpośrednie, konferencje) w sposób włączający oraz przy współpracy </w:t>
            </w:r>
            <w:r w:rsidR="00DB2C8E">
              <w:rPr>
                <w:rFonts w:cs="Calibri"/>
                <w:sz w:val="22"/>
                <w:szCs w:val="22"/>
              </w:rPr>
              <w:br/>
            </w:r>
            <w:r w:rsidRPr="00FD2855">
              <w:rPr>
                <w:rFonts w:cs="Calibri"/>
                <w:sz w:val="22"/>
                <w:szCs w:val="22"/>
              </w:rPr>
              <w:t>z organizacjami pozarządowymi działającymi na rzecz osób z niepełnosprawnościami.</w:t>
            </w:r>
          </w:p>
          <w:p w14:paraId="14F08FA3" w14:textId="62BFD1A7" w:rsidR="00795295" w:rsidRPr="00FD2855" w:rsidRDefault="00795295" w:rsidP="00FD2855">
            <w:pPr>
              <w:pStyle w:val="Akapitzlist"/>
              <w:numPr>
                <w:ilvl w:val="0"/>
                <w:numId w:val="44"/>
              </w:numPr>
              <w:spacing w:after="0" w:line="360" w:lineRule="auto"/>
              <w:rPr>
                <w:rFonts w:cs="Calibri"/>
                <w:sz w:val="22"/>
                <w:szCs w:val="22"/>
              </w:rPr>
            </w:pPr>
            <w:r w:rsidRPr="00FD2855">
              <w:rPr>
                <w:rFonts w:cs="Calibri"/>
                <w:sz w:val="22"/>
                <w:szCs w:val="22"/>
              </w:rPr>
              <w:lastRenderedPageBreak/>
              <w:t xml:space="preserve">Należy zapewnić w nowych materiałach </w:t>
            </w:r>
            <w:proofErr w:type="spellStart"/>
            <w:r w:rsidRPr="00FD2855">
              <w:rPr>
                <w:rFonts w:cs="Calibri"/>
                <w:sz w:val="22"/>
                <w:szCs w:val="22"/>
              </w:rPr>
              <w:t>audiodeskrypcję</w:t>
            </w:r>
            <w:proofErr w:type="spellEnd"/>
            <w:r w:rsidRPr="00FD2855">
              <w:rPr>
                <w:rFonts w:cs="Calibri"/>
                <w:sz w:val="22"/>
                <w:szCs w:val="22"/>
              </w:rPr>
              <w:t xml:space="preserve"> i transkrypcję filmów umieszczanych w ramach różnych działań, akcji i kampanii</w:t>
            </w:r>
            <w:r w:rsidR="00DB2C8E">
              <w:rPr>
                <w:rFonts w:cs="Calibri"/>
                <w:sz w:val="22"/>
                <w:szCs w:val="22"/>
              </w:rPr>
              <w:t xml:space="preserve"> </w:t>
            </w:r>
            <w:r w:rsidRPr="00FD2855">
              <w:rPr>
                <w:rFonts w:cs="Calibri"/>
                <w:sz w:val="22"/>
                <w:szCs w:val="22"/>
              </w:rPr>
              <w:t xml:space="preserve">- w zakresie adekwatnym dla danego materiału. Należy zadbać </w:t>
            </w:r>
            <w:r w:rsidR="00DB2C8E">
              <w:rPr>
                <w:rFonts w:cs="Calibri"/>
                <w:sz w:val="22"/>
                <w:szCs w:val="22"/>
              </w:rPr>
              <w:br/>
            </w:r>
            <w:r w:rsidRPr="00FD2855">
              <w:rPr>
                <w:rFonts w:cs="Calibri"/>
                <w:sz w:val="22"/>
                <w:szCs w:val="22"/>
              </w:rPr>
              <w:t>o przeniesienie dobrych praktyk z jednego departamentu w zakresie dostępn</w:t>
            </w:r>
            <w:r w:rsidR="00725C42">
              <w:rPr>
                <w:rFonts w:cs="Calibri"/>
                <w:sz w:val="22"/>
                <w:szCs w:val="22"/>
              </w:rPr>
              <w:t>ości na pozostałe departamenty.</w:t>
            </w:r>
          </w:p>
        </w:tc>
        <w:tc>
          <w:tcPr>
            <w:tcW w:w="1275" w:type="dxa"/>
            <w:shd w:val="clear" w:color="auto" w:fill="auto"/>
          </w:tcPr>
          <w:p w14:paraId="6BC3284B" w14:textId="77777777" w:rsidR="00795295" w:rsidRPr="00FD2855" w:rsidRDefault="00795295" w:rsidP="00AF03E5">
            <w:pPr>
              <w:spacing w:after="0" w:line="360" w:lineRule="auto"/>
              <w:rPr>
                <w:rFonts w:cs="Calibri"/>
                <w:bCs/>
                <w:sz w:val="22"/>
                <w:szCs w:val="22"/>
              </w:rPr>
            </w:pPr>
            <w:r w:rsidRPr="00FD2855">
              <w:rPr>
                <w:rFonts w:cs="Calibri"/>
                <w:bCs/>
                <w:sz w:val="22"/>
                <w:szCs w:val="22"/>
              </w:rPr>
              <w:lastRenderedPageBreak/>
              <w:t>9</w:t>
            </w:r>
          </w:p>
        </w:tc>
      </w:tr>
      <w:tr w:rsidR="00795295" w:rsidRPr="00FD2855" w14:paraId="0B315D92" w14:textId="77777777" w:rsidTr="00795295">
        <w:tc>
          <w:tcPr>
            <w:tcW w:w="14742" w:type="dxa"/>
            <w:gridSpan w:val="4"/>
            <w:shd w:val="clear" w:color="auto" w:fill="D5DCE4"/>
          </w:tcPr>
          <w:p w14:paraId="133B6FDB"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Konsultacje społeczne w instytucji.</w:t>
            </w:r>
          </w:p>
          <w:p w14:paraId="6A3EEDB0" w14:textId="77777777" w:rsidR="00795295" w:rsidRPr="00FD2855" w:rsidRDefault="00795295" w:rsidP="00AF03E5">
            <w:pPr>
              <w:spacing w:after="0" w:line="360" w:lineRule="auto"/>
              <w:rPr>
                <w:rFonts w:cs="Calibri"/>
                <w:bCs/>
                <w:sz w:val="22"/>
                <w:szCs w:val="22"/>
              </w:rPr>
            </w:pPr>
          </w:p>
        </w:tc>
      </w:tr>
      <w:tr w:rsidR="00795295" w:rsidRPr="00FD2855" w14:paraId="3AC2F92B" w14:textId="77777777" w:rsidTr="00795295">
        <w:tc>
          <w:tcPr>
            <w:tcW w:w="14742" w:type="dxa"/>
            <w:gridSpan w:val="4"/>
            <w:shd w:val="clear" w:color="auto" w:fill="auto"/>
          </w:tcPr>
          <w:p w14:paraId="7FDF5B57"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33</w:t>
            </w:r>
          </w:p>
          <w:p w14:paraId="36C00660"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ministerstw, które otrzymały rekomendacje: 13</w:t>
            </w:r>
          </w:p>
          <w:p w14:paraId="7FC16EC2" w14:textId="77777777" w:rsidR="00795295" w:rsidRPr="00FD2855" w:rsidRDefault="00795295" w:rsidP="00AF03E5">
            <w:pPr>
              <w:spacing w:after="0" w:line="360" w:lineRule="auto"/>
              <w:rPr>
                <w:rFonts w:cs="Calibri"/>
                <w:bCs/>
                <w:sz w:val="22"/>
                <w:szCs w:val="22"/>
              </w:rPr>
            </w:pPr>
          </w:p>
        </w:tc>
      </w:tr>
      <w:tr w:rsidR="00795295" w:rsidRPr="00FD2855" w14:paraId="43ACA398" w14:textId="77777777" w:rsidTr="00795295">
        <w:tc>
          <w:tcPr>
            <w:tcW w:w="2694" w:type="dxa"/>
            <w:shd w:val="clear" w:color="auto" w:fill="auto"/>
          </w:tcPr>
          <w:p w14:paraId="64DDC7A7" w14:textId="43946A5F" w:rsidR="00795295" w:rsidRPr="00FD2855" w:rsidRDefault="00795295" w:rsidP="00AF03E5">
            <w:pPr>
              <w:spacing w:after="0" w:line="360" w:lineRule="auto"/>
              <w:rPr>
                <w:rFonts w:cs="Calibri"/>
                <w:bCs/>
                <w:sz w:val="22"/>
                <w:szCs w:val="22"/>
              </w:rPr>
            </w:pPr>
            <w:r w:rsidRPr="00FD2855">
              <w:rPr>
                <w:rFonts w:cs="Calibri"/>
                <w:bCs/>
                <w:sz w:val="22"/>
                <w:szCs w:val="22"/>
              </w:rPr>
              <w:t xml:space="preserve">Dostępność informacji </w:t>
            </w:r>
            <w:r w:rsidR="00DB2C8E">
              <w:rPr>
                <w:rFonts w:cs="Calibri"/>
                <w:bCs/>
                <w:sz w:val="22"/>
                <w:szCs w:val="22"/>
              </w:rPr>
              <w:br/>
            </w:r>
            <w:r w:rsidRPr="00FD2855">
              <w:rPr>
                <w:rFonts w:cs="Calibri"/>
                <w:bCs/>
                <w:sz w:val="22"/>
                <w:szCs w:val="22"/>
              </w:rPr>
              <w:t>o prowadzonych konsultacjach społecznych.</w:t>
            </w:r>
          </w:p>
          <w:p w14:paraId="2B413420" w14:textId="77777777" w:rsidR="00795295" w:rsidRPr="00FD2855" w:rsidRDefault="00795295" w:rsidP="00AF03E5">
            <w:pPr>
              <w:spacing w:after="0" w:line="360" w:lineRule="auto"/>
              <w:rPr>
                <w:rFonts w:cs="Calibri"/>
                <w:bCs/>
                <w:sz w:val="22"/>
                <w:szCs w:val="22"/>
              </w:rPr>
            </w:pPr>
          </w:p>
        </w:tc>
        <w:tc>
          <w:tcPr>
            <w:tcW w:w="10773" w:type="dxa"/>
            <w:gridSpan w:val="2"/>
            <w:shd w:val="clear" w:color="auto" w:fill="auto"/>
          </w:tcPr>
          <w:p w14:paraId="7F797D06" w14:textId="6970A213" w:rsidR="00795295" w:rsidRPr="00FD2855" w:rsidRDefault="00795295" w:rsidP="00FD2855">
            <w:pPr>
              <w:pStyle w:val="Akapitzlist"/>
              <w:numPr>
                <w:ilvl w:val="0"/>
                <w:numId w:val="38"/>
              </w:numPr>
              <w:spacing w:after="0" w:line="360" w:lineRule="auto"/>
              <w:rPr>
                <w:rFonts w:cs="Calibri"/>
                <w:sz w:val="22"/>
                <w:szCs w:val="22"/>
              </w:rPr>
            </w:pPr>
            <w:r w:rsidRPr="00FD2855">
              <w:rPr>
                <w:rFonts w:cs="Calibri"/>
                <w:sz w:val="22"/>
                <w:szCs w:val="22"/>
              </w:rPr>
              <w:t xml:space="preserve">Należy zadbać o to, aby informacje o konsultacjach społecznych w tematach ważnych dla osób </w:t>
            </w:r>
            <w:r w:rsidR="00DB2C8E">
              <w:rPr>
                <w:rFonts w:cs="Calibri"/>
                <w:sz w:val="22"/>
                <w:szCs w:val="22"/>
              </w:rPr>
              <w:br/>
            </w:r>
            <w:r w:rsidRPr="00FD2855">
              <w:rPr>
                <w:rFonts w:cs="Calibri"/>
                <w:sz w:val="22"/>
                <w:szCs w:val="22"/>
              </w:rPr>
              <w:t xml:space="preserve">z niepełnosprawnościami były dostępne w języku migowym, w tekście łatwym w czytaniu i rozumieniu oraz </w:t>
            </w:r>
            <w:r w:rsidR="00DB2C8E">
              <w:rPr>
                <w:rFonts w:cs="Calibri"/>
                <w:sz w:val="22"/>
                <w:szCs w:val="22"/>
              </w:rPr>
              <w:br/>
            </w:r>
            <w:r w:rsidRPr="00FD2855">
              <w:rPr>
                <w:rFonts w:cs="Calibri"/>
                <w:sz w:val="22"/>
                <w:szCs w:val="22"/>
              </w:rPr>
              <w:t>w alfabecie Braille'a</w:t>
            </w:r>
          </w:p>
          <w:p w14:paraId="72BE415E" w14:textId="77777777" w:rsidR="00795295" w:rsidRPr="00FD2855" w:rsidRDefault="00795295" w:rsidP="00AF03E5">
            <w:pPr>
              <w:spacing w:after="0" w:line="360" w:lineRule="auto"/>
              <w:ind w:left="360"/>
              <w:rPr>
                <w:rFonts w:cs="Calibri"/>
                <w:sz w:val="22"/>
                <w:szCs w:val="22"/>
              </w:rPr>
            </w:pPr>
          </w:p>
          <w:p w14:paraId="07DEAC76" w14:textId="77777777" w:rsidR="00795295" w:rsidRPr="00FD2855" w:rsidRDefault="00795295" w:rsidP="00AF03E5">
            <w:pPr>
              <w:spacing w:after="0" w:line="360" w:lineRule="auto"/>
              <w:rPr>
                <w:rFonts w:cs="Calibri"/>
                <w:sz w:val="22"/>
                <w:szCs w:val="22"/>
              </w:rPr>
            </w:pPr>
            <w:r w:rsidRPr="00FD2855">
              <w:rPr>
                <w:rFonts w:cs="Calibri"/>
                <w:sz w:val="22"/>
                <w:szCs w:val="22"/>
              </w:rPr>
              <w:t>UWAGA:</w:t>
            </w:r>
          </w:p>
          <w:p w14:paraId="048AE158" w14:textId="3F1ADCEA" w:rsidR="00795295" w:rsidRPr="00FD2855" w:rsidRDefault="00795295" w:rsidP="00AF03E5">
            <w:pPr>
              <w:spacing w:after="0" w:line="360" w:lineRule="auto"/>
              <w:rPr>
                <w:rFonts w:cs="Calibri"/>
                <w:sz w:val="22"/>
                <w:szCs w:val="22"/>
              </w:rPr>
            </w:pPr>
            <w:r w:rsidRPr="00FD2855">
              <w:rPr>
                <w:rFonts w:cs="Calibri"/>
                <w:sz w:val="22"/>
                <w:szCs w:val="22"/>
              </w:rPr>
              <w:t xml:space="preserve">Dla każdego </w:t>
            </w:r>
            <w:r w:rsidR="00427169" w:rsidRPr="00FD2855">
              <w:rPr>
                <w:rFonts w:cs="Calibri"/>
                <w:sz w:val="22"/>
                <w:szCs w:val="22"/>
              </w:rPr>
              <w:t>ministerstwa, dla którego</w:t>
            </w:r>
            <w:r w:rsidRPr="00FD2855">
              <w:rPr>
                <w:rFonts w:cs="Calibri"/>
                <w:sz w:val="22"/>
                <w:szCs w:val="22"/>
              </w:rPr>
              <w:t xml:space="preserve"> wystosowano rekomendację w tym kryterium</w:t>
            </w:r>
            <w:r w:rsidR="00DB2C8E">
              <w:rPr>
                <w:rFonts w:cs="Calibri"/>
                <w:sz w:val="22"/>
                <w:szCs w:val="22"/>
              </w:rPr>
              <w:t>,</w:t>
            </w:r>
            <w:r w:rsidRPr="00FD2855">
              <w:rPr>
                <w:rFonts w:cs="Calibri"/>
                <w:sz w:val="22"/>
                <w:szCs w:val="22"/>
              </w:rPr>
              <w:t xml:space="preserve"> informacje o konsultacjach społecznych były dostępne w wersji elektroniczn</w:t>
            </w:r>
            <w:r w:rsidR="00725C42">
              <w:rPr>
                <w:rFonts w:cs="Calibri"/>
                <w:sz w:val="22"/>
                <w:szCs w:val="22"/>
              </w:rPr>
              <w:t>ej zgodnej z wymogami WCAG 2.0.</w:t>
            </w:r>
          </w:p>
        </w:tc>
        <w:tc>
          <w:tcPr>
            <w:tcW w:w="1275" w:type="dxa"/>
            <w:shd w:val="clear" w:color="auto" w:fill="auto"/>
          </w:tcPr>
          <w:p w14:paraId="5EF3A277" w14:textId="77777777" w:rsidR="00795295" w:rsidRPr="00FD2855" w:rsidRDefault="00795295" w:rsidP="00AF03E5">
            <w:pPr>
              <w:spacing w:after="0" w:line="360" w:lineRule="auto"/>
              <w:rPr>
                <w:rFonts w:cs="Calibri"/>
                <w:bCs/>
                <w:sz w:val="22"/>
                <w:szCs w:val="22"/>
              </w:rPr>
            </w:pPr>
            <w:r w:rsidRPr="00FD2855">
              <w:rPr>
                <w:rFonts w:cs="Calibri"/>
                <w:bCs/>
                <w:sz w:val="22"/>
                <w:szCs w:val="22"/>
              </w:rPr>
              <w:t>8</w:t>
            </w:r>
          </w:p>
        </w:tc>
      </w:tr>
      <w:tr w:rsidR="00795295" w:rsidRPr="00FD2855" w14:paraId="5100452B" w14:textId="77777777" w:rsidTr="00795295">
        <w:tc>
          <w:tcPr>
            <w:tcW w:w="2694" w:type="dxa"/>
            <w:shd w:val="clear" w:color="auto" w:fill="auto"/>
          </w:tcPr>
          <w:p w14:paraId="510CDB6E" w14:textId="34088B10" w:rsidR="00795295" w:rsidRPr="00FD2855" w:rsidRDefault="00795295" w:rsidP="00AF03E5">
            <w:pPr>
              <w:spacing w:after="0" w:line="360" w:lineRule="auto"/>
              <w:rPr>
                <w:rFonts w:cs="Calibri"/>
                <w:bCs/>
                <w:sz w:val="22"/>
                <w:szCs w:val="22"/>
              </w:rPr>
            </w:pPr>
            <w:r w:rsidRPr="00FD2855">
              <w:rPr>
                <w:rFonts w:cs="Calibri"/>
                <w:bCs/>
                <w:sz w:val="22"/>
                <w:szCs w:val="22"/>
              </w:rPr>
              <w:t xml:space="preserve">Uczestnictwo osób </w:t>
            </w:r>
            <w:r w:rsidR="00DB2C8E">
              <w:rPr>
                <w:rFonts w:cs="Calibri"/>
                <w:bCs/>
                <w:sz w:val="22"/>
                <w:szCs w:val="22"/>
              </w:rPr>
              <w:br/>
            </w:r>
            <w:r w:rsidRPr="00FD2855">
              <w:rPr>
                <w:rFonts w:cs="Calibri"/>
                <w:bCs/>
                <w:sz w:val="22"/>
                <w:szCs w:val="22"/>
              </w:rPr>
              <w:t xml:space="preserve">z niepełnosprawnościami, ich otoczenia lub organizacji pozarządowych działających na rzecz osób </w:t>
            </w:r>
            <w:r w:rsidR="00DB2C8E">
              <w:rPr>
                <w:rFonts w:cs="Calibri"/>
                <w:bCs/>
                <w:sz w:val="22"/>
                <w:szCs w:val="22"/>
              </w:rPr>
              <w:br/>
            </w:r>
            <w:r w:rsidRPr="00FD2855">
              <w:rPr>
                <w:rFonts w:cs="Calibri"/>
                <w:bCs/>
                <w:sz w:val="22"/>
                <w:szCs w:val="22"/>
              </w:rPr>
              <w:t xml:space="preserve">z niepełnosprawnościami </w:t>
            </w:r>
            <w:r w:rsidR="00DB2C8E">
              <w:rPr>
                <w:rFonts w:cs="Calibri"/>
                <w:bCs/>
                <w:sz w:val="22"/>
                <w:szCs w:val="22"/>
              </w:rPr>
              <w:br/>
            </w:r>
            <w:r w:rsidRPr="00FD2855">
              <w:rPr>
                <w:rFonts w:cs="Calibri"/>
                <w:bCs/>
                <w:sz w:val="22"/>
                <w:szCs w:val="22"/>
              </w:rPr>
              <w:t xml:space="preserve">w konsultacjach </w:t>
            </w:r>
            <w:r w:rsidRPr="00FD2855">
              <w:rPr>
                <w:rFonts w:cs="Calibri"/>
                <w:bCs/>
                <w:sz w:val="22"/>
                <w:szCs w:val="22"/>
              </w:rPr>
              <w:lastRenderedPageBreak/>
              <w:t>społecznych. Racjonalne usprawnien</w:t>
            </w:r>
            <w:r w:rsidR="00725C42">
              <w:rPr>
                <w:rFonts w:cs="Calibri"/>
                <w:bCs/>
                <w:sz w:val="22"/>
                <w:szCs w:val="22"/>
              </w:rPr>
              <w:t xml:space="preserve">ia wprowadzone w tym zakresie. </w:t>
            </w:r>
          </w:p>
        </w:tc>
        <w:tc>
          <w:tcPr>
            <w:tcW w:w="10773" w:type="dxa"/>
            <w:gridSpan w:val="2"/>
            <w:shd w:val="clear" w:color="auto" w:fill="auto"/>
          </w:tcPr>
          <w:p w14:paraId="754AE34C" w14:textId="402586D8" w:rsidR="00795295" w:rsidRPr="00FD2855" w:rsidRDefault="00795295" w:rsidP="00FD2855">
            <w:pPr>
              <w:pStyle w:val="Akapitzlist"/>
              <w:numPr>
                <w:ilvl w:val="0"/>
                <w:numId w:val="39"/>
              </w:numPr>
              <w:spacing w:after="0" w:line="360" w:lineRule="auto"/>
              <w:rPr>
                <w:rFonts w:cs="Calibri"/>
                <w:sz w:val="22"/>
                <w:szCs w:val="22"/>
              </w:rPr>
            </w:pPr>
            <w:r w:rsidRPr="00FD2855">
              <w:rPr>
                <w:rFonts w:cs="Calibri"/>
                <w:sz w:val="22"/>
                <w:szCs w:val="22"/>
              </w:rPr>
              <w:lastRenderedPageBreak/>
              <w:t xml:space="preserve">Należy wprowadzić w przypadku spraw szczególnie ważnych dla osób z niepełnosprawnościami procedurę konsultacji osobistych. Mogą to być spotkania cykliczne (np.: w cyklu półrocznym, rocznym), na których będą omawiane w sposób globalny zadania ministerstwa w związku z obszarem niepełnosprawności. Konsultacje społeczne nie muszą być związane wyłącznie z inicjatywą ustawodawczą. Konsultować można wszelkiego rodzaju dokumenty, w tym normy, rekomendacje, programy szkoleniowe, strategie, konkursy dotacyjne, strony internetowe usługi itp. Konsultacje społeczne służą uzyskaniu dodatkowej wiedzy i opinii na temat działalności </w:t>
            </w:r>
            <w:r w:rsidR="00DB2C8E">
              <w:rPr>
                <w:rFonts w:cs="Calibri"/>
                <w:sz w:val="22"/>
                <w:szCs w:val="22"/>
              </w:rPr>
              <w:t>i</w:t>
            </w:r>
            <w:r w:rsidRPr="00FD2855">
              <w:rPr>
                <w:rFonts w:cs="Calibri"/>
                <w:sz w:val="22"/>
                <w:szCs w:val="22"/>
              </w:rPr>
              <w:t xml:space="preserve">nstytucji, konkretnych działań itd. </w:t>
            </w:r>
          </w:p>
        </w:tc>
        <w:tc>
          <w:tcPr>
            <w:tcW w:w="1275" w:type="dxa"/>
            <w:shd w:val="clear" w:color="auto" w:fill="auto"/>
          </w:tcPr>
          <w:p w14:paraId="54FEE0BB" w14:textId="77777777" w:rsidR="00795295" w:rsidRPr="00FD2855" w:rsidRDefault="00795295" w:rsidP="00AF03E5">
            <w:pPr>
              <w:spacing w:after="0" w:line="360" w:lineRule="auto"/>
              <w:rPr>
                <w:rFonts w:cs="Calibri"/>
                <w:bCs/>
                <w:sz w:val="22"/>
                <w:szCs w:val="22"/>
              </w:rPr>
            </w:pPr>
            <w:r w:rsidRPr="00FD2855">
              <w:rPr>
                <w:rFonts w:cs="Calibri"/>
                <w:bCs/>
                <w:sz w:val="22"/>
                <w:szCs w:val="22"/>
              </w:rPr>
              <w:t>7</w:t>
            </w:r>
          </w:p>
        </w:tc>
      </w:tr>
      <w:tr w:rsidR="00795295" w:rsidRPr="00FD2855" w14:paraId="242D9BEA" w14:textId="77777777" w:rsidTr="00795295">
        <w:tc>
          <w:tcPr>
            <w:tcW w:w="14742" w:type="dxa"/>
            <w:gridSpan w:val="4"/>
            <w:shd w:val="clear" w:color="auto" w:fill="D5DCE4"/>
          </w:tcPr>
          <w:p w14:paraId="126A574B" w14:textId="77777777" w:rsidR="00795295" w:rsidRPr="00FD2855" w:rsidRDefault="00795295" w:rsidP="00AF03E5">
            <w:pPr>
              <w:spacing w:after="0" w:line="360" w:lineRule="auto"/>
              <w:jc w:val="center"/>
              <w:rPr>
                <w:rFonts w:cs="Calibri"/>
                <w:b/>
                <w:sz w:val="22"/>
                <w:szCs w:val="22"/>
              </w:rPr>
            </w:pPr>
          </w:p>
          <w:p w14:paraId="14A39577"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Kompetencje pracowników instytucji.</w:t>
            </w:r>
          </w:p>
          <w:p w14:paraId="62A9B911" w14:textId="77777777" w:rsidR="00795295" w:rsidRPr="00FD2855" w:rsidRDefault="00795295" w:rsidP="00AF03E5">
            <w:pPr>
              <w:spacing w:after="0" w:line="360" w:lineRule="auto"/>
              <w:jc w:val="center"/>
              <w:rPr>
                <w:rFonts w:cs="Calibri"/>
                <w:b/>
                <w:sz w:val="22"/>
                <w:szCs w:val="22"/>
              </w:rPr>
            </w:pPr>
          </w:p>
        </w:tc>
      </w:tr>
      <w:tr w:rsidR="00795295" w:rsidRPr="00FD2855" w14:paraId="480C251C" w14:textId="77777777" w:rsidTr="00795295">
        <w:tc>
          <w:tcPr>
            <w:tcW w:w="14742" w:type="dxa"/>
            <w:gridSpan w:val="4"/>
            <w:shd w:val="clear" w:color="auto" w:fill="auto"/>
          </w:tcPr>
          <w:p w14:paraId="04C33894"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59</w:t>
            </w:r>
          </w:p>
          <w:p w14:paraId="505E2DB4"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ministerstw, które otrzymały rekomendacje:17</w:t>
            </w:r>
          </w:p>
        </w:tc>
      </w:tr>
      <w:tr w:rsidR="00795295" w:rsidRPr="00FD2855" w14:paraId="3A44D78D" w14:textId="77777777" w:rsidTr="00795295">
        <w:tc>
          <w:tcPr>
            <w:tcW w:w="2694" w:type="dxa"/>
            <w:shd w:val="clear" w:color="auto" w:fill="auto"/>
          </w:tcPr>
          <w:p w14:paraId="14F89165" w14:textId="1FECBA45" w:rsidR="00795295" w:rsidRPr="00FD2855" w:rsidRDefault="00795295" w:rsidP="00AF03E5">
            <w:pPr>
              <w:spacing w:after="0" w:line="360" w:lineRule="auto"/>
              <w:rPr>
                <w:rFonts w:cs="Calibri"/>
                <w:sz w:val="22"/>
                <w:szCs w:val="22"/>
              </w:rPr>
            </w:pPr>
            <w:r w:rsidRPr="00FD2855">
              <w:rPr>
                <w:rFonts w:cs="Calibri"/>
                <w:sz w:val="22"/>
                <w:szCs w:val="22"/>
              </w:rPr>
              <w:t xml:space="preserve">Przygotowanie pracowników do kontaktów z osobami </w:t>
            </w:r>
            <w:r w:rsidR="00DB2C8E">
              <w:rPr>
                <w:rFonts w:cs="Calibri"/>
                <w:sz w:val="22"/>
                <w:szCs w:val="22"/>
              </w:rPr>
              <w:br/>
            </w:r>
            <w:r w:rsidRPr="00FD2855">
              <w:rPr>
                <w:rFonts w:cs="Calibri"/>
                <w:sz w:val="22"/>
                <w:szCs w:val="22"/>
              </w:rPr>
              <w:t>z niepełnosprawnościami.</w:t>
            </w:r>
          </w:p>
          <w:p w14:paraId="1EEE8A96" w14:textId="77777777" w:rsidR="00795295" w:rsidRPr="00FD2855" w:rsidRDefault="00795295" w:rsidP="00AF03E5">
            <w:pPr>
              <w:spacing w:after="0" w:line="360" w:lineRule="auto"/>
              <w:rPr>
                <w:rFonts w:cs="Calibri"/>
                <w:sz w:val="22"/>
                <w:szCs w:val="22"/>
              </w:rPr>
            </w:pPr>
          </w:p>
        </w:tc>
        <w:tc>
          <w:tcPr>
            <w:tcW w:w="10773" w:type="dxa"/>
            <w:gridSpan w:val="2"/>
            <w:shd w:val="clear" w:color="auto" w:fill="auto"/>
          </w:tcPr>
          <w:p w14:paraId="40476D7D" w14:textId="7AB2DAB1" w:rsidR="00795295" w:rsidRPr="00FD2855" w:rsidRDefault="00795295" w:rsidP="00FD2855">
            <w:pPr>
              <w:pStyle w:val="Akapitzlist"/>
              <w:numPr>
                <w:ilvl w:val="0"/>
                <w:numId w:val="29"/>
              </w:numPr>
              <w:spacing w:after="0" w:line="360" w:lineRule="auto"/>
              <w:rPr>
                <w:rFonts w:cs="Calibri"/>
                <w:sz w:val="22"/>
                <w:szCs w:val="22"/>
              </w:rPr>
            </w:pPr>
            <w:r w:rsidRPr="00FD2855">
              <w:rPr>
                <w:rFonts w:cs="Calibri"/>
                <w:sz w:val="22"/>
                <w:szCs w:val="22"/>
              </w:rPr>
              <w:t>Należy kontynuować przygotowanie pracowników w zakresie tematyki osób z niepełnosprawnościami.</w:t>
            </w:r>
            <w:r w:rsidRPr="00FD2855">
              <w:rPr>
                <w:rFonts w:cs="Calibri"/>
                <w:sz w:val="22"/>
                <w:szCs w:val="22"/>
              </w:rPr>
              <w:br/>
              <w:t>Zapewnić szkolenia dla już zatrudnionych pracowników</w:t>
            </w:r>
            <w:r w:rsidR="00DB2C8E">
              <w:rPr>
                <w:rFonts w:cs="Calibri"/>
                <w:sz w:val="22"/>
                <w:szCs w:val="22"/>
              </w:rPr>
              <w:t>,</w:t>
            </w:r>
            <w:r w:rsidRPr="00FD2855">
              <w:rPr>
                <w:rFonts w:cs="Calibri"/>
                <w:sz w:val="22"/>
                <w:szCs w:val="22"/>
              </w:rPr>
              <w:t xml:space="preserve"> potencjalnie mogących mieć kontakt z osobami </w:t>
            </w:r>
            <w:r w:rsidR="00DB2C8E">
              <w:rPr>
                <w:rFonts w:cs="Calibri"/>
                <w:sz w:val="22"/>
                <w:szCs w:val="22"/>
              </w:rPr>
              <w:br/>
            </w:r>
            <w:r w:rsidRPr="00FD2855">
              <w:rPr>
                <w:rFonts w:cs="Calibri"/>
                <w:sz w:val="22"/>
                <w:szCs w:val="22"/>
              </w:rPr>
              <w:t xml:space="preserve">z niepełnosprawnościami, przynajmniej raz w okresie trzyletnim. Należy wymagać także od pracowników recepcji </w:t>
            </w:r>
            <w:r w:rsidR="00DB2C8E">
              <w:rPr>
                <w:rFonts w:cs="Calibri"/>
                <w:sz w:val="22"/>
                <w:szCs w:val="22"/>
              </w:rPr>
              <w:t>(</w:t>
            </w:r>
            <w:r w:rsidR="00427169" w:rsidRPr="00FD2855">
              <w:rPr>
                <w:rFonts w:cs="Calibri"/>
                <w:sz w:val="22"/>
                <w:szCs w:val="22"/>
              </w:rPr>
              <w:t>nawet gdy</w:t>
            </w:r>
            <w:r w:rsidRPr="00FD2855">
              <w:rPr>
                <w:rFonts w:cs="Calibri"/>
                <w:sz w:val="22"/>
                <w:szCs w:val="22"/>
              </w:rPr>
              <w:t xml:space="preserve"> są pracownikami firmy zewnętrznej</w:t>
            </w:r>
            <w:r w:rsidR="00DB2C8E">
              <w:rPr>
                <w:rFonts w:cs="Calibri"/>
                <w:sz w:val="22"/>
                <w:szCs w:val="22"/>
              </w:rPr>
              <w:t>)</w:t>
            </w:r>
            <w:r w:rsidRPr="00FD2855">
              <w:rPr>
                <w:rFonts w:cs="Calibri"/>
                <w:sz w:val="22"/>
                <w:szCs w:val="22"/>
              </w:rPr>
              <w:t xml:space="preserve"> takiego przeszkolenia.</w:t>
            </w:r>
          </w:p>
          <w:p w14:paraId="0F403BD1" w14:textId="535BACD4" w:rsidR="00795295" w:rsidRPr="00FD2855" w:rsidRDefault="00795295" w:rsidP="00FD2855">
            <w:pPr>
              <w:pStyle w:val="Akapitzlist"/>
              <w:numPr>
                <w:ilvl w:val="0"/>
                <w:numId w:val="29"/>
              </w:numPr>
              <w:spacing w:after="0" w:line="360" w:lineRule="auto"/>
              <w:rPr>
                <w:rFonts w:cs="Calibri"/>
                <w:sz w:val="22"/>
                <w:szCs w:val="22"/>
              </w:rPr>
            </w:pPr>
            <w:r w:rsidRPr="00FD2855">
              <w:rPr>
                <w:rFonts w:cs="Calibri"/>
                <w:sz w:val="22"/>
                <w:szCs w:val="22"/>
              </w:rPr>
              <w:t xml:space="preserve">Prowadzić regularne szkolenia dla pracowników podnoszące ich kompetencje w zakresie kontaktów </w:t>
            </w:r>
            <w:r w:rsidR="00DB2C8E">
              <w:rPr>
                <w:rFonts w:cs="Calibri"/>
                <w:sz w:val="22"/>
                <w:szCs w:val="22"/>
              </w:rPr>
              <w:br/>
            </w:r>
            <w:r w:rsidRPr="00FD2855">
              <w:rPr>
                <w:rFonts w:cs="Calibri"/>
                <w:sz w:val="22"/>
                <w:szCs w:val="22"/>
              </w:rPr>
              <w:t>z osobami z niepełnosprawnością oraz tworzeniem treści dla nich dostępnych. Uwzględnienie tematyki niepełnosprawności w rocznych planach szkoleń.</w:t>
            </w:r>
          </w:p>
          <w:p w14:paraId="2E436784" w14:textId="77777777" w:rsidR="00795295" w:rsidRPr="00725C42" w:rsidRDefault="00795295" w:rsidP="00725C42">
            <w:pPr>
              <w:pStyle w:val="Akapitzlist"/>
              <w:numPr>
                <w:ilvl w:val="0"/>
                <w:numId w:val="29"/>
              </w:numPr>
              <w:spacing w:after="0" w:line="360" w:lineRule="auto"/>
              <w:rPr>
                <w:rFonts w:cs="Calibri"/>
                <w:sz w:val="22"/>
                <w:szCs w:val="22"/>
              </w:rPr>
            </w:pPr>
            <w:r w:rsidRPr="00FD2855">
              <w:rPr>
                <w:rFonts w:cs="Calibri"/>
                <w:sz w:val="22"/>
                <w:szCs w:val="22"/>
              </w:rPr>
              <w:t>Prowadzić inne niż szkolenia e-learningowe działania edukacyjne ukierunkowane na pracowników w zakresie praw osób z niepełnosprawnościami, w tym udział w konferencjach i spotkaniach tematycznych.</w:t>
            </w:r>
          </w:p>
        </w:tc>
        <w:tc>
          <w:tcPr>
            <w:tcW w:w="1275" w:type="dxa"/>
            <w:shd w:val="clear" w:color="auto" w:fill="auto"/>
          </w:tcPr>
          <w:p w14:paraId="6AE6FB55" w14:textId="77777777" w:rsidR="00795295" w:rsidRPr="00FD2855" w:rsidRDefault="00795295" w:rsidP="00AF03E5">
            <w:pPr>
              <w:spacing w:after="0" w:line="360" w:lineRule="auto"/>
              <w:rPr>
                <w:rFonts w:cs="Calibri"/>
                <w:sz w:val="22"/>
                <w:szCs w:val="22"/>
              </w:rPr>
            </w:pPr>
            <w:r w:rsidRPr="00FD2855">
              <w:rPr>
                <w:rFonts w:cs="Calibri"/>
                <w:sz w:val="22"/>
                <w:szCs w:val="22"/>
              </w:rPr>
              <w:t>15</w:t>
            </w:r>
          </w:p>
        </w:tc>
      </w:tr>
      <w:tr w:rsidR="00795295" w:rsidRPr="00FD2855" w14:paraId="39BF28C6" w14:textId="77777777" w:rsidTr="00795295">
        <w:tc>
          <w:tcPr>
            <w:tcW w:w="2694" w:type="dxa"/>
            <w:shd w:val="clear" w:color="auto" w:fill="auto"/>
          </w:tcPr>
          <w:p w14:paraId="7E0E16CF" w14:textId="77777777" w:rsidR="00795295" w:rsidRPr="00FD2855" w:rsidRDefault="00795295" w:rsidP="00AF03E5">
            <w:pPr>
              <w:spacing w:after="0" w:line="360" w:lineRule="auto"/>
              <w:rPr>
                <w:rFonts w:cs="Calibri"/>
                <w:sz w:val="22"/>
                <w:szCs w:val="22"/>
              </w:rPr>
            </w:pPr>
            <w:r w:rsidRPr="00FD2855">
              <w:rPr>
                <w:rFonts w:cs="Calibri"/>
                <w:sz w:val="22"/>
                <w:szCs w:val="22"/>
              </w:rPr>
              <w:t>Potrzeby zgłaszane przez pracowników w zakresie szkoleń nt. osób z niepełnosprawnościami.</w:t>
            </w:r>
          </w:p>
          <w:p w14:paraId="7D8DF430" w14:textId="77777777" w:rsidR="00795295" w:rsidRPr="00FD2855" w:rsidRDefault="00795295" w:rsidP="00AF03E5">
            <w:pPr>
              <w:spacing w:after="0" w:line="360" w:lineRule="auto"/>
              <w:rPr>
                <w:rFonts w:cs="Calibri"/>
                <w:sz w:val="22"/>
                <w:szCs w:val="22"/>
              </w:rPr>
            </w:pPr>
          </w:p>
        </w:tc>
        <w:tc>
          <w:tcPr>
            <w:tcW w:w="10773" w:type="dxa"/>
            <w:gridSpan w:val="2"/>
            <w:shd w:val="clear" w:color="auto" w:fill="auto"/>
          </w:tcPr>
          <w:p w14:paraId="49DDD258" w14:textId="2AA3D3D7" w:rsidR="00795295" w:rsidRPr="00FD2855" w:rsidRDefault="00795295" w:rsidP="00FD2855">
            <w:pPr>
              <w:pStyle w:val="Akapitzlist"/>
              <w:numPr>
                <w:ilvl w:val="0"/>
                <w:numId w:val="30"/>
              </w:numPr>
              <w:spacing w:after="0" w:line="360" w:lineRule="auto"/>
              <w:rPr>
                <w:rFonts w:cs="Calibri"/>
                <w:sz w:val="22"/>
                <w:szCs w:val="22"/>
              </w:rPr>
            </w:pPr>
            <w:r w:rsidRPr="00FD2855">
              <w:rPr>
                <w:rFonts w:cs="Calibri"/>
                <w:sz w:val="22"/>
                <w:szCs w:val="22"/>
              </w:rPr>
              <w:lastRenderedPageBreak/>
              <w:t xml:space="preserve">Należy prowadzić badanie personelu w zakresie potrzeb szkoleniowych związanych z tematyką osób </w:t>
            </w:r>
            <w:r w:rsidR="00DB2C8E">
              <w:rPr>
                <w:rFonts w:cs="Calibri"/>
                <w:sz w:val="22"/>
                <w:szCs w:val="22"/>
              </w:rPr>
              <w:br/>
            </w:r>
            <w:r w:rsidRPr="00FD2855">
              <w:rPr>
                <w:rFonts w:cs="Calibri"/>
                <w:sz w:val="22"/>
                <w:szCs w:val="22"/>
              </w:rPr>
              <w:t xml:space="preserve">z niepełnosprawnościami. Przynajmniej raz do roku należy zwrócić się do pracowników z pytaniem, czy widzą potrzebę przeprowadzenia szkoleń z zakresu tematyki osób z niepełnosprawnościami. </w:t>
            </w:r>
          </w:p>
          <w:p w14:paraId="5DDB4C04" w14:textId="4C53FE00" w:rsidR="00795295" w:rsidRPr="00725C42" w:rsidRDefault="00795295" w:rsidP="00725C42">
            <w:pPr>
              <w:pStyle w:val="Akapitzlist"/>
              <w:numPr>
                <w:ilvl w:val="0"/>
                <w:numId w:val="30"/>
              </w:numPr>
              <w:spacing w:after="0" w:line="360" w:lineRule="auto"/>
              <w:rPr>
                <w:rFonts w:cs="Calibri"/>
                <w:sz w:val="22"/>
                <w:szCs w:val="22"/>
              </w:rPr>
            </w:pPr>
            <w:r w:rsidRPr="00FD2855">
              <w:rPr>
                <w:rFonts w:cs="Calibri"/>
                <w:sz w:val="22"/>
                <w:szCs w:val="22"/>
              </w:rPr>
              <w:lastRenderedPageBreak/>
              <w:t xml:space="preserve">Prowadzić badanie personelu w zakresie potrzeb szkoleniowych w zakresie współpracy z osobami </w:t>
            </w:r>
            <w:r w:rsidR="00DB2C8E">
              <w:rPr>
                <w:rFonts w:cs="Calibri"/>
                <w:sz w:val="22"/>
                <w:szCs w:val="22"/>
              </w:rPr>
              <w:br/>
            </w:r>
            <w:r w:rsidRPr="00FD2855">
              <w:rPr>
                <w:rFonts w:cs="Calibri"/>
                <w:sz w:val="22"/>
                <w:szCs w:val="22"/>
              </w:rPr>
              <w:t>z niepełnosprawnościami.</w:t>
            </w:r>
          </w:p>
        </w:tc>
        <w:tc>
          <w:tcPr>
            <w:tcW w:w="1275" w:type="dxa"/>
            <w:shd w:val="clear" w:color="auto" w:fill="auto"/>
          </w:tcPr>
          <w:p w14:paraId="41000B52" w14:textId="77777777" w:rsidR="00795295" w:rsidRPr="00FD2855" w:rsidRDefault="00795295" w:rsidP="00AF03E5">
            <w:pPr>
              <w:spacing w:after="0" w:line="360" w:lineRule="auto"/>
              <w:rPr>
                <w:rFonts w:cs="Calibri"/>
                <w:sz w:val="22"/>
                <w:szCs w:val="22"/>
              </w:rPr>
            </w:pPr>
            <w:r w:rsidRPr="00FD2855">
              <w:rPr>
                <w:rFonts w:cs="Calibri"/>
                <w:sz w:val="22"/>
                <w:szCs w:val="22"/>
              </w:rPr>
              <w:lastRenderedPageBreak/>
              <w:t>11</w:t>
            </w:r>
          </w:p>
        </w:tc>
      </w:tr>
      <w:tr w:rsidR="00795295" w:rsidRPr="00FD2855" w14:paraId="1A00C276" w14:textId="77777777" w:rsidTr="00795295">
        <w:tc>
          <w:tcPr>
            <w:tcW w:w="2694" w:type="dxa"/>
            <w:shd w:val="clear" w:color="auto" w:fill="auto"/>
          </w:tcPr>
          <w:p w14:paraId="758C018D" w14:textId="28445ED4" w:rsidR="00795295" w:rsidRPr="00FD2855" w:rsidRDefault="00795295" w:rsidP="00AF03E5">
            <w:pPr>
              <w:spacing w:after="0" w:line="360" w:lineRule="auto"/>
              <w:rPr>
                <w:rFonts w:cs="Calibri"/>
                <w:sz w:val="22"/>
                <w:szCs w:val="22"/>
              </w:rPr>
            </w:pPr>
            <w:r w:rsidRPr="00FD2855">
              <w:rPr>
                <w:rFonts w:cs="Calibri"/>
                <w:sz w:val="22"/>
                <w:szCs w:val="22"/>
              </w:rPr>
              <w:t xml:space="preserve">System monitorowania potrzeb osób </w:t>
            </w:r>
            <w:r w:rsidR="00DB2C8E">
              <w:rPr>
                <w:rFonts w:cs="Calibri"/>
                <w:sz w:val="22"/>
                <w:szCs w:val="22"/>
              </w:rPr>
              <w:br/>
            </w:r>
            <w:r w:rsidRPr="00FD2855">
              <w:rPr>
                <w:rFonts w:cs="Calibri"/>
                <w:sz w:val="22"/>
                <w:szCs w:val="22"/>
              </w:rPr>
              <w:t>z niepełnosprawnościami.</w:t>
            </w:r>
          </w:p>
          <w:p w14:paraId="17248552" w14:textId="77777777" w:rsidR="00795295" w:rsidRPr="00FD2855" w:rsidRDefault="00795295" w:rsidP="00AF03E5">
            <w:pPr>
              <w:spacing w:after="0" w:line="360" w:lineRule="auto"/>
              <w:rPr>
                <w:rFonts w:cs="Calibri"/>
                <w:sz w:val="22"/>
                <w:szCs w:val="22"/>
              </w:rPr>
            </w:pPr>
          </w:p>
        </w:tc>
        <w:tc>
          <w:tcPr>
            <w:tcW w:w="10773" w:type="dxa"/>
            <w:gridSpan w:val="2"/>
            <w:shd w:val="clear" w:color="auto" w:fill="auto"/>
          </w:tcPr>
          <w:p w14:paraId="6F1B6172" w14:textId="77777777" w:rsidR="00795295" w:rsidRPr="00FD2855" w:rsidRDefault="00795295" w:rsidP="00FD2855">
            <w:pPr>
              <w:pStyle w:val="Akapitzlist"/>
              <w:numPr>
                <w:ilvl w:val="0"/>
                <w:numId w:val="31"/>
              </w:numPr>
              <w:spacing w:after="0" w:line="360" w:lineRule="auto"/>
              <w:rPr>
                <w:rFonts w:cs="Calibri"/>
                <w:sz w:val="22"/>
                <w:szCs w:val="22"/>
              </w:rPr>
            </w:pPr>
            <w:r w:rsidRPr="00FD2855">
              <w:rPr>
                <w:rFonts w:cs="Calibri"/>
                <w:sz w:val="22"/>
                <w:szCs w:val="22"/>
              </w:rPr>
              <w:t>Należy wprowadzić</w:t>
            </w:r>
            <w:r w:rsidR="00C064E7">
              <w:rPr>
                <w:rFonts w:cs="Calibri"/>
                <w:sz w:val="22"/>
                <w:szCs w:val="22"/>
              </w:rPr>
              <w:t xml:space="preserve"> </w:t>
            </w:r>
            <w:r w:rsidRPr="00FD2855">
              <w:rPr>
                <w:rFonts w:cs="Calibri"/>
                <w:sz w:val="22"/>
                <w:szCs w:val="22"/>
              </w:rPr>
              <w:t xml:space="preserve">dodatkowy monitoring obejmujący np. badanie ankietowe osoby niepełnosprawnej po wizycie w urzędzie lub elektroniczną ankietę zamieszczoną na stronie. Takie badanie da możliwość aktywnego podzielenia się uwagami i sugestiami zarówno osobom niepełnosprawnym, jak i osobom im towarzyszącym. </w:t>
            </w:r>
          </w:p>
          <w:p w14:paraId="08763745" w14:textId="07D7A7EC" w:rsidR="00795295" w:rsidRPr="00FD2855" w:rsidRDefault="00795295" w:rsidP="00FD2855">
            <w:pPr>
              <w:pStyle w:val="Akapitzlist"/>
              <w:numPr>
                <w:ilvl w:val="0"/>
                <w:numId w:val="31"/>
              </w:numPr>
              <w:spacing w:after="0" w:line="360" w:lineRule="auto"/>
              <w:rPr>
                <w:rFonts w:cs="Calibri"/>
                <w:sz w:val="22"/>
                <w:szCs w:val="22"/>
              </w:rPr>
            </w:pPr>
            <w:r w:rsidRPr="00FD2855">
              <w:rPr>
                <w:rFonts w:cs="Calibri"/>
                <w:sz w:val="22"/>
                <w:szCs w:val="22"/>
              </w:rPr>
              <w:t xml:space="preserve">Należy monitorować potrzeby osób z niepełnosprawnościami związane z zakresem działalności Instytucji. </w:t>
            </w:r>
            <w:r w:rsidR="00BE16BC">
              <w:rPr>
                <w:rFonts w:cs="Calibri"/>
                <w:sz w:val="22"/>
                <w:szCs w:val="22"/>
              </w:rPr>
              <w:br/>
            </w:r>
            <w:r w:rsidRPr="00FD2855">
              <w:rPr>
                <w:rFonts w:cs="Calibri"/>
                <w:sz w:val="22"/>
                <w:szCs w:val="22"/>
              </w:rPr>
              <w:t>Na podstawie wyników tych monitoringów powinny być przygotowywane plany działania instytucji odnośnie uwzględnienia potrzeb osób z niepełnosprawnościami w obszarze działania instytucji.</w:t>
            </w:r>
          </w:p>
          <w:p w14:paraId="3A33186D" w14:textId="77777777" w:rsidR="00795295" w:rsidRPr="00725C42" w:rsidRDefault="00795295" w:rsidP="00AF03E5">
            <w:pPr>
              <w:pStyle w:val="Akapitzlist"/>
              <w:numPr>
                <w:ilvl w:val="0"/>
                <w:numId w:val="31"/>
              </w:numPr>
              <w:spacing w:after="0" w:line="360" w:lineRule="auto"/>
              <w:rPr>
                <w:rFonts w:cs="Calibri"/>
                <w:sz w:val="22"/>
                <w:szCs w:val="22"/>
              </w:rPr>
            </w:pPr>
            <w:r w:rsidRPr="00FD2855">
              <w:rPr>
                <w:rFonts w:cs="Calibri"/>
                <w:sz w:val="22"/>
                <w:szCs w:val="22"/>
              </w:rPr>
              <w:t>Wprowadzić system umożliwiający zgłaszanie potrzeb przez osoby z niepełnosprawnościami będące zarówno pracownikami, jak i interesariuszami. Wprowadzenie systemu umożliwiającego zgłaszanie potrzeb przez osoby z niepełnosprawnościami zakłada wyznaczenie osoby odpowiedzialnej za ten system (</w:t>
            </w:r>
            <w:r w:rsidR="00427169" w:rsidRPr="00FD2855">
              <w:rPr>
                <w:rFonts w:cs="Calibri"/>
                <w:sz w:val="22"/>
                <w:szCs w:val="22"/>
              </w:rPr>
              <w:t>najlepiej, jeżeli</w:t>
            </w:r>
            <w:r w:rsidRPr="00FD2855">
              <w:rPr>
                <w:rFonts w:cs="Calibri"/>
                <w:sz w:val="22"/>
                <w:szCs w:val="22"/>
              </w:rPr>
              <w:t xml:space="preserve"> byłby to wyznaczony koordynator/pełnomocnik ds. równości lub dedykowany osobom z niepełnosprawnościami w Instytucji). Do osoby takiej zainteresowane osoby z niepełnosprawnościami powinny mieć możliwość zgłaszania potrzeb zarówno telefonicznie, mailowo, jak i pisemnie. Osoba odpowiedzialna za system powinna dokonywać cyklicznej ewaluacji zgłoszonych potrzeb.</w:t>
            </w:r>
          </w:p>
        </w:tc>
        <w:tc>
          <w:tcPr>
            <w:tcW w:w="1275" w:type="dxa"/>
            <w:shd w:val="clear" w:color="auto" w:fill="auto"/>
          </w:tcPr>
          <w:p w14:paraId="553CD694" w14:textId="77777777" w:rsidR="00795295" w:rsidRPr="00FD2855" w:rsidRDefault="00795295" w:rsidP="00AF03E5">
            <w:pPr>
              <w:spacing w:after="0" w:line="360" w:lineRule="auto"/>
              <w:rPr>
                <w:rFonts w:cs="Calibri"/>
                <w:sz w:val="22"/>
                <w:szCs w:val="22"/>
              </w:rPr>
            </w:pPr>
            <w:r w:rsidRPr="00FD2855">
              <w:rPr>
                <w:rFonts w:cs="Calibri"/>
                <w:sz w:val="22"/>
                <w:szCs w:val="22"/>
              </w:rPr>
              <w:t>10</w:t>
            </w:r>
          </w:p>
        </w:tc>
      </w:tr>
      <w:tr w:rsidR="00795295" w:rsidRPr="00FD2855" w14:paraId="1CF3A9BF" w14:textId="77777777" w:rsidTr="00795295">
        <w:tc>
          <w:tcPr>
            <w:tcW w:w="14742" w:type="dxa"/>
            <w:gridSpan w:val="4"/>
            <w:shd w:val="clear" w:color="auto" w:fill="D5DCE4"/>
          </w:tcPr>
          <w:p w14:paraId="2A30E26A" w14:textId="77777777" w:rsidR="00795295" w:rsidRPr="00FD2855" w:rsidRDefault="00795295" w:rsidP="00AF03E5">
            <w:pPr>
              <w:spacing w:after="0" w:line="360" w:lineRule="auto"/>
              <w:jc w:val="center"/>
              <w:rPr>
                <w:rFonts w:cs="Calibri"/>
                <w:b/>
                <w:sz w:val="22"/>
                <w:szCs w:val="22"/>
              </w:rPr>
            </w:pPr>
          </w:p>
          <w:p w14:paraId="306AC32B"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Wypełnianie obowiązków ogólnych wynikających z Konwencji.</w:t>
            </w:r>
          </w:p>
          <w:p w14:paraId="0ACE071D" w14:textId="77777777" w:rsidR="00795295" w:rsidRPr="00FD2855" w:rsidRDefault="00795295" w:rsidP="00AF03E5">
            <w:pPr>
              <w:spacing w:after="0" w:line="360" w:lineRule="auto"/>
              <w:jc w:val="center"/>
              <w:rPr>
                <w:rFonts w:cs="Calibri"/>
                <w:b/>
                <w:sz w:val="22"/>
                <w:szCs w:val="22"/>
              </w:rPr>
            </w:pPr>
          </w:p>
        </w:tc>
      </w:tr>
      <w:tr w:rsidR="00795295" w:rsidRPr="00FD2855" w14:paraId="08E8D95B" w14:textId="77777777" w:rsidTr="00795295">
        <w:tc>
          <w:tcPr>
            <w:tcW w:w="14742" w:type="dxa"/>
            <w:gridSpan w:val="4"/>
            <w:shd w:val="clear" w:color="auto" w:fill="auto"/>
          </w:tcPr>
          <w:p w14:paraId="4AC3BF6E"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56</w:t>
            </w:r>
          </w:p>
          <w:p w14:paraId="5293BDE5"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ministerstw, które otrzymały rekomendacje: 16</w:t>
            </w:r>
          </w:p>
        </w:tc>
      </w:tr>
      <w:tr w:rsidR="00795295" w:rsidRPr="00FD2855" w14:paraId="61C547BC" w14:textId="77777777" w:rsidTr="00795295">
        <w:tc>
          <w:tcPr>
            <w:tcW w:w="2694" w:type="dxa"/>
            <w:shd w:val="clear" w:color="auto" w:fill="auto"/>
          </w:tcPr>
          <w:p w14:paraId="67E71F65" w14:textId="3A7CAA6B" w:rsidR="00795295" w:rsidRPr="00FD2855" w:rsidRDefault="00795295" w:rsidP="00AF03E5">
            <w:pPr>
              <w:spacing w:after="0" w:line="360" w:lineRule="auto"/>
              <w:rPr>
                <w:rFonts w:cs="Calibri"/>
                <w:sz w:val="22"/>
                <w:szCs w:val="22"/>
              </w:rPr>
            </w:pPr>
            <w:r w:rsidRPr="00FD2855">
              <w:rPr>
                <w:rFonts w:cs="Calibri"/>
                <w:sz w:val="22"/>
                <w:szCs w:val="22"/>
              </w:rPr>
              <w:t xml:space="preserve">Wdrożenie Konwencji </w:t>
            </w:r>
            <w:r w:rsidR="00BE16BC">
              <w:rPr>
                <w:rFonts w:cs="Calibri"/>
                <w:sz w:val="22"/>
                <w:szCs w:val="22"/>
              </w:rPr>
              <w:br/>
            </w:r>
            <w:r w:rsidRPr="00FD2855">
              <w:rPr>
                <w:rFonts w:cs="Calibri"/>
                <w:sz w:val="22"/>
                <w:szCs w:val="22"/>
              </w:rPr>
              <w:t xml:space="preserve">a konieczność zmiany </w:t>
            </w:r>
            <w:r w:rsidRPr="00FD2855">
              <w:rPr>
                <w:rFonts w:cs="Calibri"/>
                <w:sz w:val="22"/>
                <w:szCs w:val="22"/>
              </w:rPr>
              <w:lastRenderedPageBreak/>
              <w:t xml:space="preserve">regulacji obowiązujących </w:t>
            </w:r>
            <w:r w:rsidR="00BE16BC">
              <w:rPr>
                <w:rFonts w:cs="Calibri"/>
                <w:sz w:val="22"/>
                <w:szCs w:val="22"/>
              </w:rPr>
              <w:br/>
            </w:r>
            <w:r w:rsidRPr="00FD2855">
              <w:rPr>
                <w:rFonts w:cs="Calibri"/>
                <w:sz w:val="22"/>
                <w:szCs w:val="22"/>
              </w:rPr>
              <w:t>w instytucji lub obowiązujących instytucję.</w:t>
            </w:r>
          </w:p>
        </w:tc>
        <w:tc>
          <w:tcPr>
            <w:tcW w:w="10773" w:type="dxa"/>
            <w:gridSpan w:val="2"/>
            <w:shd w:val="clear" w:color="auto" w:fill="auto"/>
          </w:tcPr>
          <w:p w14:paraId="28AC4D65" w14:textId="77777777" w:rsidR="00795295" w:rsidRPr="00FD2855" w:rsidRDefault="00795295" w:rsidP="00FD2855">
            <w:pPr>
              <w:pStyle w:val="Akapitzlist"/>
              <w:numPr>
                <w:ilvl w:val="0"/>
                <w:numId w:val="50"/>
              </w:numPr>
              <w:spacing w:after="0" w:line="360" w:lineRule="auto"/>
              <w:rPr>
                <w:rFonts w:cs="Calibri"/>
                <w:sz w:val="22"/>
                <w:szCs w:val="22"/>
              </w:rPr>
            </w:pPr>
            <w:r w:rsidRPr="00FD2855">
              <w:rPr>
                <w:rFonts w:cs="Calibri"/>
                <w:sz w:val="22"/>
                <w:szCs w:val="22"/>
              </w:rPr>
              <w:lastRenderedPageBreak/>
              <w:t>Należy przeprowadzić analizę dokumentów regulujących funkcjonowanie instytucji pod kątem zapewnienia dostępności dla osób z niepełnosprawnościami i poszanowania ich praw.</w:t>
            </w:r>
          </w:p>
          <w:p w14:paraId="7521DE26" w14:textId="5BA296EC" w:rsidR="00795295" w:rsidRPr="00FD2855" w:rsidRDefault="00795295" w:rsidP="00FD2855">
            <w:pPr>
              <w:pStyle w:val="Akapitzlist"/>
              <w:numPr>
                <w:ilvl w:val="0"/>
                <w:numId w:val="50"/>
              </w:numPr>
              <w:spacing w:after="0" w:line="360" w:lineRule="auto"/>
              <w:rPr>
                <w:rFonts w:cs="Calibri"/>
                <w:sz w:val="22"/>
                <w:szCs w:val="22"/>
              </w:rPr>
            </w:pPr>
            <w:r w:rsidRPr="00FD2855">
              <w:rPr>
                <w:rFonts w:cs="Calibri"/>
                <w:sz w:val="22"/>
                <w:szCs w:val="22"/>
              </w:rPr>
              <w:lastRenderedPageBreak/>
              <w:t xml:space="preserve">Uzupełnić Instrukcję Kancelaryjna obowiązującą w </w:t>
            </w:r>
            <w:r w:rsidR="00BE16BC">
              <w:rPr>
                <w:rFonts w:cs="Calibri"/>
                <w:sz w:val="22"/>
                <w:szCs w:val="22"/>
              </w:rPr>
              <w:t>i</w:t>
            </w:r>
            <w:r w:rsidRPr="00FD2855">
              <w:rPr>
                <w:rFonts w:cs="Calibri"/>
                <w:sz w:val="22"/>
                <w:szCs w:val="22"/>
              </w:rPr>
              <w:t>nstytucji przez wprowadzenie obowiązku tworzenia dostępnych dokumentów elektronicznych, w szczególności dostępnych plików PDF.</w:t>
            </w:r>
          </w:p>
          <w:p w14:paraId="2F545C6E" w14:textId="77777777" w:rsidR="00795295" w:rsidRPr="00FD2855" w:rsidRDefault="00795295" w:rsidP="00AF03E5">
            <w:pPr>
              <w:spacing w:after="0" w:line="360" w:lineRule="auto"/>
              <w:ind w:left="720"/>
              <w:rPr>
                <w:rFonts w:cs="Calibri"/>
                <w:sz w:val="22"/>
                <w:szCs w:val="22"/>
              </w:rPr>
            </w:pPr>
          </w:p>
        </w:tc>
        <w:tc>
          <w:tcPr>
            <w:tcW w:w="1275" w:type="dxa"/>
            <w:shd w:val="clear" w:color="auto" w:fill="auto"/>
          </w:tcPr>
          <w:p w14:paraId="526AAEEB" w14:textId="77777777" w:rsidR="00795295" w:rsidRPr="00FD2855" w:rsidRDefault="00795295" w:rsidP="00AF03E5">
            <w:pPr>
              <w:spacing w:after="0" w:line="360" w:lineRule="auto"/>
              <w:rPr>
                <w:rFonts w:cs="Calibri"/>
                <w:sz w:val="22"/>
                <w:szCs w:val="22"/>
              </w:rPr>
            </w:pPr>
            <w:r w:rsidRPr="00FD2855">
              <w:rPr>
                <w:rFonts w:cs="Calibri"/>
                <w:sz w:val="22"/>
                <w:szCs w:val="22"/>
              </w:rPr>
              <w:lastRenderedPageBreak/>
              <w:t>10</w:t>
            </w:r>
          </w:p>
        </w:tc>
      </w:tr>
      <w:tr w:rsidR="00795295" w:rsidRPr="00FD2855" w14:paraId="12300F72" w14:textId="77777777" w:rsidTr="00795295">
        <w:tc>
          <w:tcPr>
            <w:tcW w:w="2694" w:type="dxa"/>
            <w:shd w:val="clear" w:color="auto" w:fill="auto"/>
          </w:tcPr>
          <w:p w14:paraId="685DD362" w14:textId="77777777" w:rsidR="00795295" w:rsidRPr="00FD2855" w:rsidRDefault="00795295" w:rsidP="00AF03E5">
            <w:pPr>
              <w:spacing w:after="0" w:line="360" w:lineRule="auto"/>
              <w:rPr>
                <w:rFonts w:cs="Calibri"/>
                <w:sz w:val="22"/>
                <w:szCs w:val="22"/>
              </w:rPr>
            </w:pPr>
            <w:r w:rsidRPr="00FD2855">
              <w:rPr>
                <w:rFonts w:cs="Calibri"/>
                <w:sz w:val="22"/>
                <w:szCs w:val="22"/>
              </w:rPr>
              <w:t>Zakres stosowania zas</w:t>
            </w:r>
            <w:r w:rsidR="00725C42">
              <w:rPr>
                <w:rFonts w:cs="Calibri"/>
                <w:sz w:val="22"/>
                <w:szCs w:val="22"/>
              </w:rPr>
              <w:t>ad uniwersalnego projektowania.</w:t>
            </w:r>
          </w:p>
        </w:tc>
        <w:tc>
          <w:tcPr>
            <w:tcW w:w="10773" w:type="dxa"/>
            <w:gridSpan w:val="2"/>
            <w:shd w:val="clear" w:color="auto" w:fill="auto"/>
          </w:tcPr>
          <w:p w14:paraId="72833981" w14:textId="0784C397" w:rsidR="00795295" w:rsidRPr="00725C42" w:rsidRDefault="00795295" w:rsidP="00725C42">
            <w:pPr>
              <w:pStyle w:val="Akapitzlist"/>
              <w:numPr>
                <w:ilvl w:val="0"/>
                <w:numId w:val="51"/>
              </w:numPr>
              <w:spacing w:after="0" w:line="360" w:lineRule="auto"/>
              <w:rPr>
                <w:rFonts w:cs="Calibri"/>
                <w:sz w:val="22"/>
                <w:szCs w:val="22"/>
              </w:rPr>
            </w:pPr>
            <w:r w:rsidRPr="00FD2855">
              <w:rPr>
                <w:rFonts w:cs="Calibri"/>
                <w:sz w:val="22"/>
                <w:szCs w:val="22"/>
              </w:rPr>
              <w:t xml:space="preserve">Zapewnić zwiększenie świadomości personelu w zakresie zasad uniwersalnego projektowania oraz możliwości </w:t>
            </w:r>
            <w:r w:rsidR="000C7516">
              <w:rPr>
                <w:rFonts w:cs="Calibri"/>
                <w:sz w:val="22"/>
                <w:szCs w:val="22"/>
              </w:rPr>
              <w:t>ich</w:t>
            </w:r>
            <w:r w:rsidRPr="00FD2855">
              <w:rPr>
                <w:rFonts w:cs="Calibri"/>
                <w:sz w:val="22"/>
                <w:szCs w:val="22"/>
              </w:rPr>
              <w:t xml:space="preserve"> praktycznego wykorzystania w działalności Instytucji np. przeszkolenie osób z działu administracyjnego w zakresie stosowania zasad uniwersalnego projektowania.</w:t>
            </w:r>
          </w:p>
        </w:tc>
        <w:tc>
          <w:tcPr>
            <w:tcW w:w="1275" w:type="dxa"/>
            <w:shd w:val="clear" w:color="auto" w:fill="auto"/>
          </w:tcPr>
          <w:p w14:paraId="2F420113" w14:textId="77777777" w:rsidR="00795295" w:rsidRPr="00FD2855" w:rsidRDefault="00795295" w:rsidP="00AF03E5">
            <w:pPr>
              <w:spacing w:after="0" w:line="360" w:lineRule="auto"/>
              <w:rPr>
                <w:rFonts w:cs="Calibri"/>
                <w:sz w:val="22"/>
                <w:szCs w:val="22"/>
              </w:rPr>
            </w:pPr>
            <w:r w:rsidRPr="00FD2855">
              <w:rPr>
                <w:rFonts w:cs="Calibri"/>
                <w:sz w:val="22"/>
                <w:szCs w:val="22"/>
              </w:rPr>
              <w:t>9</w:t>
            </w:r>
          </w:p>
        </w:tc>
      </w:tr>
      <w:tr w:rsidR="00795295" w:rsidRPr="00FD2855" w14:paraId="4D7E664D" w14:textId="77777777" w:rsidTr="00795295">
        <w:tc>
          <w:tcPr>
            <w:tcW w:w="2694" w:type="dxa"/>
            <w:shd w:val="clear" w:color="auto" w:fill="auto"/>
          </w:tcPr>
          <w:p w14:paraId="58CD3E36" w14:textId="7939B796" w:rsidR="00795295" w:rsidRPr="00FD2855" w:rsidRDefault="00795295" w:rsidP="00AF03E5">
            <w:pPr>
              <w:spacing w:after="0" w:line="360" w:lineRule="auto"/>
              <w:rPr>
                <w:rFonts w:cs="Calibri"/>
                <w:sz w:val="22"/>
                <w:szCs w:val="22"/>
              </w:rPr>
            </w:pPr>
            <w:r w:rsidRPr="00FD2855">
              <w:rPr>
                <w:rFonts w:cs="Calibri"/>
                <w:sz w:val="22"/>
                <w:szCs w:val="22"/>
              </w:rPr>
              <w:t xml:space="preserve">Działania podejmowane przez instytucję w celu wyeliminowania dyskryminacji osoby </w:t>
            </w:r>
            <w:r w:rsidR="000C7516">
              <w:rPr>
                <w:rFonts w:cs="Calibri"/>
                <w:sz w:val="22"/>
                <w:szCs w:val="22"/>
              </w:rPr>
              <w:br/>
            </w:r>
            <w:r w:rsidRPr="00FD2855">
              <w:rPr>
                <w:rFonts w:cs="Calibri"/>
                <w:sz w:val="22"/>
                <w:szCs w:val="22"/>
              </w:rPr>
              <w:t>z niepełnosprawności</w:t>
            </w:r>
            <w:r w:rsidR="00725C42">
              <w:rPr>
                <w:rFonts w:cs="Calibri"/>
                <w:sz w:val="22"/>
                <w:szCs w:val="22"/>
              </w:rPr>
              <w:t>ą przez pracowników instytucji.</w:t>
            </w:r>
          </w:p>
        </w:tc>
        <w:tc>
          <w:tcPr>
            <w:tcW w:w="10773" w:type="dxa"/>
            <w:gridSpan w:val="2"/>
            <w:shd w:val="clear" w:color="auto" w:fill="auto"/>
          </w:tcPr>
          <w:p w14:paraId="54D8877D" w14:textId="77777777" w:rsidR="00795295" w:rsidRPr="00FD2855" w:rsidRDefault="00795295" w:rsidP="00FD2855">
            <w:pPr>
              <w:pStyle w:val="Akapitzlist"/>
              <w:numPr>
                <w:ilvl w:val="0"/>
                <w:numId w:val="52"/>
              </w:numPr>
              <w:spacing w:after="0" w:line="360" w:lineRule="auto"/>
              <w:rPr>
                <w:rFonts w:cs="Calibri"/>
                <w:sz w:val="22"/>
                <w:szCs w:val="22"/>
              </w:rPr>
            </w:pPr>
            <w:r w:rsidRPr="00FD2855">
              <w:rPr>
                <w:rFonts w:cs="Calibri"/>
                <w:sz w:val="22"/>
                <w:szCs w:val="22"/>
              </w:rPr>
              <w:t>Przyjąć zbiór zasad promujący właściwe podejście i stosunek do osób z niepełnosprawnościami np. kodeks otwartości.</w:t>
            </w:r>
          </w:p>
          <w:p w14:paraId="11D2B981" w14:textId="77777777" w:rsidR="00795295" w:rsidRPr="00FD2855" w:rsidRDefault="00795295" w:rsidP="00FD2855">
            <w:pPr>
              <w:pStyle w:val="Akapitzlist"/>
              <w:numPr>
                <w:ilvl w:val="0"/>
                <w:numId w:val="52"/>
              </w:numPr>
              <w:spacing w:after="0" w:line="360" w:lineRule="auto"/>
              <w:rPr>
                <w:rFonts w:cs="Calibri"/>
                <w:sz w:val="22"/>
                <w:szCs w:val="22"/>
              </w:rPr>
            </w:pPr>
            <w:r w:rsidRPr="00FD2855">
              <w:rPr>
                <w:rFonts w:cs="Calibri"/>
                <w:sz w:val="22"/>
                <w:szCs w:val="22"/>
              </w:rPr>
              <w:t>Stworzyć wewnętrzną procedurę antydyskryminacyjną zawierającą aspekt antydyskryminacyjny.</w:t>
            </w:r>
          </w:p>
          <w:p w14:paraId="5C233D56" w14:textId="77777777" w:rsidR="00795295" w:rsidRPr="00FD2855" w:rsidRDefault="00795295" w:rsidP="00FD2855">
            <w:pPr>
              <w:pStyle w:val="Akapitzlist"/>
              <w:numPr>
                <w:ilvl w:val="0"/>
                <w:numId w:val="52"/>
              </w:numPr>
              <w:spacing w:after="0" w:line="360" w:lineRule="auto"/>
              <w:rPr>
                <w:rFonts w:cs="Calibri"/>
                <w:sz w:val="22"/>
                <w:szCs w:val="22"/>
              </w:rPr>
            </w:pPr>
            <w:r w:rsidRPr="00FD2855">
              <w:rPr>
                <w:rFonts w:cs="Calibri"/>
                <w:sz w:val="22"/>
                <w:szCs w:val="22"/>
              </w:rPr>
              <w:t>Zapewniać szkolenia dla większej liczby pracowników Instytucji dotyczących tematyki antydyskryminacyjnej.</w:t>
            </w:r>
          </w:p>
          <w:p w14:paraId="4EF50447" w14:textId="77777777" w:rsidR="00795295" w:rsidRPr="00FD2855" w:rsidRDefault="00795295" w:rsidP="00AF03E5">
            <w:pPr>
              <w:spacing w:after="0" w:line="360" w:lineRule="auto"/>
              <w:ind w:left="720"/>
              <w:rPr>
                <w:rFonts w:cs="Calibri"/>
                <w:sz w:val="22"/>
                <w:szCs w:val="22"/>
              </w:rPr>
            </w:pPr>
          </w:p>
        </w:tc>
        <w:tc>
          <w:tcPr>
            <w:tcW w:w="1275" w:type="dxa"/>
            <w:shd w:val="clear" w:color="auto" w:fill="auto"/>
          </w:tcPr>
          <w:p w14:paraId="28B1F12F" w14:textId="77777777" w:rsidR="00795295" w:rsidRPr="00FD2855" w:rsidRDefault="00795295" w:rsidP="00AF03E5">
            <w:pPr>
              <w:spacing w:after="0" w:line="360" w:lineRule="auto"/>
              <w:rPr>
                <w:rFonts w:cs="Calibri"/>
                <w:sz w:val="22"/>
                <w:szCs w:val="22"/>
              </w:rPr>
            </w:pPr>
            <w:r w:rsidRPr="00FD2855">
              <w:rPr>
                <w:rFonts w:cs="Calibri"/>
                <w:sz w:val="22"/>
                <w:szCs w:val="22"/>
              </w:rPr>
              <w:t>10</w:t>
            </w:r>
          </w:p>
        </w:tc>
      </w:tr>
      <w:tr w:rsidR="00795295" w:rsidRPr="00FD2855" w14:paraId="7834C023" w14:textId="77777777" w:rsidTr="00795295">
        <w:tc>
          <w:tcPr>
            <w:tcW w:w="2694" w:type="dxa"/>
            <w:shd w:val="clear" w:color="auto" w:fill="auto"/>
          </w:tcPr>
          <w:p w14:paraId="052763BB" w14:textId="0B5021E5" w:rsidR="00795295" w:rsidRPr="00FD2855" w:rsidRDefault="00795295" w:rsidP="00AF03E5">
            <w:pPr>
              <w:spacing w:after="0" w:line="360" w:lineRule="auto"/>
              <w:rPr>
                <w:rFonts w:cs="Calibri"/>
                <w:sz w:val="22"/>
                <w:szCs w:val="22"/>
              </w:rPr>
            </w:pPr>
            <w:r w:rsidRPr="00FD2855">
              <w:rPr>
                <w:rFonts w:cs="Calibri"/>
                <w:sz w:val="22"/>
                <w:szCs w:val="22"/>
              </w:rPr>
              <w:t xml:space="preserve">Zapewnienie warunków dostępności czy też wykorzystania uniwersalnego </w:t>
            </w:r>
            <w:r w:rsidR="00427169" w:rsidRPr="00FD2855">
              <w:rPr>
                <w:rFonts w:cs="Calibri"/>
                <w:sz w:val="22"/>
                <w:szCs w:val="22"/>
              </w:rPr>
              <w:t>projektowania jako</w:t>
            </w:r>
            <w:r w:rsidRPr="00FD2855">
              <w:rPr>
                <w:rFonts w:cs="Calibri"/>
                <w:sz w:val="22"/>
                <w:szCs w:val="22"/>
              </w:rPr>
              <w:t xml:space="preserve"> wymogu stawianego wykonawcy w procesie procedur zakupowych.</w:t>
            </w:r>
          </w:p>
        </w:tc>
        <w:tc>
          <w:tcPr>
            <w:tcW w:w="10773" w:type="dxa"/>
            <w:gridSpan w:val="2"/>
            <w:shd w:val="clear" w:color="auto" w:fill="auto"/>
          </w:tcPr>
          <w:p w14:paraId="5329A28C" w14:textId="1C30FDD9" w:rsidR="00795295" w:rsidRPr="00FD2855" w:rsidRDefault="00795295" w:rsidP="00FD2855">
            <w:pPr>
              <w:pStyle w:val="Akapitzlist"/>
              <w:numPr>
                <w:ilvl w:val="0"/>
                <w:numId w:val="53"/>
              </w:numPr>
              <w:spacing w:after="0" w:line="360" w:lineRule="auto"/>
              <w:rPr>
                <w:rFonts w:cs="Calibri"/>
                <w:sz w:val="22"/>
                <w:szCs w:val="22"/>
              </w:rPr>
            </w:pPr>
            <w:r w:rsidRPr="00FD2855">
              <w:rPr>
                <w:rFonts w:cs="Calibri"/>
                <w:sz w:val="22"/>
                <w:szCs w:val="22"/>
              </w:rPr>
              <w:t>Należy ustanowić w przypadku każdego zamówienia publicznego na roboty budowlane, produkty lub usługi wymaga</w:t>
            </w:r>
            <w:r w:rsidR="000C7516">
              <w:rPr>
                <w:rFonts w:cs="Calibri"/>
                <w:sz w:val="22"/>
                <w:szCs w:val="22"/>
              </w:rPr>
              <w:t>nia</w:t>
            </w:r>
            <w:r w:rsidRPr="00FD2855">
              <w:rPr>
                <w:rFonts w:cs="Calibri"/>
                <w:sz w:val="22"/>
                <w:szCs w:val="22"/>
              </w:rPr>
              <w:t xml:space="preserve"> w zakresie zapewnienia warunków dostępności lub wykorzystania uniwersalnego projektowania przez wykonawcę. Należy poprzedzić każde zamówienie dokonywaniem analizy, jakie konkretne warunki dostępności robót budowlanych, produktów lub usług należy przewidzieć. </w:t>
            </w:r>
          </w:p>
          <w:p w14:paraId="7F4DB5BD" w14:textId="77777777" w:rsidR="00795295" w:rsidRPr="00FD2855" w:rsidRDefault="00795295" w:rsidP="00AF03E5">
            <w:pPr>
              <w:spacing w:after="0" w:line="360" w:lineRule="auto"/>
              <w:ind w:left="720"/>
              <w:rPr>
                <w:rFonts w:cs="Calibri"/>
                <w:sz w:val="22"/>
                <w:szCs w:val="22"/>
              </w:rPr>
            </w:pPr>
          </w:p>
        </w:tc>
        <w:tc>
          <w:tcPr>
            <w:tcW w:w="1275" w:type="dxa"/>
            <w:shd w:val="clear" w:color="auto" w:fill="auto"/>
          </w:tcPr>
          <w:p w14:paraId="63420E8A" w14:textId="77777777" w:rsidR="00795295" w:rsidRPr="00FD2855" w:rsidRDefault="00795295" w:rsidP="00AF03E5">
            <w:pPr>
              <w:spacing w:after="0" w:line="360" w:lineRule="auto"/>
              <w:rPr>
                <w:rFonts w:cs="Calibri"/>
                <w:sz w:val="22"/>
                <w:szCs w:val="22"/>
              </w:rPr>
            </w:pPr>
            <w:r w:rsidRPr="00FD2855">
              <w:rPr>
                <w:rFonts w:cs="Calibri"/>
                <w:sz w:val="22"/>
                <w:szCs w:val="22"/>
              </w:rPr>
              <w:t>10</w:t>
            </w:r>
          </w:p>
        </w:tc>
      </w:tr>
    </w:tbl>
    <w:p w14:paraId="5F12DE44" w14:textId="77777777" w:rsidR="00795295" w:rsidRPr="00D44CC6" w:rsidRDefault="00795295" w:rsidP="00D44CC6">
      <w:pPr>
        <w:pStyle w:val="Nagwek3"/>
        <w:spacing w:before="0" w:line="360" w:lineRule="auto"/>
        <w:rPr>
          <w:rStyle w:val="Nagwek2Znak"/>
          <w:b/>
          <w:color w:val="2F5496"/>
        </w:rPr>
      </w:pPr>
      <w:bookmarkStart w:id="65" w:name="_Toc1846031"/>
      <w:bookmarkStart w:id="66" w:name="_Toc4077323"/>
      <w:r w:rsidRPr="00FD2855">
        <w:rPr>
          <w:rStyle w:val="Nagwek2Znak"/>
          <w:b/>
          <w:color w:val="2F5496"/>
        </w:rPr>
        <w:lastRenderedPageBreak/>
        <w:t>4.1.2. Zestawienie najczę</w:t>
      </w:r>
      <w:r w:rsidR="005462EA">
        <w:rPr>
          <w:rStyle w:val="Nagwek2Znak"/>
          <w:b/>
          <w:color w:val="2F5496"/>
        </w:rPr>
        <w:t>ściej występujących rekomendacji</w:t>
      </w:r>
      <w:r w:rsidRPr="00FD2855">
        <w:rPr>
          <w:rStyle w:val="Nagwek2Znak"/>
          <w:b/>
          <w:color w:val="2F5496"/>
        </w:rPr>
        <w:t xml:space="preserve"> w danym obszarze dla pozostałych instytucji</w:t>
      </w:r>
      <w:bookmarkEnd w:id="65"/>
      <w:bookmarkEnd w:id="66"/>
    </w:p>
    <w:p w14:paraId="71E5BABB" w14:textId="77777777" w:rsidR="00795295" w:rsidRPr="00FD2855" w:rsidRDefault="00795295" w:rsidP="00AF03E5">
      <w:pPr>
        <w:shd w:val="clear" w:color="auto" w:fill="FFFFFF"/>
        <w:spacing w:after="0" w:line="360" w:lineRule="auto"/>
        <w:jc w:val="both"/>
        <w:rPr>
          <w:rFonts w:eastAsia="Times New Roman" w:cs="Calibri"/>
          <w:bCs/>
          <w:lang w:eastAsia="pl-PL"/>
        </w:rPr>
      </w:pPr>
    </w:p>
    <w:tbl>
      <w:tblPr>
        <w:tblW w:w="14742" w:type="dxa"/>
        <w:tblInd w:w="-572"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2694"/>
        <w:gridCol w:w="9904"/>
        <w:gridCol w:w="869"/>
        <w:gridCol w:w="1275"/>
      </w:tblGrid>
      <w:tr w:rsidR="00795295" w:rsidRPr="00FD2855" w14:paraId="47C09B25" w14:textId="77777777" w:rsidTr="00795295">
        <w:tc>
          <w:tcPr>
            <w:tcW w:w="14742" w:type="dxa"/>
            <w:gridSpan w:val="4"/>
            <w:shd w:val="clear" w:color="auto" w:fill="BDD6EE"/>
          </w:tcPr>
          <w:p w14:paraId="15398495" w14:textId="77777777" w:rsidR="00795295" w:rsidRPr="00FD2855" w:rsidRDefault="00795295" w:rsidP="00AF03E5">
            <w:pPr>
              <w:spacing w:after="0" w:line="360" w:lineRule="auto"/>
              <w:jc w:val="center"/>
              <w:rPr>
                <w:rFonts w:cs="Calibri"/>
                <w:b/>
                <w:sz w:val="22"/>
                <w:szCs w:val="22"/>
              </w:rPr>
            </w:pPr>
          </w:p>
          <w:p w14:paraId="5AA00A4A"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Pozostałe instytucje- najczęściej występujące rekomendacje w danym obszarze</w:t>
            </w:r>
          </w:p>
          <w:p w14:paraId="48B7A1A2" w14:textId="77777777" w:rsidR="00795295" w:rsidRPr="00FD2855" w:rsidRDefault="00795295" w:rsidP="00AF03E5">
            <w:pPr>
              <w:spacing w:after="0" w:line="360" w:lineRule="auto"/>
              <w:jc w:val="center"/>
              <w:rPr>
                <w:rFonts w:cs="Calibri"/>
                <w:b/>
                <w:sz w:val="22"/>
                <w:szCs w:val="22"/>
              </w:rPr>
            </w:pPr>
          </w:p>
        </w:tc>
      </w:tr>
      <w:tr w:rsidR="00795295" w:rsidRPr="00FD2855" w14:paraId="794AA8A7" w14:textId="77777777" w:rsidTr="00795295">
        <w:tc>
          <w:tcPr>
            <w:tcW w:w="2694" w:type="dxa"/>
            <w:shd w:val="clear" w:color="auto" w:fill="auto"/>
          </w:tcPr>
          <w:p w14:paraId="430CA55F" w14:textId="77777777" w:rsidR="00795295" w:rsidRPr="00FD2855" w:rsidRDefault="00795295" w:rsidP="00AF03E5">
            <w:pPr>
              <w:shd w:val="clear" w:color="auto" w:fill="FFFFFF"/>
              <w:spacing w:after="0" w:line="360" w:lineRule="auto"/>
              <w:jc w:val="center"/>
              <w:rPr>
                <w:rFonts w:cs="Calibri"/>
                <w:b/>
                <w:sz w:val="22"/>
                <w:szCs w:val="22"/>
              </w:rPr>
            </w:pPr>
            <w:r w:rsidRPr="00FD2855">
              <w:rPr>
                <w:rFonts w:cs="Calibri"/>
                <w:b/>
                <w:sz w:val="22"/>
                <w:szCs w:val="22"/>
              </w:rPr>
              <w:t>Obszar/kryterium szczegółowe dla obszaru</w:t>
            </w:r>
          </w:p>
        </w:tc>
        <w:tc>
          <w:tcPr>
            <w:tcW w:w="9904" w:type="dxa"/>
            <w:shd w:val="clear" w:color="auto" w:fill="auto"/>
          </w:tcPr>
          <w:p w14:paraId="5730F990" w14:textId="77777777" w:rsidR="00795295" w:rsidRPr="00FD2855" w:rsidRDefault="00795295" w:rsidP="00AF03E5">
            <w:pPr>
              <w:shd w:val="clear" w:color="auto" w:fill="FFFFFF"/>
              <w:spacing w:after="0" w:line="360" w:lineRule="auto"/>
              <w:jc w:val="center"/>
              <w:rPr>
                <w:rFonts w:cs="Calibri"/>
                <w:b/>
                <w:sz w:val="22"/>
                <w:szCs w:val="22"/>
              </w:rPr>
            </w:pPr>
            <w:r w:rsidRPr="00FD2855">
              <w:rPr>
                <w:rFonts w:cs="Calibri"/>
                <w:b/>
                <w:sz w:val="22"/>
                <w:szCs w:val="22"/>
              </w:rPr>
              <w:t>Rekomendacja</w:t>
            </w:r>
            <w:r w:rsidRPr="00FD2855">
              <w:rPr>
                <w:rStyle w:val="Odwoanieprzypisudolnego"/>
                <w:rFonts w:cs="Calibri"/>
                <w:b/>
                <w:sz w:val="22"/>
                <w:szCs w:val="22"/>
              </w:rPr>
              <w:footnoteReference w:id="11"/>
            </w:r>
          </w:p>
        </w:tc>
        <w:tc>
          <w:tcPr>
            <w:tcW w:w="2144" w:type="dxa"/>
            <w:gridSpan w:val="2"/>
            <w:shd w:val="clear" w:color="auto" w:fill="auto"/>
          </w:tcPr>
          <w:p w14:paraId="0CE2F12B" w14:textId="77777777" w:rsidR="00795295" w:rsidRPr="00FD2855" w:rsidRDefault="00795295" w:rsidP="00AF03E5">
            <w:pPr>
              <w:shd w:val="clear" w:color="auto" w:fill="FFFFFF"/>
              <w:spacing w:after="0" w:line="360" w:lineRule="auto"/>
              <w:jc w:val="center"/>
              <w:rPr>
                <w:rFonts w:cs="Calibri"/>
                <w:b/>
                <w:sz w:val="22"/>
                <w:szCs w:val="22"/>
              </w:rPr>
            </w:pPr>
            <w:r w:rsidRPr="00FD2855">
              <w:rPr>
                <w:rFonts w:cs="Calibri"/>
                <w:b/>
                <w:sz w:val="22"/>
                <w:szCs w:val="22"/>
              </w:rPr>
              <w:t xml:space="preserve">Liczba pozostałych </w:t>
            </w:r>
            <w:r w:rsidR="00427169" w:rsidRPr="00FD2855">
              <w:rPr>
                <w:rFonts w:cs="Calibri"/>
                <w:b/>
                <w:sz w:val="22"/>
                <w:szCs w:val="22"/>
              </w:rPr>
              <w:t>instytucji, dla których</w:t>
            </w:r>
            <w:r w:rsidRPr="00FD2855">
              <w:rPr>
                <w:rFonts w:cs="Calibri"/>
                <w:b/>
                <w:sz w:val="22"/>
                <w:szCs w:val="22"/>
              </w:rPr>
              <w:t xml:space="preserve"> w danym kryterium przygotowano rekomendacje</w:t>
            </w:r>
          </w:p>
        </w:tc>
      </w:tr>
      <w:tr w:rsidR="00795295" w:rsidRPr="00FD2855" w14:paraId="186DC39E" w14:textId="77777777" w:rsidTr="00795295">
        <w:tc>
          <w:tcPr>
            <w:tcW w:w="14742" w:type="dxa"/>
            <w:gridSpan w:val="4"/>
            <w:shd w:val="clear" w:color="auto" w:fill="D5DCE4"/>
          </w:tcPr>
          <w:p w14:paraId="40350B0D" w14:textId="77777777" w:rsidR="00795295" w:rsidRPr="00FD2855" w:rsidRDefault="00795295" w:rsidP="00AF03E5">
            <w:pPr>
              <w:spacing w:after="0" w:line="360" w:lineRule="auto"/>
              <w:jc w:val="center"/>
              <w:rPr>
                <w:rFonts w:cs="Calibri"/>
                <w:b/>
                <w:sz w:val="22"/>
                <w:szCs w:val="22"/>
              </w:rPr>
            </w:pPr>
          </w:p>
          <w:p w14:paraId="4DF5B947"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 xml:space="preserve">Architektoniczne dostosowanie budynków </w:t>
            </w:r>
            <w:r w:rsidRPr="00FD2855">
              <w:rPr>
                <w:rFonts w:cs="Calibri"/>
                <w:vertAlign w:val="superscript"/>
              </w:rPr>
              <w:footnoteReference w:id="12"/>
            </w:r>
          </w:p>
          <w:p w14:paraId="66D1C48A" w14:textId="77777777" w:rsidR="00795295" w:rsidRPr="00FD2855" w:rsidRDefault="00795295" w:rsidP="00AF03E5">
            <w:pPr>
              <w:spacing w:after="0" w:line="360" w:lineRule="auto"/>
              <w:jc w:val="center"/>
              <w:rPr>
                <w:rFonts w:cs="Calibri"/>
                <w:b/>
                <w:sz w:val="22"/>
                <w:szCs w:val="22"/>
              </w:rPr>
            </w:pPr>
          </w:p>
        </w:tc>
      </w:tr>
      <w:tr w:rsidR="00795295" w:rsidRPr="00FD2855" w14:paraId="75CF6425" w14:textId="77777777" w:rsidTr="00795295">
        <w:tc>
          <w:tcPr>
            <w:tcW w:w="14742" w:type="dxa"/>
            <w:gridSpan w:val="4"/>
            <w:shd w:val="clear" w:color="auto" w:fill="auto"/>
          </w:tcPr>
          <w:p w14:paraId="45F643F0" w14:textId="77777777" w:rsidR="00795295" w:rsidRPr="00FD2855" w:rsidRDefault="00795295" w:rsidP="00AF03E5">
            <w:pPr>
              <w:shd w:val="clear" w:color="auto" w:fill="FFFFFF"/>
              <w:spacing w:after="0" w:line="360" w:lineRule="auto"/>
              <w:rPr>
                <w:rFonts w:cs="Calibri"/>
                <w:b/>
                <w:sz w:val="22"/>
                <w:szCs w:val="22"/>
              </w:rPr>
            </w:pPr>
            <w:r w:rsidRPr="00FD2855">
              <w:rPr>
                <w:rFonts w:cs="Calibri"/>
                <w:b/>
                <w:sz w:val="22"/>
                <w:szCs w:val="22"/>
              </w:rPr>
              <w:t>Łączna liczba rekomendacji w obszarze: 878</w:t>
            </w:r>
            <w:r w:rsidRPr="00FD2855">
              <w:rPr>
                <w:rStyle w:val="Odwoanieprzypisudolnego"/>
                <w:rFonts w:cs="Calibri"/>
                <w:b/>
                <w:sz w:val="22"/>
                <w:szCs w:val="22"/>
              </w:rPr>
              <w:footnoteReference w:id="13"/>
            </w:r>
          </w:p>
          <w:p w14:paraId="1399293A" w14:textId="77777777" w:rsidR="00795295" w:rsidRPr="00FD2855" w:rsidRDefault="00795295" w:rsidP="00AF03E5">
            <w:pPr>
              <w:shd w:val="clear" w:color="auto" w:fill="FFFFFF"/>
              <w:spacing w:after="0" w:line="360" w:lineRule="auto"/>
              <w:rPr>
                <w:rFonts w:cs="Calibri"/>
                <w:b/>
                <w:sz w:val="22"/>
                <w:szCs w:val="22"/>
              </w:rPr>
            </w:pPr>
            <w:r w:rsidRPr="00FD2855">
              <w:rPr>
                <w:rFonts w:cs="Calibri"/>
                <w:b/>
                <w:sz w:val="22"/>
                <w:szCs w:val="22"/>
              </w:rPr>
              <w:t>Łączna liczba pozostałych instytucji, które otrzymały rekomendacje: 34</w:t>
            </w:r>
          </w:p>
        </w:tc>
      </w:tr>
      <w:tr w:rsidR="00795295" w:rsidRPr="00FD2855" w14:paraId="51793822" w14:textId="77777777" w:rsidTr="00795295">
        <w:tc>
          <w:tcPr>
            <w:tcW w:w="2694" w:type="dxa"/>
            <w:shd w:val="clear" w:color="auto" w:fill="auto"/>
          </w:tcPr>
          <w:p w14:paraId="3041C39F" w14:textId="03B45DD4" w:rsidR="00795295" w:rsidRPr="00FD2855" w:rsidRDefault="00795295" w:rsidP="00AF03E5">
            <w:pPr>
              <w:spacing w:after="0" w:line="360" w:lineRule="auto"/>
              <w:rPr>
                <w:rFonts w:cs="Calibri"/>
                <w:bCs/>
                <w:sz w:val="22"/>
                <w:szCs w:val="22"/>
              </w:rPr>
            </w:pPr>
            <w:r w:rsidRPr="00FD2855">
              <w:rPr>
                <w:rFonts w:cs="Calibri"/>
                <w:bCs/>
                <w:sz w:val="22"/>
                <w:szCs w:val="22"/>
              </w:rPr>
              <w:lastRenderedPageBreak/>
              <w:t xml:space="preserve">Ciągi komunikacyjne </w:t>
            </w:r>
            <w:r w:rsidR="000C7516">
              <w:rPr>
                <w:rFonts w:cs="Calibri"/>
                <w:bCs/>
                <w:sz w:val="22"/>
                <w:szCs w:val="22"/>
              </w:rPr>
              <w:br/>
            </w:r>
            <w:r w:rsidRPr="00FD2855">
              <w:rPr>
                <w:rFonts w:cs="Calibri"/>
                <w:bCs/>
                <w:sz w:val="22"/>
                <w:szCs w:val="22"/>
              </w:rPr>
              <w:t>w budynku, recepcja, toalety, winda</w:t>
            </w:r>
          </w:p>
          <w:p w14:paraId="65FA7F0E" w14:textId="77777777" w:rsidR="00795295" w:rsidRPr="00FD2855" w:rsidRDefault="00795295" w:rsidP="00AF03E5">
            <w:pPr>
              <w:shd w:val="clear" w:color="auto" w:fill="FFFFFF"/>
              <w:spacing w:after="0" w:line="360" w:lineRule="auto"/>
              <w:rPr>
                <w:rFonts w:cs="Calibri"/>
                <w:bCs/>
                <w:sz w:val="22"/>
                <w:szCs w:val="22"/>
              </w:rPr>
            </w:pPr>
          </w:p>
        </w:tc>
        <w:tc>
          <w:tcPr>
            <w:tcW w:w="10773" w:type="dxa"/>
            <w:gridSpan w:val="2"/>
            <w:shd w:val="clear" w:color="auto" w:fill="auto"/>
          </w:tcPr>
          <w:p w14:paraId="55E92330" w14:textId="77777777" w:rsidR="00795295" w:rsidRPr="00FD2855" w:rsidRDefault="00795295" w:rsidP="00FD2855">
            <w:pPr>
              <w:pStyle w:val="Akapitzlist"/>
              <w:numPr>
                <w:ilvl w:val="0"/>
                <w:numId w:val="34"/>
              </w:numPr>
              <w:spacing w:after="0" w:line="360" w:lineRule="auto"/>
              <w:rPr>
                <w:rFonts w:cs="Calibri"/>
                <w:sz w:val="22"/>
                <w:szCs w:val="22"/>
              </w:rPr>
            </w:pPr>
            <w:r w:rsidRPr="00FD2855">
              <w:rPr>
                <w:rFonts w:cs="Calibri"/>
                <w:sz w:val="22"/>
                <w:szCs w:val="22"/>
              </w:rPr>
              <w:t>Zainstalować stanowiskową pętlę indukcyjną w recepcji i oznaczyć piktogramem miejsce, w którym jest ona zainstalowana.</w:t>
            </w:r>
          </w:p>
          <w:p w14:paraId="6BF7BFE0" w14:textId="1E873564" w:rsidR="00795295" w:rsidRPr="00FD2855" w:rsidRDefault="00795295" w:rsidP="00FD2855">
            <w:pPr>
              <w:pStyle w:val="Akapitzlist"/>
              <w:numPr>
                <w:ilvl w:val="0"/>
                <w:numId w:val="34"/>
              </w:numPr>
              <w:spacing w:after="0" w:line="360" w:lineRule="auto"/>
              <w:rPr>
                <w:rFonts w:cs="Calibri"/>
                <w:sz w:val="22"/>
                <w:szCs w:val="22"/>
              </w:rPr>
            </w:pPr>
            <w:r w:rsidRPr="00FD2855">
              <w:rPr>
                <w:rFonts w:cs="Calibri"/>
                <w:sz w:val="22"/>
                <w:szCs w:val="22"/>
              </w:rPr>
              <w:t>Oznakowa</w:t>
            </w:r>
            <w:r w:rsidR="000C7516">
              <w:rPr>
                <w:rFonts w:cs="Calibri"/>
                <w:sz w:val="22"/>
                <w:szCs w:val="22"/>
              </w:rPr>
              <w:t>ć</w:t>
            </w:r>
            <w:r w:rsidRPr="00FD2855">
              <w:rPr>
                <w:rFonts w:cs="Calibri"/>
                <w:sz w:val="22"/>
                <w:szCs w:val="22"/>
              </w:rPr>
              <w:t xml:space="preserve"> w widoczny sposób wszystkich skrzydeł drzwiowych wykonanych z przezroczystych tafli.</w:t>
            </w:r>
          </w:p>
          <w:p w14:paraId="1A88F39B" w14:textId="77777777" w:rsidR="00795295" w:rsidRPr="00FD2855" w:rsidRDefault="00795295" w:rsidP="00FD2855">
            <w:pPr>
              <w:pStyle w:val="Akapitzlist"/>
              <w:numPr>
                <w:ilvl w:val="0"/>
                <w:numId w:val="34"/>
              </w:numPr>
              <w:spacing w:after="0" w:line="360" w:lineRule="auto"/>
              <w:rPr>
                <w:rFonts w:cs="Calibri"/>
                <w:sz w:val="22"/>
                <w:szCs w:val="22"/>
              </w:rPr>
            </w:pPr>
            <w:r w:rsidRPr="00FD2855">
              <w:rPr>
                <w:rFonts w:cs="Calibri"/>
                <w:sz w:val="22"/>
                <w:szCs w:val="22"/>
              </w:rPr>
              <w:t>Wykonać wyróżnienie kolorem początku i końca biegu schodów znajdujących się w budynkach.</w:t>
            </w:r>
          </w:p>
          <w:p w14:paraId="12F64546" w14:textId="77777777" w:rsidR="00795295" w:rsidRPr="00FD2855" w:rsidRDefault="00795295" w:rsidP="00FD2855">
            <w:pPr>
              <w:pStyle w:val="Akapitzlist"/>
              <w:numPr>
                <w:ilvl w:val="0"/>
                <w:numId w:val="34"/>
              </w:numPr>
              <w:spacing w:after="0" w:line="360" w:lineRule="auto"/>
              <w:rPr>
                <w:rFonts w:cs="Calibri"/>
                <w:sz w:val="22"/>
                <w:szCs w:val="22"/>
              </w:rPr>
            </w:pPr>
            <w:r w:rsidRPr="00FD2855">
              <w:rPr>
                <w:rFonts w:cs="Calibri"/>
                <w:sz w:val="22"/>
                <w:szCs w:val="22"/>
              </w:rPr>
              <w:t>Wykonać toaletę dostosowaną do potrzeb osób z niepełnosprawnościami na każdej kondygnacji budynku.</w:t>
            </w:r>
          </w:p>
          <w:p w14:paraId="0CCC383E" w14:textId="77777777" w:rsidR="00795295" w:rsidRPr="00725C42" w:rsidRDefault="00795295" w:rsidP="00725C42">
            <w:pPr>
              <w:pStyle w:val="Akapitzlist"/>
              <w:numPr>
                <w:ilvl w:val="0"/>
                <w:numId w:val="34"/>
              </w:numPr>
              <w:spacing w:after="0" w:line="360" w:lineRule="auto"/>
              <w:rPr>
                <w:rFonts w:cs="Calibri"/>
                <w:sz w:val="22"/>
                <w:szCs w:val="22"/>
              </w:rPr>
            </w:pPr>
            <w:r w:rsidRPr="00FD2855">
              <w:rPr>
                <w:rFonts w:cs="Calibri"/>
                <w:sz w:val="22"/>
                <w:szCs w:val="22"/>
              </w:rPr>
              <w:t>Obniżyć ladę (kontuar) punktu przepustek/recepcji.</w:t>
            </w:r>
          </w:p>
        </w:tc>
        <w:tc>
          <w:tcPr>
            <w:tcW w:w="1275" w:type="dxa"/>
            <w:shd w:val="clear" w:color="auto" w:fill="auto"/>
          </w:tcPr>
          <w:p w14:paraId="119663A4" w14:textId="77777777" w:rsidR="00795295" w:rsidRPr="00FD2855" w:rsidRDefault="00795295" w:rsidP="00AF03E5">
            <w:pPr>
              <w:shd w:val="clear" w:color="auto" w:fill="FFFFFF"/>
              <w:spacing w:after="0" w:line="360" w:lineRule="auto"/>
              <w:jc w:val="center"/>
              <w:rPr>
                <w:rFonts w:cs="Calibri"/>
                <w:b/>
                <w:sz w:val="22"/>
                <w:szCs w:val="22"/>
              </w:rPr>
            </w:pPr>
            <w:r w:rsidRPr="00FD2855">
              <w:rPr>
                <w:rFonts w:cs="Calibri"/>
                <w:b/>
                <w:sz w:val="22"/>
                <w:szCs w:val="22"/>
              </w:rPr>
              <w:t>34</w:t>
            </w:r>
          </w:p>
        </w:tc>
      </w:tr>
      <w:tr w:rsidR="00795295" w:rsidRPr="00FD2855" w14:paraId="38BC2828" w14:textId="77777777" w:rsidTr="00795295">
        <w:tc>
          <w:tcPr>
            <w:tcW w:w="2694" w:type="dxa"/>
            <w:shd w:val="clear" w:color="auto" w:fill="auto"/>
          </w:tcPr>
          <w:p w14:paraId="326B5AFA" w14:textId="77777777" w:rsidR="00795295" w:rsidRPr="00FD2855" w:rsidRDefault="00795295" w:rsidP="00AF03E5">
            <w:pPr>
              <w:spacing w:after="0" w:line="360" w:lineRule="auto"/>
              <w:rPr>
                <w:rFonts w:cs="Calibri"/>
                <w:bCs/>
                <w:sz w:val="22"/>
                <w:szCs w:val="22"/>
              </w:rPr>
            </w:pPr>
            <w:r w:rsidRPr="00FD2855">
              <w:rPr>
                <w:rFonts w:cs="Calibri"/>
                <w:bCs/>
                <w:sz w:val="22"/>
                <w:szCs w:val="22"/>
              </w:rPr>
              <w:t>Dostęp do informacji</w:t>
            </w:r>
          </w:p>
          <w:p w14:paraId="5B8DEE81" w14:textId="77777777" w:rsidR="00795295" w:rsidRPr="00FD2855" w:rsidRDefault="00795295" w:rsidP="00AF03E5">
            <w:pPr>
              <w:shd w:val="clear" w:color="auto" w:fill="FFFFFF"/>
              <w:spacing w:after="0" w:line="360" w:lineRule="auto"/>
              <w:rPr>
                <w:rFonts w:cs="Calibri"/>
                <w:bCs/>
                <w:sz w:val="22"/>
                <w:szCs w:val="22"/>
              </w:rPr>
            </w:pPr>
          </w:p>
        </w:tc>
        <w:tc>
          <w:tcPr>
            <w:tcW w:w="10773" w:type="dxa"/>
            <w:gridSpan w:val="2"/>
            <w:shd w:val="clear" w:color="auto" w:fill="auto"/>
          </w:tcPr>
          <w:p w14:paraId="6F03A1DA" w14:textId="77777777" w:rsidR="00795295" w:rsidRPr="00FD2855" w:rsidRDefault="00795295" w:rsidP="00FD2855">
            <w:pPr>
              <w:pStyle w:val="Akapitzlist"/>
              <w:numPr>
                <w:ilvl w:val="0"/>
                <w:numId w:val="47"/>
              </w:numPr>
              <w:spacing w:after="0" w:line="360" w:lineRule="auto"/>
              <w:rPr>
                <w:rFonts w:cs="Calibri"/>
                <w:sz w:val="22"/>
                <w:szCs w:val="22"/>
              </w:rPr>
            </w:pPr>
            <w:r w:rsidRPr="00FD2855">
              <w:rPr>
                <w:rFonts w:cs="Calibri"/>
                <w:sz w:val="22"/>
                <w:szCs w:val="22"/>
              </w:rPr>
              <w:t>Na stronie internetowej Instytucji zamieścić informacje</w:t>
            </w:r>
            <w:r w:rsidRPr="00FD2855">
              <w:rPr>
                <w:rFonts w:cs="Calibri"/>
                <w:sz w:val="22"/>
                <w:szCs w:val="22"/>
              </w:rPr>
              <w:br/>
              <w:t>z dokładnym opisem dostępności budynku z wyszczególnieniem istniejących ułatwień dla każdego rodzaju niepełnosprawności (sposób komunikacji, miejsca parkingowe, windy, itp.).</w:t>
            </w:r>
          </w:p>
          <w:p w14:paraId="796523F9" w14:textId="77777777" w:rsidR="00795295" w:rsidRPr="00FD2855" w:rsidRDefault="00795295" w:rsidP="00FD2855">
            <w:pPr>
              <w:pStyle w:val="Akapitzlist"/>
              <w:numPr>
                <w:ilvl w:val="0"/>
                <w:numId w:val="47"/>
              </w:numPr>
              <w:spacing w:after="0" w:line="360" w:lineRule="auto"/>
              <w:rPr>
                <w:rFonts w:cs="Calibri"/>
                <w:sz w:val="22"/>
                <w:szCs w:val="22"/>
              </w:rPr>
            </w:pPr>
            <w:r w:rsidRPr="00FD2855">
              <w:rPr>
                <w:rFonts w:cs="Calibri"/>
                <w:sz w:val="22"/>
                <w:szCs w:val="22"/>
              </w:rPr>
              <w:t>Zapewnić dostęp do przenośnej pętli indukcyjnej w pomieszczeniach innych niż punkt przepustek np. sala konferencyjna.</w:t>
            </w:r>
          </w:p>
          <w:p w14:paraId="38220A5C" w14:textId="441802B6" w:rsidR="00795295" w:rsidRPr="00FD2855" w:rsidRDefault="00795295" w:rsidP="00FD2855">
            <w:pPr>
              <w:pStyle w:val="Akapitzlist"/>
              <w:numPr>
                <w:ilvl w:val="0"/>
                <w:numId w:val="47"/>
              </w:numPr>
              <w:spacing w:after="0" w:line="360" w:lineRule="auto"/>
              <w:rPr>
                <w:rFonts w:cs="Calibri"/>
                <w:sz w:val="22"/>
                <w:szCs w:val="22"/>
              </w:rPr>
            </w:pPr>
            <w:r w:rsidRPr="00FD2855">
              <w:rPr>
                <w:rFonts w:cs="Calibri"/>
                <w:sz w:val="22"/>
                <w:szCs w:val="22"/>
              </w:rPr>
              <w:t xml:space="preserve">Wykonać oznaczenia dróg ewakuacji za pomocą </w:t>
            </w:r>
            <w:r w:rsidR="000C7516">
              <w:rPr>
                <w:rFonts w:cs="Calibri"/>
                <w:sz w:val="22"/>
                <w:szCs w:val="22"/>
              </w:rPr>
              <w:t>alfabetu</w:t>
            </w:r>
            <w:r w:rsidR="000C7516" w:rsidRPr="00FD2855">
              <w:rPr>
                <w:rFonts w:cs="Calibri"/>
                <w:sz w:val="22"/>
                <w:szCs w:val="22"/>
              </w:rPr>
              <w:t xml:space="preserve"> </w:t>
            </w:r>
            <w:r w:rsidRPr="00FD2855">
              <w:rPr>
                <w:rFonts w:cs="Calibri"/>
                <w:sz w:val="22"/>
                <w:szCs w:val="22"/>
              </w:rPr>
              <w:t xml:space="preserve">Braille’a lub systemu wypukłych znaków </w:t>
            </w:r>
            <w:r w:rsidR="000C7516">
              <w:rPr>
                <w:rFonts w:cs="Calibri"/>
                <w:sz w:val="22"/>
                <w:szCs w:val="22"/>
              </w:rPr>
              <w:br/>
            </w:r>
            <w:r w:rsidRPr="00FD2855">
              <w:rPr>
                <w:rFonts w:cs="Calibri"/>
                <w:sz w:val="22"/>
                <w:szCs w:val="22"/>
              </w:rPr>
              <w:t>(np. poprzez nakładki).</w:t>
            </w:r>
          </w:p>
          <w:p w14:paraId="0CF42B7D" w14:textId="682CE199" w:rsidR="00795295" w:rsidRPr="00FD2855" w:rsidRDefault="00795295" w:rsidP="00FD2855">
            <w:pPr>
              <w:pStyle w:val="Akapitzlist"/>
              <w:numPr>
                <w:ilvl w:val="0"/>
                <w:numId w:val="47"/>
              </w:numPr>
              <w:spacing w:after="0" w:line="360" w:lineRule="auto"/>
              <w:rPr>
                <w:rFonts w:cs="Calibri"/>
                <w:sz w:val="22"/>
                <w:szCs w:val="22"/>
              </w:rPr>
            </w:pPr>
            <w:r w:rsidRPr="00FD2855">
              <w:rPr>
                <w:rFonts w:cs="Calibri"/>
                <w:sz w:val="22"/>
                <w:szCs w:val="22"/>
              </w:rPr>
              <w:t xml:space="preserve">Poprawić czytelność przygotowywania (duża </w:t>
            </w:r>
            <w:proofErr w:type="spellStart"/>
            <w:r w:rsidRPr="00FD2855">
              <w:rPr>
                <w:rFonts w:cs="Calibri"/>
                <w:sz w:val="22"/>
                <w:szCs w:val="22"/>
              </w:rPr>
              <w:t>bezszeryfowa</w:t>
            </w:r>
            <w:proofErr w:type="spellEnd"/>
            <w:r w:rsidRPr="00FD2855">
              <w:rPr>
                <w:rFonts w:cs="Calibri"/>
                <w:sz w:val="22"/>
                <w:szCs w:val="22"/>
              </w:rPr>
              <w:t xml:space="preserve"> czcionka, odpowiedni kontrast czcionki) </w:t>
            </w:r>
            <w:r w:rsidR="000C7516">
              <w:rPr>
                <w:rFonts w:cs="Calibri"/>
                <w:sz w:val="22"/>
                <w:szCs w:val="22"/>
              </w:rPr>
              <w:br/>
            </w:r>
            <w:r w:rsidRPr="00FD2855">
              <w:rPr>
                <w:rFonts w:cs="Calibri"/>
                <w:sz w:val="22"/>
                <w:szCs w:val="22"/>
              </w:rPr>
              <w:t xml:space="preserve">i zamieszczania informacji na panelach elektronicznych, gablotach, tabliczkach </w:t>
            </w:r>
            <w:r w:rsidR="00427169" w:rsidRPr="00FD2855">
              <w:rPr>
                <w:rFonts w:cs="Calibri"/>
                <w:sz w:val="22"/>
                <w:szCs w:val="22"/>
              </w:rPr>
              <w:t>itp. w</w:t>
            </w:r>
            <w:r w:rsidRPr="00FD2855">
              <w:rPr>
                <w:rFonts w:cs="Calibri"/>
                <w:sz w:val="22"/>
                <w:szCs w:val="22"/>
              </w:rPr>
              <w:t xml:space="preserve"> przestrzeni budynku (odpowiednia wysokość, oświetlenie i umiejscowienie paneli, gablot i tabliczek </w:t>
            </w:r>
            <w:r w:rsidR="00427169" w:rsidRPr="00FD2855">
              <w:rPr>
                <w:rFonts w:cs="Calibri"/>
                <w:sz w:val="22"/>
                <w:szCs w:val="22"/>
              </w:rPr>
              <w:t>tak, aby</w:t>
            </w:r>
            <w:r w:rsidRPr="00FD2855">
              <w:rPr>
                <w:rFonts w:cs="Calibri"/>
                <w:sz w:val="22"/>
                <w:szCs w:val="22"/>
              </w:rPr>
              <w:t xml:space="preserve"> były one widoczne m.in. dla osób korzystających z wózków oraz osób mających problemy ze wzrokiem).</w:t>
            </w:r>
          </w:p>
          <w:p w14:paraId="0E351981" w14:textId="77777777" w:rsidR="00795295" w:rsidRPr="00FD2855" w:rsidRDefault="00795295" w:rsidP="00FD2855">
            <w:pPr>
              <w:pStyle w:val="Akapitzlist"/>
              <w:numPr>
                <w:ilvl w:val="0"/>
                <w:numId w:val="47"/>
              </w:numPr>
              <w:spacing w:after="0" w:line="360" w:lineRule="auto"/>
              <w:rPr>
                <w:rFonts w:cs="Calibri"/>
                <w:sz w:val="22"/>
                <w:szCs w:val="22"/>
              </w:rPr>
            </w:pPr>
            <w:r w:rsidRPr="00FD2855">
              <w:rPr>
                <w:rFonts w:cs="Calibri"/>
                <w:sz w:val="22"/>
                <w:szCs w:val="22"/>
              </w:rPr>
              <w:t>Poprawić standard dostępności windy: wykonać udźwiękowienie, wyróżnić przycisk zero.</w:t>
            </w:r>
          </w:p>
        </w:tc>
        <w:tc>
          <w:tcPr>
            <w:tcW w:w="1275" w:type="dxa"/>
            <w:shd w:val="clear" w:color="auto" w:fill="auto"/>
          </w:tcPr>
          <w:p w14:paraId="26201B18" w14:textId="77777777" w:rsidR="00795295" w:rsidRPr="00FD2855" w:rsidRDefault="00795295" w:rsidP="00AF03E5">
            <w:pPr>
              <w:shd w:val="clear" w:color="auto" w:fill="FFFFFF"/>
              <w:spacing w:after="0" w:line="360" w:lineRule="auto"/>
              <w:jc w:val="center"/>
              <w:rPr>
                <w:rFonts w:cs="Calibri"/>
                <w:b/>
                <w:sz w:val="22"/>
                <w:szCs w:val="22"/>
              </w:rPr>
            </w:pPr>
            <w:r w:rsidRPr="00FD2855">
              <w:rPr>
                <w:rFonts w:cs="Calibri"/>
                <w:b/>
                <w:sz w:val="22"/>
                <w:szCs w:val="22"/>
              </w:rPr>
              <w:t>34</w:t>
            </w:r>
          </w:p>
        </w:tc>
      </w:tr>
      <w:tr w:rsidR="00795295" w:rsidRPr="00FD2855" w14:paraId="4C7359E5" w14:textId="77777777" w:rsidTr="00795295">
        <w:tc>
          <w:tcPr>
            <w:tcW w:w="2694" w:type="dxa"/>
            <w:shd w:val="clear" w:color="auto" w:fill="auto"/>
          </w:tcPr>
          <w:p w14:paraId="255D6877" w14:textId="77777777" w:rsidR="00795295" w:rsidRPr="00FD2855" w:rsidRDefault="00795295" w:rsidP="00AF03E5">
            <w:pPr>
              <w:spacing w:after="0" w:line="360" w:lineRule="auto"/>
              <w:rPr>
                <w:rFonts w:cs="Calibri"/>
                <w:bCs/>
                <w:sz w:val="22"/>
                <w:szCs w:val="22"/>
              </w:rPr>
            </w:pPr>
            <w:r w:rsidRPr="00FD2855">
              <w:rPr>
                <w:rFonts w:cs="Calibri"/>
                <w:bCs/>
                <w:sz w:val="22"/>
                <w:szCs w:val="22"/>
              </w:rPr>
              <w:t>Otoczenie przed budynkiem</w:t>
            </w:r>
          </w:p>
        </w:tc>
        <w:tc>
          <w:tcPr>
            <w:tcW w:w="10773" w:type="dxa"/>
            <w:gridSpan w:val="2"/>
            <w:shd w:val="clear" w:color="auto" w:fill="auto"/>
          </w:tcPr>
          <w:p w14:paraId="0B7D6038" w14:textId="4E0D746A" w:rsidR="00795295" w:rsidRPr="00FD2855" w:rsidRDefault="00795295" w:rsidP="00FD2855">
            <w:pPr>
              <w:pStyle w:val="Akapitzlist"/>
              <w:numPr>
                <w:ilvl w:val="0"/>
                <w:numId w:val="48"/>
              </w:numPr>
              <w:spacing w:after="0" w:line="360" w:lineRule="auto"/>
              <w:rPr>
                <w:rFonts w:cs="Calibri"/>
                <w:sz w:val="22"/>
                <w:szCs w:val="22"/>
              </w:rPr>
            </w:pPr>
            <w:r w:rsidRPr="00FD2855">
              <w:rPr>
                <w:rFonts w:cs="Calibri"/>
                <w:sz w:val="22"/>
                <w:szCs w:val="22"/>
              </w:rPr>
              <w:t xml:space="preserve">Zwrócić się do zarządcy terenu parkingu o wyznaczenie odpowiedniej liczby miejsc postojowych dla osób </w:t>
            </w:r>
            <w:r w:rsidR="000C7516">
              <w:rPr>
                <w:rFonts w:cs="Calibri"/>
                <w:sz w:val="22"/>
                <w:szCs w:val="22"/>
              </w:rPr>
              <w:br/>
            </w:r>
            <w:r w:rsidRPr="00FD2855">
              <w:rPr>
                <w:rFonts w:cs="Calibri"/>
                <w:sz w:val="22"/>
                <w:szCs w:val="22"/>
              </w:rPr>
              <w:t>z niepełnosprawnościami.</w:t>
            </w:r>
          </w:p>
          <w:p w14:paraId="63E106A7" w14:textId="072783FA" w:rsidR="00795295" w:rsidRPr="00FD2855" w:rsidRDefault="00795295" w:rsidP="00FD2855">
            <w:pPr>
              <w:pStyle w:val="Akapitzlist"/>
              <w:numPr>
                <w:ilvl w:val="0"/>
                <w:numId w:val="48"/>
              </w:numPr>
              <w:spacing w:after="0" w:line="360" w:lineRule="auto"/>
              <w:rPr>
                <w:rFonts w:cs="Calibri"/>
                <w:sz w:val="22"/>
                <w:szCs w:val="22"/>
              </w:rPr>
            </w:pPr>
            <w:r w:rsidRPr="00FD2855">
              <w:rPr>
                <w:rFonts w:cs="Calibri"/>
                <w:sz w:val="22"/>
                <w:szCs w:val="22"/>
              </w:rPr>
              <w:t xml:space="preserve">Zapewnić możliwość swobodnego dojścia z miejsca parkingowego na terenie instytucji dla osób </w:t>
            </w:r>
            <w:r w:rsidR="00403238">
              <w:rPr>
                <w:rFonts w:cs="Calibri"/>
                <w:sz w:val="22"/>
                <w:szCs w:val="22"/>
              </w:rPr>
              <w:br/>
            </w:r>
            <w:r w:rsidRPr="00FD2855">
              <w:rPr>
                <w:rFonts w:cs="Calibri"/>
                <w:sz w:val="22"/>
                <w:szCs w:val="22"/>
              </w:rPr>
              <w:t xml:space="preserve">z niepełnosprawnością do najbliższego wejścia i oznaczyć </w:t>
            </w:r>
            <w:r w:rsidR="00F44902">
              <w:rPr>
                <w:rFonts w:cs="Calibri"/>
                <w:sz w:val="22"/>
                <w:szCs w:val="22"/>
              </w:rPr>
              <w:t xml:space="preserve">je </w:t>
            </w:r>
            <w:r w:rsidRPr="00FD2855">
              <w:rPr>
                <w:rFonts w:cs="Calibri"/>
                <w:sz w:val="22"/>
                <w:szCs w:val="22"/>
              </w:rPr>
              <w:t>piktogramami</w:t>
            </w:r>
            <w:r w:rsidR="00F44902">
              <w:rPr>
                <w:rFonts w:cs="Calibri"/>
                <w:sz w:val="22"/>
                <w:szCs w:val="22"/>
              </w:rPr>
              <w:t>.</w:t>
            </w:r>
          </w:p>
          <w:p w14:paraId="4AC92B5B" w14:textId="77777777" w:rsidR="00795295" w:rsidRPr="00FD2855" w:rsidRDefault="00795295" w:rsidP="00FD2855">
            <w:pPr>
              <w:pStyle w:val="Akapitzlist"/>
              <w:numPr>
                <w:ilvl w:val="0"/>
                <w:numId w:val="48"/>
              </w:numPr>
              <w:spacing w:after="0" w:line="360" w:lineRule="auto"/>
              <w:rPr>
                <w:rFonts w:cs="Calibri"/>
                <w:sz w:val="22"/>
                <w:szCs w:val="22"/>
              </w:rPr>
            </w:pPr>
            <w:r w:rsidRPr="00FD2855">
              <w:rPr>
                <w:rFonts w:cs="Calibri"/>
                <w:sz w:val="22"/>
                <w:szCs w:val="22"/>
              </w:rPr>
              <w:lastRenderedPageBreak/>
              <w:t xml:space="preserve">Zgłosić wniosek do zarządcy drogi o zlikwidowanie różnic poziomów (wykonanie ramp krawężnikowych) przy miejscach parkingowych dla osób z niepełnosprawnościami. </w:t>
            </w:r>
          </w:p>
          <w:p w14:paraId="2291111C" w14:textId="7A2F4FB5" w:rsidR="00795295" w:rsidRPr="00FD2855" w:rsidRDefault="00795295" w:rsidP="00FD2855">
            <w:pPr>
              <w:pStyle w:val="Akapitzlist"/>
              <w:numPr>
                <w:ilvl w:val="0"/>
                <w:numId w:val="48"/>
              </w:numPr>
              <w:spacing w:after="0" w:line="360" w:lineRule="auto"/>
              <w:rPr>
                <w:rFonts w:cs="Calibri"/>
                <w:sz w:val="22"/>
                <w:szCs w:val="22"/>
              </w:rPr>
            </w:pPr>
            <w:r w:rsidRPr="00FD2855">
              <w:rPr>
                <w:rFonts w:cs="Calibri"/>
                <w:sz w:val="22"/>
                <w:szCs w:val="22"/>
              </w:rPr>
              <w:t>Wykonać oznaczenie kolorem niebieskim miejsc parkingowych dla osób z niepełnosprawnościami</w:t>
            </w:r>
            <w:r w:rsidR="00403238">
              <w:rPr>
                <w:rFonts w:cs="Calibri"/>
                <w:sz w:val="22"/>
                <w:szCs w:val="22"/>
              </w:rPr>
              <w:t>,</w:t>
            </w:r>
            <w:r w:rsidRPr="00FD2855">
              <w:rPr>
                <w:rFonts w:cs="Calibri"/>
                <w:sz w:val="22"/>
                <w:szCs w:val="22"/>
              </w:rPr>
              <w:t xml:space="preserve"> zgodnie </w:t>
            </w:r>
            <w:r w:rsidR="00403238">
              <w:rPr>
                <w:rFonts w:cs="Calibri"/>
                <w:sz w:val="22"/>
                <w:szCs w:val="22"/>
              </w:rPr>
              <w:br/>
            </w:r>
            <w:r w:rsidRPr="00FD2855">
              <w:rPr>
                <w:rFonts w:cs="Calibri"/>
                <w:sz w:val="22"/>
                <w:szCs w:val="22"/>
              </w:rPr>
              <w:t>z obowiązującymi przepisami rozporządzenia o znakach drogowych.</w:t>
            </w:r>
          </w:p>
          <w:p w14:paraId="324A2ADA" w14:textId="77777777" w:rsidR="00795295" w:rsidRPr="00FD2855" w:rsidRDefault="00795295" w:rsidP="00FD2855">
            <w:pPr>
              <w:pStyle w:val="Akapitzlist"/>
              <w:numPr>
                <w:ilvl w:val="0"/>
                <w:numId w:val="48"/>
              </w:numPr>
              <w:spacing w:after="0" w:line="360" w:lineRule="auto"/>
              <w:rPr>
                <w:rFonts w:cs="Calibri"/>
                <w:sz w:val="22"/>
                <w:szCs w:val="22"/>
              </w:rPr>
            </w:pPr>
            <w:r w:rsidRPr="00FD2855">
              <w:rPr>
                <w:rFonts w:cs="Calibri"/>
                <w:sz w:val="22"/>
                <w:szCs w:val="22"/>
              </w:rPr>
              <w:t>Wyróżnić recepcję Biura Przepustek przez elementy architektury, rożne materiały i wizualny kontrast.</w:t>
            </w:r>
          </w:p>
        </w:tc>
        <w:tc>
          <w:tcPr>
            <w:tcW w:w="1275" w:type="dxa"/>
            <w:shd w:val="clear" w:color="auto" w:fill="auto"/>
          </w:tcPr>
          <w:p w14:paraId="625AB234" w14:textId="77777777" w:rsidR="00795295" w:rsidRPr="00FD2855" w:rsidRDefault="00795295" w:rsidP="00AF03E5">
            <w:pPr>
              <w:shd w:val="clear" w:color="auto" w:fill="FFFFFF"/>
              <w:spacing w:after="0" w:line="360" w:lineRule="auto"/>
              <w:jc w:val="center"/>
              <w:rPr>
                <w:rFonts w:cs="Calibri"/>
                <w:b/>
                <w:sz w:val="22"/>
                <w:szCs w:val="22"/>
              </w:rPr>
            </w:pPr>
            <w:r w:rsidRPr="00FD2855">
              <w:rPr>
                <w:rFonts w:cs="Calibri"/>
                <w:b/>
                <w:sz w:val="22"/>
                <w:szCs w:val="22"/>
              </w:rPr>
              <w:lastRenderedPageBreak/>
              <w:t>26</w:t>
            </w:r>
          </w:p>
        </w:tc>
      </w:tr>
      <w:tr w:rsidR="00795295" w:rsidRPr="00FD2855" w14:paraId="2C465B37" w14:textId="77777777" w:rsidTr="00795295">
        <w:tc>
          <w:tcPr>
            <w:tcW w:w="2694" w:type="dxa"/>
            <w:shd w:val="clear" w:color="auto" w:fill="auto"/>
          </w:tcPr>
          <w:p w14:paraId="004C7A57" w14:textId="77777777" w:rsidR="00795295" w:rsidRPr="00FD2855" w:rsidRDefault="00795295" w:rsidP="00AF03E5">
            <w:pPr>
              <w:spacing w:after="0" w:line="360" w:lineRule="auto"/>
              <w:rPr>
                <w:rFonts w:cs="Calibri"/>
                <w:bCs/>
                <w:sz w:val="22"/>
                <w:szCs w:val="22"/>
              </w:rPr>
            </w:pPr>
            <w:r w:rsidRPr="00FD2855">
              <w:rPr>
                <w:rFonts w:cs="Calibri"/>
                <w:bCs/>
                <w:sz w:val="22"/>
                <w:szCs w:val="22"/>
              </w:rPr>
              <w:t>Wejście do budynku</w:t>
            </w:r>
          </w:p>
          <w:p w14:paraId="10FE0E69" w14:textId="77777777" w:rsidR="00795295" w:rsidRPr="00FD2855" w:rsidRDefault="00795295" w:rsidP="00AF03E5">
            <w:pPr>
              <w:shd w:val="clear" w:color="auto" w:fill="FFFFFF"/>
              <w:spacing w:after="0" w:line="360" w:lineRule="auto"/>
              <w:rPr>
                <w:rFonts w:cs="Calibri"/>
                <w:bCs/>
                <w:sz w:val="22"/>
                <w:szCs w:val="22"/>
              </w:rPr>
            </w:pPr>
          </w:p>
        </w:tc>
        <w:tc>
          <w:tcPr>
            <w:tcW w:w="10773" w:type="dxa"/>
            <w:gridSpan w:val="2"/>
            <w:shd w:val="clear" w:color="auto" w:fill="auto"/>
          </w:tcPr>
          <w:p w14:paraId="7D7B8B76" w14:textId="77777777" w:rsidR="00795295" w:rsidRPr="00FD2855" w:rsidRDefault="00795295" w:rsidP="00FD2855">
            <w:pPr>
              <w:pStyle w:val="Akapitzlist"/>
              <w:numPr>
                <w:ilvl w:val="0"/>
                <w:numId w:val="49"/>
              </w:numPr>
              <w:spacing w:after="0" w:line="360" w:lineRule="auto"/>
              <w:rPr>
                <w:rFonts w:cs="Calibri"/>
                <w:sz w:val="22"/>
                <w:szCs w:val="22"/>
              </w:rPr>
            </w:pPr>
            <w:r w:rsidRPr="00FD2855">
              <w:rPr>
                <w:rFonts w:cs="Calibri"/>
                <w:sz w:val="22"/>
                <w:szCs w:val="22"/>
              </w:rPr>
              <w:t>Wykonać poręcze na schodach prowadzących do wejścia głównego oraz drugą poręcz na schodach, prowadzących do wejścia dla pracowników.</w:t>
            </w:r>
          </w:p>
          <w:p w14:paraId="07A23AB8" w14:textId="77777777" w:rsidR="00795295" w:rsidRPr="00FD2855" w:rsidRDefault="00795295" w:rsidP="00FD2855">
            <w:pPr>
              <w:pStyle w:val="Akapitzlist"/>
              <w:numPr>
                <w:ilvl w:val="0"/>
                <w:numId w:val="49"/>
              </w:numPr>
              <w:spacing w:after="0" w:line="360" w:lineRule="auto"/>
              <w:rPr>
                <w:rFonts w:cs="Calibri"/>
                <w:sz w:val="22"/>
                <w:szCs w:val="22"/>
              </w:rPr>
            </w:pPr>
            <w:r w:rsidRPr="00FD2855">
              <w:rPr>
                <w:rFonts w:cs="Calibri"/>
                <w:sz w:val="22"/>
                <w:szCs w:val="22"/>
              </w:rPr>
              <w:t>Oznaczyć kontrastowo szklane drzwi wejściowe.</w:t>
            </w:r>
          </w:p>
          <w:p w14:paraId="75B34C7A" w14:textId="1CD7907D" w:rsidR="00795295" w:rsidRPr="00FD2855" w:rsidRDefault="00795295" w:rsidP="00FD2855">
            <w:pPr>
              <w:pStyle w:val="Akapitzlist"/>
              <w:numPr>
                <w:ilvl w:val="0"/>
                <w:numId w:val="49"/>
              </w:numPr>
              <w:spacing w:after="0" w:line="360" w:lineRule="auto"/>
              <w:rPr>
                <w:rFonts w:cs="Calibri"/>
                <w:sz w:val="22"/>
                <w:szCs w:val="22"/>
              </w:rPr>
            </w:pPr>
            <w:r w:rsidRPr="00FD2855">
              <w:rPr>
                <w:rFonts w:cs="Calibri"/>
                <w:sz w:val="22"/>
                <w:szCs w:val="22"/>
              </w:rPr>
              <w:t>Zamontować drzwi wejściowe otwierające się automatycznie.</w:t>
            </w:r>
          </w:p>
          <w:p w14:paraId="7A89E7E4" w14:textId="77777777" w:rsidR="00795295" w:rsidRPr="00FD2855" w:rsidRDefault="00795295" w:rsidP="00FD2855">
            <w:pPr>
              <w:pStyle w:val="Akapitzlist"/>
              <w:numPr>
                <w:ilvl w:val="0"/>
                <w:numId w:val="49"/>
              </w:numPr>
              <w:spacing w:after="0" w:line="360" w:lineRule="auto"/>
              <w:rPr>
                <w:rFonts w:cs="Calibri"/>
                <w:sz w:val="22"/>
                <w:szCs w:val="22"/>
              </w:rPr>
            </w:pPr>
            <w:r w:rsidRPr="00FD2855">
              <w:rPr>
                <w:rFonts w:cs="Calibri"/>
                <w:sz w:val="22"/>
                <w:szCs w:val="22"/>
              </w:rPr>
              <w:t>Obniżyć ladę w recepcji.</w:t>
            </w:r>
          </w:p>
          <w:p w14:paraId="17921489" w14:textId="14CEC016" w:rsidR="00795295" w:rsidRPr="00FD2855" w:rsidRDefault="00795295" w:rsidP="00FD2855">
            <w:pPr>
              <w:pStyle w:val="Akapitzlist"/>
              <w:numPr>
                <w:ilvl w:val="0"/>
                <w:numId w:val="49"/>
              </w:numPr>
              <w:spacing w:after="0" w:line="360" w:lineRule="auto"/>
              <w:rPr>
                <w:rFonts w:cs="Calibri"/>
                <w:sz w:val="22"/>
                <w:szCs w:val="22"/>
              </w:rPr>
            </w:pPr>
            <w:r w:rsidRPr="00FD2855">
              <w:rPr>
                <w:rFonts w:cs="Calibri"/>
                <w:sz w:val="22"/>
                <w:szCs w:val="22"/>
              </w:rPr>
              <w:t>Oznaczyć kontrastowo schody przy wejściu głównym</w:t>
            </w:r>
            <w:r w:rsidR="00604866">
              <w:rPr>
                <w:rFonts w:cs="Calibri"/>
                <w:sz w:val="22"/>
                <w:szCs w:val="22"/>
              </w:rPr>
              <w:t>.</w:t>
            </w:r>
            <w:r w:rsidRPr="00FD2855">
              <w:rPr>
                <w:rFonts w:cs="Calibri"/>
                <w:sz w:val="22"/>
                <w:szCs w:val="22"/>
              </w:rPr>
              <w:t xml:space="preserve"> Kontrast barwny powinien być na krawędzi pierwszego i ostatniego stopnia</w:t>
            </w:r>
            <w:r w:rsidR="00604866">
              <w:rPr>
                <w:rFonts w:cs="Calibri"/>
                <w:sz w:val="22"/>
                <w:szCs w:val="22"/>
              </w:rPr>
              <w:t>.</w:t>
            </w:r>
          </w:p>
        </w:tc>
        <w:tc>
          <w:tcPr>
            <w:tcW w:w="1275" w:type="dxa"/>
            <w:shd w:val="clear" w:color="auto" w:fill="auto"/>
          </w:tcPr>
          <w:p w14:paraId="5A2A853D" w14:textId="77777777" w:rsidR="00795295" w:rsidRPr="00FD2855" w:rsidRDefault="00795295" w:rsidP="00AF03E5">
            <w:pPr>
              <w:shd w:val="clear" w:color="auto" w:fill="FFFFFF"/>
              <w:spacing w:after="0" w:line="360" w:lineRule="auto"/>
              <w:jc w:val="center"/>
              <w:rPr>
                <w:rFonts w:cs="Calibri"/>
                <w:b/>
                <w:sz w:val="22"/>
                <w:szCs w:val="22"/>
              </w:rPr>
            </w:pPr>
            <w:r w:rsidRPr="00FD2855">
              <w:rPr>
                <w:rFonts w:cs="Calibri"/>
                <w:b/>
                <w:sz w:val="22"/>
                <w:szCs w:val="22"/>
              </w:rPr>
              <w:t>31</w:t>
            </w:r>
          </w:p>
        </w:tc>
      </w:tr>
      <w:tr w:rsidR="00795295" w:rsidRPr="00FD2855" w14:paraId="27ECEED9" w14:textId="77777777" w:rsidTr="00795295">
        <w:tc>
          <w:tcPr>
            <w:tcW w:w="14742" w:type="dxa"/>
            <w:gridSpan w:val="4"/>
            <w:shd w:val="clear" w:color="auto" w:fill="D5DCE4"/>
          </w:tcPr>
          <w:p w14:paraId="22260F98" w14:textId="77777777" w:rsidR="00795295" w:rsidRPr="00FD2855" w:rsidRDefault="00795295" w:rsidP="00AF03E5">
            <w:pPr>
              <w:spacing w:after="0" w:line="360" w:lineRule="auto"/>
              <w:jc w:val="center"/>
              <w:rPr>
                <w:rFonts w:cs="Calibri"/>
                <w:b/>
                <w:sz w:val="22"/>
                <w:szCs w:val="22"/>
              </w:rPr>
            </w:pPr>
          </w:p>
          <w:p w14:paraId="2931000E"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Dostosowanie form informacji do potrzeb osób niepełnosprawnych.</w:t>
            </w:r>
          </w:p>
          <w:p w14:paraId="57DBD7A6" w14:textId="77777777" w:rsidR="00795295" w:rsidRPr="00FD2855" w:rsidRDefault="00795295" w:rsidP="00AF03E5">
            <w:pPr>
              <w:spacing w:after="0" w:line="360" w:lineRule="auto"/>
              <w:jc w:val="center"/>
              <w:rPr>
                <w:rFonts w:cs="Calibri"/>
                <w:b/>
                <w:sz w:val="22"/>
                <w:szCs w:val="22"/>
              </w:rPr>
            </w:pPr>
          </w:p>
        </w:tc>
      </w:tr>
      <w:tr w:rsidR="00795295" w:rsidRPr="00FD2855" w14:paraId="1310C479" w14:textId="77777777" w:rsidTr="00795295">
        <w:tc>
          <w:tcPr>
            <w:tcW w:w="14742" w:type="dxa"/>
            <w:gridSpan w:val="4"/>
            <w:shd w:val="clear" w:color="auto" w:fill="auto"/>
          </w:tcPr>
          <w:p w14:paraId="4793B1C1" w14:textId="77777777" w:rsidR="00795295" w:rsidRPr="00FD2855" w:rsidRDefault="00795295" w:rsidP="00AF03E5">
            <w:pPr>
              <w:shd w:val="clear" w:color="auto" w:fill="FFFFFF"/>
              <w:spacing w:after="0" w:line="360" w:lineRule="auto"/>
              <w:rPr>
                <w:rFonts w:cs="Calibri"/>
                <w:b/>
                <w:sz w:val="22"/>
                <w:szCs w:val="22"/>
              </w:rPr>
            </w:pPr>
            <w:r w:rsidRPr="00FD2855">
              <w:rPr>
                <w:rFonts w:cs="Calibri"/>
                <w:b/>
                <w:sz w:val="22"/>
                <w:szCs w:val="22"/>
              </w:rPr>
              <w:t>Łączna liczba rekomendacji w obszarze: 542</w:t>
            </w:r>
          </w:p>
          <w:p w14:paraId="0817186D" w14:textId="77777777" w:rsidR="00795295" w:rsidRPr="00FD2855" w:rsidRDefault="00795295" w:rsidP="00AF03E5">
            <w:pPr>
              <w:shd w:val="clear" w:color="auto" w:fill="FFFFFF"/>
              <w:spacing w:after="0" w:line="360" w:lineRule="auto"/>
              <w:rPr>
                <w:rFonts w:cs="Calibri"/>
                <w:b/>
                <w:sz w:val="22"/>
                <w:szCs w:val="22"/>
              </w:rPr>
            </w:pPr>
            <w:r w:rsidRPr="00FD2855">
              <w:rPr>
                <w:rFonts w:cs="Calibri"/>
                <w:b/>
                <w:sz w:val="22"/>
                <w:szCs w:val="22"/>
              </w:rPr>
              <w:t>Łączna liczba pozostałych instytucji, które otrzymały rekomendacje: 34</w:t>
            </w:r>
          </w:p>
          <w:p w14:paraId="7910C2DE" w14:textId="77777777" w:rsidR="00795295" w:rsidRPr="00FD2855" w:rsidRDefault="00795295" w:rsidP="00AF03E5">
            <w:pPr>
              <w:shd w:val="clear" w:color="auto" w:fill="FFFFFF"/>
              <w:spacing w:after="0" w:line="360" w:lineRule="auto"/>
              <w:jc w:val="center"/>
              <w:rPr>
                <w:rFonts w:cs="Calibri"/>
                <w:b/>
                <w:sz w:val="22"/>
                <w:szCs w:val="22"/>
              </w:rPr>
            </w:pPr>
          </w:p>
        </w:tc>
      </w:tr>
      <w:tr w:rsidR="00795295" w:rsidRPr="00FD2855" w14:paraId="5FF644D4" w14:textId="77777777" w:rsidTr="00795295">
        <w:tc>
          <w:tcPr>
            <w:tcW w:w="2694" w:type="dxa"/>
            <w:shd w:val="clear" w:color="auto" w:fill="auto"/>
          </w:tcPr>
          <w:p w14:paraId="054E1952" w14:textId="5AABDA11" w:rsidR="00795295" w:rsidRPr="00FD2855" w:rsidRDefault="00795295" w:rsidP="00AF03E5">
            <w:pPr>
              <w:spacing w:after="0" w:line="360" w:lineRule="auto"/>
              <w:rPr>
                <w:rFonts w:cs="Calibri"/>
                <w:bCs/>
                <w:sz w:val="22"/>
                <w:szCs w:val="22"/>
              </w:rPr>
            </w:pPr>
            <w:r w:rsidRPr="00FD2855">
              <w:rPr>
                <w:rFonts w:cs="Calibri"/>
                <w:bCs/>
                <w:sz w:val="22"/>
                <w:szCs w:val="22"/>
              </w:rPr>
              <w:t xml:space="preserve">BIP: informacje w tekście łatwym do czytania i </w:t>
            </w:r>
            <w:proofErr w:type="spellStart"/>
            <w:r w:rsidRPr="00FD2855">
              <w:rPr>
                <w:rFonts w:cs="Calibri"/>
                <w:bCs/>
                <w:sz w:val="22"/>
                <w:szCs w:val="22"/>
              </w:rPr>
              <w:t>z</w:t>
            </w:r>
            <w:r w:rsidR="002C27BD">
              <w:rPr>
                <w:rFonts w:cs="Calibri"/>
                <w:bCs/>
                <w:sz w:val="22"/>
                <w:szCs w:val="22"/>
              </w:rPr>
              <w:t>zrozumienia</w:t>
            </w:r>
            <w:proofErr w:type="spellEnd"/>
            <w:r w:rsidRPr="00FD2855">
              <w:rPr>
                <w:rFonts w:cs="Calibri"/>
                <w:bCs/>
                <w:sz w:val="22"/>
                <w:szCs w:val="22"/>
              </w:rPr>
              <w:t>.</w:t>
            </w:r>
          </w:p>
          <w:p w14:paraId="202E1D95" w14:textId="77777777" w:rsidR="00795295" w:rsidRPr="00FD2855" w:rsidRDefault="00795295" w:rsidP="00AF03E5">
            <w:pPr>
              <w:spacing w:after="0" w:line="360" w:lineRule="auto"/>
              <w:rPr>
                <w:rFonts w:cs="Calibri"/>
                <w:bCs/>
                <w:sz w:val="22"/>
                <w:szCs w:val="22"/>
              </w:rPr>
            </w:pPr>
          </w:p>
        </w:tc>
        <w:tc>
          <w:tcPr>
            <w:tcW w:w="10773" w:type="dxa"/>
            <w:gridSpan w:val="2"/>
            <w:shd w:val="clear" w:color="auto" w:fill="auto"/>
          </w:tcPr>
          <w:p w14:paraId="243198D9" w14:textId="71365146" w:rsidR="00795295" w:rsidRPr="00FD2855" w:rsidRDefault="00795295" w:rsidP="00FD2855">
            <w:pPr>
              <w:pStyle w:val="Akapitzlist"/>
              <w:numPr>
                <w:ilvl w:val="0"/>
                <w:numId w:val="63"/>
              </w:numPr>
              <w:spacing w:after="0" w:line="360" w:lineRule="auto"/>
              <w:rPr>
                <w:rFonts w:cs="Calibri"/>
                <w:sz w:val="22"/>
                <w:szCs w:val="22"/>
              </w:rPr>
            </w:pPr>
            <w:r w:rsidRPr="00FD2855">
              <w:rPr>
                <w:rFonts w:cs="Calibri"/>
                <w:sz w:val="22"/>
                <w:szCs w:val="22"/>
              </w:rPr>
              <w:t>Uzupełnić serwis WWW o informacje w tekście łatwym do czytania i</w:t>
            </w:r>
            <w:r w:rsidR="00F44902">
              <w:rPr>
                <w:rFonts w:cs="Calibri"/>
                <w:sz w:val="22"/>
                <w:szCs w:val="22"/>
              </w:rPr>
              <w:t xml:space="preserve">  </w:t>
            </w:r>
            <w:r w:rsidR="002C27BD">
              <w:rPr>
                <w:rFonts w:cs="Calibri"/>
                <w:sz w:val="22"/>
                <w:szCs w:val="22"/>
              </w:rPr>
              <w:t>zrozumienia</w:t>
            </w:r>
            <w:r w:rsidRPr="00FD2855">
              <w:rPr>
                <w:rFonts w:cs="Calibri"/>
                <w:sz w:val="22"/>
                <w:szCs w:val="22"/>
              </w:rPr>
              <w:t>. Sposób wdrożenia rekomendacji: Wykona</w:t>
            </w:r>
            <w:r w:rsidR="00604866">
              <w:rPr>
                <w:rFonts w:cs="Calibri"/>
                <w:sz w:val="22"/>
                <w:szCs w:val="22"/>
              </w:rPr>
              <w:t>nie</w:t>
            </w:r>
            <w:r w:rsidRPr="00FD2855">
              <w:rPr>
                <w:rFonts w:cs="Calibri"/>
                <w:sz w:val="22"/>
                <w:szCs w:val="22"/>
              </w:rPr>
              <w:t xml:space="preserve"> zmian w serwisie WWW lub wykonanie nowego.</w:t>
            </w:r>
          </w:p>
          <w:p w14:paraId="1DC18DC2" w14:textId="77777777" w:rsidR="00795295" w:rsidRPr="00FD2855" w:rsidRDefault="00795295" w:rsidP="00FD2855">
            <w:pPr>
              <w:pStyle w:val="Akapitzlist"/>
              <w:numPr>
                <w:ilvl w:val="0"/>
                <w:numId w:val="63"/>
              </w:numPr>
              <w:spacing w:after="0" w:line="360" w:lineRule="auto"/>
              <w:rPr>
                <w:rFonts w:cs="Calibri"/>
                <w:sz w:val="22"/>
                <w:szCs w:val="22"/>
              </w:rPr>
            </w:pPr>
            <w:r w:rsidRPr="00FD2855">
              <w:rPr>
                <w:rFonts w:cs="Calibri"/>
                <w:sz w:val="22"/>
                <w:szCs w:val="22"/>
              </w:rPr>
              <w:t>Zaplanować zmian w serwisie WWW/wykonanie nowego serwisu.</w:t>
            </w:r>
          </w:p>
          <w:p w14:paraId="2568058C" w14:textId="5C9F8FBC" w:rsidR="00795295" w:rsidRPr="00FD2855" w:rsidRDefault="00795295" w:rsidP="00F44902">
            <w:pPr>
              <w:pStyle w:val="Akapitzlist"/>
              <w:numPr>
                <w:ilvl w:val="0"/>
                <w:numId w:val="63"/>
              </w:numPr>
              <w:spacing w:after="0" w:line="360" w:lineRule="auto"/>
              <w:rPr>
                <w:rFonts w:cs="Calibri"/>
                <w:sz w:val="22"/>
                <w:szCs w:val="22"/>
              </w:rPr>
            </w:pPr>
            <w:r w:rsidRPr="00FD2855">
              <w:rPr>
                <w:rFonts w:cs="Calibri"/>
                <w:sz w:val="22"/>
                <w:szCs w:val="22"/>
              </w:rPr>
              <w:lastRenderedPageBreak/>
              <w:t xml:space="preserve">Uzupełnić serwis BIP o informację w tekście łatwym do czytania i </w:t>
            </w:r>
            <w:r w:rsidR="00F44902">
              <w:rPr>
                <w:rFonts w:cs="Calibri"/>
                <w:sz w:val="22"/>
                <w:szCs w:val="22"/>
              </w:rPr>
              <w:t xml:space="preserve"> </w:t>
            </w:r>
            <w:r w:rsidR="002C27BD">
              <w:rPr>
                <w:rFonts w:cs="Calibri"/>
                <w:sz w:val="22"/>
                <w:szCs w:val="22"/>
              </w:rPr>
              <w:t>zrozumienia</w:t>
            </w:r>
            <w:r w:rsidRPr="00FD2855">
              <w:rPr>
                <w:rFonts w:cs="Calibri"/>
                <w:sz w:val="22"/>
                <w:szCs w:val="22"/>
              </w:rPr>
              <w:t xml:space="preserve"> (</w:t>
            </w:r>
            <w:proofErr w:type="spellStart"/>
            <w:r w:rsidRPr="00FD2855">
              <w:rPr>
                <w:rFonts w:cs="Calibri"/>
                <w:sz w:val="22"/>
                <w:szCs w:val="22"/>
              </w:rPr>
              <w:t>Easy</w:t>
            </w:r>
            <w:proofErr w:type="spellEnd"/>
            <w:r w:rsidRPr="00FD2855">
              <w:rPr>
                <w:rFonts w:cs="Calibri"/>
                <w:sz w:val="22"/>
                <w:szCs w:val="22"/>
              </w:rPr>
              <w:t xml:space="preserve"> to Read, ETR, zgodnie </w:t>
            </w:r>
            <w:r w:rsidR="00604866">
              <w:rPr>
                <w:rFonts w:cs="Calibri"/>
                <w:sz w:val="22"/>
                <w:szCs w:val="22"/>
              </w:rPr>
              <w:br/>
            </w:r>
            <w:r w:rsidRPr="00FD2855">
              <w:rPr>
                <w:rFonts w:cs="Calibri"/>
                <w:sz w:val="22"/>
                <w:szCs w:val="22"/>
              </w:rPr>
              <w:t xml:space="preserve">z Europejskimi Standardami Przygotowania Tekstu Łatwego do Czytania i </w:t>
            </w:r>
            <w:r w:rsidR="00F44902">
              <w:rPr>
                <w:rFonts w:cs="Calibri"/>
                <w:sz w:val="22"/>
                <w:szCs w:val="22"/>
              </w:rPr>
              <w:t xml:space="preserve"> </w:t>
            </w:r>
            <w:r w:rsidR="002C27BD">
              <w:rPr>
                <w:rFonts w:cs="Calibri"/>
                <w:sz w:val="22"/>
                <w:szCs w:val="22"/>
              </w:rPr>
              <w:t>zrozumienia</w:t>
            </w:r>
            <w:r w:rsidRPr="00FD2855">
              <w:rPr>
                <w:rFonts w:cs="Calibri"/>
                <w:sz w:val="22"/>
                <w:szCs w:val="22"/>
              </w:rPr>
              <w:t>) np. o podstawową informację o zakresie działalności Instytucji.</w:t>
            </w:r>
          </w:p>
        </w:tc>
        <w:tc>
          <w:tcPr>
            <w:tcW w:w="1275" w:type="dxa"/>
            <w:shd w:val="clear" w:color="auto" w:fill="auto"/>
          </w:tcPr>
          <w:p w14:paraId="22A99CEF" w14:textId="77777777" w:rsidR="00795295" w:rsidRPr="00FD2855" w:rsidRDefault="00795295" w:rsidP="00AF03E5">
            <w:pPr>
              <w:shd w:val="clear" w:color="auto" w:fill="FFFFFF"/>
              <w:spacing w:after="0" w:line="360" w:lineRule="auto"/>
              <w:rPr>
                <w:rFonts w:cs="Calibri"/>
                <w:sz w:val="22"/>
                <w:szCs w:val="22"/>
              </w:rPr>
            </w:pPr>
            <w:r w:rsidRPr="00FD2855">
              <w:rPr>
                <w:rFonts w:cs="Calibri"/>
                <w:sz w:val="22"/>
                <w:szCs w:val="22"/>
              </w:rPr>
              <w:lastRenderedPageBreak/>
              <w:t>22</w:t>
            </w:r>
          </w:p>
        </w:tc>
      </w:tr>
      <w:tr w:rsidR="00795295" w:rsidRPr="00FD2855" w14:paraId="5E88E044" w14:textId="77777777" w:rsidTr="00795295">
        <w:tc>
          <w:tcPr>
            <w:tcW w:w="2694" w:type="dxa"/>
            <w:shd w:val="clear" w:color="auto" w:fill="auto"/>
          </w:tcPr>
          <w:p w14:paraId="05BB6837" w14:textId="77777777" w:rsidR="00795295" w:rsidRPr="00FD2855" w:rsidRDefault="00795295" w:rsidP="00AF03E5">
            <w:pPr>
              <w:spacing w:after="0" w:line="360" w:lineRule="auto"/>
              <w:rPr>
                <w:rFonts w:cs="Calibri"/>
                <w:bCs/>
                <w:sz w:val="22"/>
                <w:szCs w:val="22"/>
              </w:rPr>
            </w:pPr>
            <w:r w:rsidRPr="00FD2855">
              <w:rPr>
                <w:rFonts w:cs="Calibri"/>
                <w:bCs/>
                <w:sz w:val="22"/>
                <w:szCs w:val="22"/>
              </w:rPr>
              <w:t>Możliwość wydruku w alfabecie Braille'a ulotek informacyjnych/promocyjnych, raportów, publikacji, ogłoszeń</w:t>
            </w:r>
          </w:p>
        </w:tc>
        <w:tc>
          <w:tcPr>
            <w:tcW w:w="10773" w:type="dxa"/>
            <w:gridSpan w:val="2"/>
            <w:shd w:val="clear" w:color="auto" w:fill="auto"/>
          </w:tcPr>
          <w:p w14:paraId="0199A860" w14:textId="77777777" w:rsidR="00795295" w:rsidRPr="00FD2855" w:rsidRDefault="00795295" w:rsidP="00FD2855">
            <w:pPr>
              <w:pStyle w:val="Akapitzlist"/>
              <w:numPr>
                <w:ilvl w:val="0"/>
                <w:numId w:val="64"/>
              </w:numPr>
              <w:spacing w:after="0" w:line="360" w:lineRule="auto"/>
              <w:rPr>
                <w:rFonts w:cs="Calibri"/>
                <w:sz w:val="22"/>
                <w:szCs w:val="22"/>
              </w:rPr>
            </w:pPr>
            <w:r w:rsidRPr="00FD2855">
              <w:rPr>
                <w:rFonts w:cs="Calibri"/>
                <w:sz w:val="22"/>
                <w:szCs w:val="22"/>
              </w:rPr>
              <w:t>Wprowadzić procedurę udostępniania informacji w alfabecie Braille'a na wniosek klienta, w zakresie uzgodnionym z Instytucją.</w:t>
            </w:r>
          </w:p>
          <w:p w14:paraId="7EDD2CA9" w14:textId="77777777" w:rsidR="00795295" w:rsidRPr="00FD2855" w:rsidRDefault="00795295" w:rsidP="00FD2855">
            <w:pPr>
              <w:pStyle w:val="Akapitzlist"/>
              <w:numPr>
                <w:ilvl w:val="0"/>
                <w:numId w:val="64"/>
              </w:numPr>
              <w:spacing w:after="0" w:line="360" w:lineRule="auto"/>
              <w:rPr>
                <w:rFonts w:cs="Calibri"/>
                <w:sz w:val="22"/>
                <w:szCs w:val="22"/>
              </w:rPr>
            </w:pPr>
            <w:r w:rsidRPr="00FD2855">
              <w:rPr>
                <w:rFonts w:cs="Calibri"/>
                <w:sz w:val="22"/>
                <w:szCs w:val="22"/>
              </w:rPr>
              <w:t>Umieścić informację na stronie Instytucji o możliwości udostępnienia ulotki informacyjnej/ raportu/o</w:t>
            </w:r>
            <w:r w:rsidR="00882899" w:rsidRPr="00FD2855">
              <w:rPr>
                <w:rFonts w:cs="Calibri"/>
                <w:sz w:val="22"/>
                <w:szCs w:val="22"/>
              </w:rPr>
              <w:t>głoszenia w alfabecie Braille’a.</w:t>
            </w:r>
          </w:p>
        </w:tc>
        <w:tc>
          <w:tcPr>
            <w:tcW w:w="1275" w:type="dxa"/>
            <w:shd w:val="clear" w:color="auto" w:fill="auto"/>
          </w:tcPr>
          <w:p w14:paraId="06073BAC" w14:textId="77777777" w:rsidR="00795295" w:rsidRPr="00FD2855" w:rsidRDefault="00795295" w:rsidP="00AF03E5">
            <w:pPr>
              <w:shd w:val="clear" w:color="auto" w:fill="FFFFFF"/>
              <w:spacing w:after="0" w:line="360" w:lineRule="auto"/>
              <w:rPr>
                <w:rFonts w:cs="Calibri"/>
                <w:sz w:val="22"/>
                <w:szCs w:val="22"/>
              </w:rPr>
            </w:pPr>
            <w:r w:rsidRPr="00FD2855">
              <w:rPr>
                <w:rFonts w:cs="Calibri"/>
                <w:sz w:val="22"/>
                <w:szCs w:val="22"/>
              </w:rPr>
              <w:t>29</w:t>
            </w:r>
          </w:p>
        </w:tc>
      </w:tr>
      <w:tr w:rsidR="00795295" w:rsidRPr="00FD2855" w14:paraId="724ABF1D" w14:textId="77777777" w:rsidTr="00795295">
        <w:tc>
          <w:tcPr>
            <w:tcW w:w="2694" w:type="dxa"/>
            <w:shd w:val="clear" w:color="auto" w:fill="auto"/>
          </w:tcPr>
          <w:p w14:paraId="4410860A" w14:textId="77777777" w:rsidR="00795295" w:rsidRPr="00FD2855" w:rsidRDefault="00795295" w:rsidP="00AF03E5">
            <w:pPr>
              <w:spacing w:after="0" w:line="360" w:lineRule="auto"/>
              <w:rPr>
                <w:rFonts w:cs="Calibri"/>
                <w:bCs/>
                <w:sz w:val="22"/>
                <w:szCs w:val="22"/>
              </w:rPr>
            </w:pPr>
            <w:r w:rsidRPr="00FD2855">
              <w:rPr>
                <w:rFonts w:cs="Calibri"/>
                <w:bCs/>
                <w:sz w:val="22"/>
                <w:szCs w:val="22"/>
              </w:rPr>
              <w:t>Strony www - zgodność z WCAG 2.0 na poziomie AA.</w:t>
            </w:r>
          </w:p>
          <w:p w14:paraId="48F318B5" w14:textId="77777777" w:rsidR="00795295" w:rsidRPr="00FD2855" w:rsidRDefault="00795295" w:rsidP="00AF03E5">
            <w:pPr>
              <w:spacing w:after="0" w:line="360" w:lineRule="auto"/>
              <w:rPr>
                <w:rFonts w:cs="Calibri"/>
                <w:bCs/>
                <w:sz w:val="22"/>
                <w:szCs w:val="22"/>
              </w:rPr>
            </w:pPr>
          </w:p>
        </w:tc>
        <w:tc>
          <w:tcPr>
            <w:tcW w:w="10773" w:type="dxa"/>
            <w:gridSpan w:val="2"/>
            <w:shd w:val="clear" w:color="auto" w:fill="auto"/>
          </w:tcPr>
          <w:p w14:paraId="3107A0E3" w14:textId="056D1DAE" w:rsidR="00795295" w:rsidRPr="00FD2855" w:rsidRDefault="00795295" w:rsidP="00FD2855">
            <w:pPr>
              <w:pStyle w:val="Akapitzlist"/>
              <w:numPr>
                <w:ilvl w:val="0"/>
                <w:numId w:val="65"/>
              </w:numPr>
              <w:spacing w:after="0" w:line="360" w:lineRule="auto"/>
              <w:rPr>
                <w:rFonts w:cs="Calibri"/>
                <w:sz w:val="22"/>
                <w:szCs w:val="22"/>
              </w:rPr>
            </w:pPr>
            <w:r w:rsidRPr="00FD2855">
              <w:rPr>
                <w:rFonts w:cs="Calibri"/>
                <w:sz w:val="22"/>
                <w:szCs w:val="22"/>
              </w:rPr>
              <w:t xml:space="preserve">Do wszystkich filmów należy dodać </w:t>
            </w:r>
            <w:proofErr w:type="spellStart"/>
            <w:r w:rsidRPr="00FD2855">
              <w:rPr>
                <w:rFonts w:cs="Calibri"/>
                <w:sz w:val="22"/>
                <w:szCs w:val="22"/>
              </w:rPr>
              <w:t>audiodeskrypcję</w:t>
            </w:r>
            <w:proofErr w:type="spellEnd"/>
            <w:r w:rsidRPr="00FD2855">
              <w:rPr>
                <w:rFonts w:cs="Calibri"/>
                <w:sz w:val="22"/>
                <w:szCs w:val="22"/>
              </w:rPr>
              <w:t xml:space="preserve"> lub przynajmniej deskrypcję tekstową</w:t>
            </w:r>
            <w:r w:rsidR="00604866">
              <w:rPr>
                <w:rFonts w:cs="Calibri"/>
                <w:sz w:val="22"/>
                <w:szCs w:val="22"/>
              </w:rPr>
              <w:t>.</w:t>
            </w:r>
          </w:p>
          <w:p w14:paraId="0CB3E2BC" w14:textId="77777777" w:rsidR="00795295" w:rsidRPr="00FD2855" w:rsidRDefault="00795295" w:rsidP="00FD2855">
            <w:pPr>
              <w:pStyle w:val="Akapitzlist"/>
              <w:numPr>
                <w:ilvl w:val="0"/>
                <w:numId w:val="65"/>
              </w:numPr>
              <w:spacing w:after="0" w:line="360" w:lineRule="auto"/>
              <w:rPr>
                <w:rFonts w:cs="Calibri"/>
                <w:sz w:val="22"/>
                <w:szCs w:val="22"/>
              </w:rPr>
            </w:pPr>
            <w:r w:rsidRPr="00FD2855">
              <w:rPr>
                <w:rFonts w:cs="Calibri"/>
                <w:sz w:val="22"/>
                <w:szCs w:val="22"/>
              </w:rPr>
              <w:t>Należy dokonać poprawek w wyglądzie serwisu internetowego, aby zapewnić odpowiednio duży kontrast pomiędzy tłem i tekstem. Taką zmianę można zlecić przy najbliższej modyfikacji serwisu internetowego.</w:t>
            </w:r>
          </w:p>
          <w:p w14:paraId="6C0DF799" w14:textId="77777777" w:rsidR="00795295" w:rsidRPr="00FD2855" w:rsidRDefault="00795295" w:rsidP="00FD2855">
            <w:pPr>
              <w:pStyle w:val="Akapitzlist"/>
              <w:numPr>
                <w:ilvl w:val="0"/>
                <w:numId w:val="65"/>
              </w:numPr>
              <w:spacing w:after="0" w:line="360" w:lineRule="auto"/>
              <w:rPr>
                <w:rFonts w:cs="Calibri"/>
                <w:sz w:val="22"/>
                <w:szCs w:val="22"/>
              </w:rPr>
            </w:pPr>
            <w:r w:rsidRPr="00FD2855">
              <w:rPr>
                <w:rFonts w:cs="Calibri"/>
                <w:sz w:val="22"/>
                <w:szCs w:val="22"/>
              </w:rPr>
              <w:t>Należy poprawić błędy w składni HTML i CSS przy najbliższej konserwacji systemu. Interwencja wymaga programisty.</w:t>
            </w:r>
          </w:p>
          <w:p w14:paraId="6EE09659" w14:textId="77777777" w:rsidR="00795295" w:rsidRPr="00FD2855" w:rsidRDefault="00795295" w:rsidP="00FD2855">
            <w:pPr>
              <w:pStyle w:val="Akapitzlist"/>
              <w:numPr>
                <w:ilvl w:val="0"/>
                <w:numId w:val="65"/>
              </w:numPr>
              <w:spacing w:after="0" w:line="360" w:lineRule="auto"/>
              <w:rPr>
                <w:rFonts w:cs="Calibri"/>
                <w:sz w:val="22"/>
                <w:szCs w:val="22"/>
              </w:rPr>
            </w:pPr>
            <w:r w:rsidRPr="00FD2855">
              <w:rPr>
                <w:rFonts w:cs="Calibri"/>
                <w:sz w:val="22"/>
                <w:szCs w:val="22"/>
              </w:rPr>
              <w:t>Należy poprawić system serwisu internetowego w taki sposób, by nagłówki stanowiły element informacji semantycznej. Nagłówki powinny występować na stronach internetowych w odpowiedniej kolejności. Wymaga to ingerencji programisty. Zmian można dokonać podczas najbliższej modyfikacji serwisu.</w:t>
            </w:r>
          </w:p>
          <w:p w14:paraId="38F4D895" w14:textId="77777777" w:rsidR="00795295" w:rsidRPr="00FD2855" w:rsidRDefault="00795295" w:rsidP="00FD2855">
            <w:pPr>
              <w:pStyle w:val="Akapitzlist"/>
              <w:numPr>
                <w:ilvl w:val="0"/>
                <w:numId w:val="65"/>
              </w:numPr>
              <w:spacing w:after="0" w:line="360" w:lineRule="auto"/>
              <w:rPr>
                <w:rFonts w:cs="Calibri"/>
                <w:sz w:val="22"/>
                <w:szCs w:val="22"/>
              </w:rPr>
            </w:pPr>
            <w:r w:rsidRPr="00FD2855">
              <w:rPr>
                <w:rFonts w:cs="Calibri"/>
                <w:sz w:val="22"/>
                <w:szCs w:val="22"/>
              </w:rPr>
              <w:t>Należy uzupełnić wszystkie teksty alternatywne w serwisie internetowym. Wymaga to pewnego nakładu pracy redaktora treści internetowych.</w:t>
            </w:r>
          </w:p>
          <w:p w14:paraId="24259689" w14:textId="36849879" w:rsidR="00795295" w:rsidRPr="00725C42" w:rsidRDefault="00795295" w:rsidP="00725C42">
            <w:pPr>
              <w:pStyle w:val="Akapitzlist"/>
              <w:numPr>
                <w:ilvl w:val="0"/>
                <w:numId w:val="65"/>
              </w:numPr>
              <w:spacing w:after="0" w:line="360" w:lineRule="auto"/>
              <w:rPr>
                <w:rFonts w:cs="Calibri"/>
                <w:sz w:val="22"/>
                <w:szCs w:val="22"/>
              </w:rPr>
            </w:pPr>
            <w:r w:rsidRPr="00FD2855">
              <w:rPr>
                <w:rFonts w:cs="Calibri"/>
                <w:sz w:val="22"/>
                <w:szCs w:val="22"/>
              </w:rPr>
              <w:t xml:space="preserve">Należy wymienić w serwisie wszystkie niedostępne pliki PDF na ich wersje dostępne. Należy zadbać o to, </w:t>
            </w:r>
            <w:r w:rsidR="00DC5611">
              <w:rPr>
                <w:rFonts w:cs="Calibri"/>
                <w:sz w:val="22"/>
                <w:szCs w:val="22"/>
              </w:rPr>
              <w:br/>
            </w:r>
            <w:r w:rsidRPr="00FD2855">
              <w:rPr>
                <w:rFonts w:cs="Calibri"/>
                <w:sz w:val="22"/>
                <w:szCs w:val="22"/>
              </w:rPr>
              <w:t>by w przyszłości nie pojawiały się kolejne niedostępne pliki PDF. Zaleca się przeprowadzenie szkolenia dla redaktorów serwisu internetowego oraz przejrzenie procedur kancelaryjnych. Wymaga zaangażowania pracownika w wymiarze dostosowanym do zakresu pracy oraz jego przeszkolenie.</w:t>
            </w:r>
          </w:p>
        </w:tc>
        <w:tc>
          <w:tcPr>
            <w:tcW w:w="1275" w:type="dxa"/>
            <w:shd w:val="clear" w:color="auto" w:fill="auto"/>
          </w:tcPr>
          <w:p w14:paraId="510CC768" w14:textId="77777777" w:rsidR="00795295" w:rsidRPr="00FD2855" w:rsidRDefault="00795295" w:rsidP="00AF03E5">
            <w:pPr>
              <w:shd w:val="clear" w:color="auto" w:fill="FFFFFF"/>
              <w:spacing w:after="0" w:line="360" w:lineRule="auto"/>
              <w:rPr>
                <w:rFonts w:cs="Calibri"/>
                <w:sz w:val="22"/>
                <w:szCs w:val="22"/>
              </w:rPr>
            </w:pPr>
            <w:r w:rsidRPr="00FD2855">
              <w:rPr>
                <w:rFonts w:cs="Calibri"/>
                <w:sz w:val="22"/>
                <w:szCs w:val="22"/>
              </w:rPr>
              <w:t>24</w:t>
            </w:r>
          </w:p>
        </w:tc>
      </w:tr>
      <w:tr w:rsidR="00795295" w:rsidRPr="00FD2855" w14:paraId="7809DD81" w14:textId="77777777" w:rsidTr="00795295">
        <w:tc>
          <w:tcPr>
            <w:tcW w:w="2694" w:type="dxa"/>
            <w:shd w:val="clear" w:color="auto" w:fill="auto"/>
          </w:tcPr>
          <w:p w14:paraId="3892AFAD" w14:textId="7059FEC1" w:rsidR="00795295" w:rsidRPr="00FD2855" w:rsidRDefault="00795295" w:rsidP="00AF03E5">
            <w:pPr>
              <w:spacing w:after="0" w:line="360" w:lineRule="auto"/>
              <w:rPr>
                <w:rFonts w:cs="Calibri"/>
                <w:bCs/>
                <w:sz w:val="22"/>
                <w:szCs w:val="22"/>
              </w:rPr>
            </w:pPr>
            <w:r w:rsidRPr="00FD2855">
              <w:rPr>
                <w:rFonts w:cs="Calibri"/>
                <w:bCs/>
                <w:sz w:val="22"/>
                <w:szCs w:val="22"/>
              </w:rPr>
              <w:lastRenderedPageBreak/>
              <w:t xml:space="preserve">Strony www – informacje w tekście łatwym do czytania i </w:t>
            </w:r>
            <w:proofErr w:type="spellStart"/>
            <w:r w:rsidRPr="00FD2855">
              <w:rPr>
                <w:rFonts w:cs="Calibri"/>
                <w:bCs/>
                <w:sz w:val="22"/>
                <w:szCs w:val="22"/>
              </w:rPr>
              <w:t>z</w:t>
            </w:r>
            <w:r w:rsidR="002C27BD">
              <w:rPr>
                <w:rFonts w:cs="Calibri"/>
                <w:bCs/>
                <w:sz w:val="22"/>
                <w:szCs w:val="22"/>
              </w:rPr>
              <w:t>zrozumienia</w:t>
            </w:r>
            <w:proofErr w:type="spellEnd"/>
            <w:r w:rsidRPr="00FD2855">
              <w:rPr>
                <w:rFonts w:cs="Calibri"/>
                <w:bCs/>
                <w:sz w:val="22"/>
                <w:szCs w:val="22"/>
              </w:rPr>
              <w:t>.</w:t>
            </w:r>
          </w:p>
          <w:p w14:paraId="6E6A484D" w14:textId="77777777" w:rsidR="00795295" w:rsidRPr="00FD2855" w:rsidRDefault="00795295" w:rsidP="00AF03E5">
            <w:pPr>
              <w:spacing w:after="0" w:line="360" w:lineRule="auto"/>
              <w:rPr>
                <w:rFonts w:cs="Calibri"/>
                <w:bCs/>
                <w:sz w:val="22"/>
                <w:szCs w:val="22"/>
              </w:rPr>
            </w:pPr>
          </w:p>
        </w:tc>
        <w:tc>
          <w:tcPr>
            <w:tcW w:w="10773" w:type="dxa"/>
            <w:gridSpan w:val="2"/>
            <w:shd w:val="clear" w:color="auto" w:fill="auto"/>
          </w:tcPr>
          <w:p w14:paraId="7E64A49C" w14:textId="363EFF75" w:rsidR="00795295" w:rsidRPr="00FD2855" w:rsidRDefault="00795295" w:rsidP="00FD2855">
            <w:pPr>
              <w:pStyle w:val="Akapitzlist"/>
              <w:numPr>
                <w:ilvl w:val="0"/>
                <w:numId w:val="66"/>
              </w:numPr>
              <w:spacing w:after="0" w:line="360" w:lineRule="auto"/>
              <w:rPr>
                <w:rFonts w:cs="Calibri"/>
                <w:sz w:val="22"/>
                <w:szCs w:val="22"/>
              </w:rPr>
            </w:pPr>
            <w:r w:rsidRPr="00FD2855">
              <w:rPr>
                <w:rFonts w:cs="Calibri"/>
                <w:sz w:val="22"/>
                <w:szCs w:val="22"/>
              </w:rPr>
              <w:t xml:space="preserve">Uzupełnić serwis WWW o informacje w tekście łatwym do czytania i </w:t>
            </w:r>
            <w:r w:rsidR="00F44902" w:rsidRPr="00FD2855">
              <w:rPr>
                <w:rFonts w:cs="Calibri"/>
                <w:sz w:val="22"/>
                <w:szCs w:val="22"/>
              </w:rPr>
              <w:t>zrozumienia</w:t>
            </w:r>
            <w:r w:rsidRPr="00FD2855">
              <w:rPr>
                <w:rFonts w:cs="Calibri"/>
                <w:sz w:val="22"/>
                <w:szCs w:val="22"/>
              </w:rPr>
              <w:t>. (</w:t>
            </w:r>
            <w:proofErr w:type="spellStart"/>
            <w:r w:rsidRPr="00FD2855">
              <w:rPr>
                <w:rFonts w:cs="Calibri"/>
                <w:sz w:val="22"/>
                <w:szCs w:val="22"/>
              </w:rPr>
              <w:t>Easy</w:t>
            </w:r>
            <w:proofErr w:type="spellEnd"/>
            <w:r w:rsidRPr="00FD2855">
              <w:rPr>
                <w:rFonts w:cs="Calibri"/>
                <w:sz w:val="22"/>
                <w:szCs w:val="22"/>
              </w:rPr>
              <w:t xml:space="preserve"> to Read, ETR, zgodnie z Europejskimi Standardami Przygotowania Tekstu Łatwego do Czytania i </w:t>
            </w:r>
            <w:r w:rsidR="00F44902" w:rsidRPr="00FD2855">
              <w:rPr>
                <w:rFonts w:cs="Calibri"/>
                <w:sz w:val="22"/>
                <w:szCs w:val="22"/>
              </w:rPr>
              <w:t>Zrozumienia</w:t>
            </w:r>
            <w:r w:rsidRPr="00FD2855">
              <w:rPr>
                <w:rFonts w:cs="Calibri"/>
                <w:sz w:val="22"/>
                <w:szCs w:val="22"/>
              </w:rPr>
              <w:t>) np. o podstawowe informacje o zakresie działalności instytucji. Wykonanie zmian w serwisie WWW.</w:t>
            </w:r>
          </w:p>
          <w:p w14:paraId="760BF193" w14:textId="77777777" w:rsidR="00795295" w:rsidRPr="00FD2855" w:rsidRDefault="00795295" w:rsidP="00FD2855">
            <w:pPr>
              <w:pStyle w:val="Akapitzlist"/>
              <w:numPr>
                <w:ilvl w:val="0"/>
                <w:numId w:val="66"/>
              </w:numPr>
              <w:spacing w:after="0" w:line="360" w:lineRule="auto"/>
              <w:rPr>
                <w:rFonts w:cs="Calibri"/>
                <w:sz w:val="22"/>
                <w:szCs w:val="22"/>
              </w:rPr>
            </w:pPr>
            <w:r w:rsidRPr="00FD2855">
              <w:rPr>
                <w:rFonts w:cs="Calibri"/>
                <w:sz w:val="22"/>
                <w:szCs w:val="22"/>
              </w:rPr>
              <w:t xml:space="preserve">Należy wprowadzić na stronę wybrane informacje przetłumaczone na język łatwy w czytaniu </w:t>
            </w:r>
            <w:r w:rsidRPr="00FD2855">
              <w:rPr>
                <w:rFonts w:cs="Calibri"/>
                <w:sz w:val="22"/>
                <w:szCs w:val="22"/>
              </w:rPr>
              <w:br/>
              <w:t>i zrozumieniu. Dotyczy to informacji podstawowych, wyselekcjonowanych, w tym przede wszystkim podstawowych danych o instytucji, sposobu kontaktu z instytucją, sposobu dotarcia do instytucji.</w:t>
            </w:r>
          </w:p>
        </w:tc>
        <w:tc>
          <w:tcPr>
            <w:tcW w:w="1275" w:type="dxa"/>
            <w:shd w:val="clear" w:color="auto" w:fill="auto"/>
          </w:tcPr>
          <w:p w14:paraId="433F8CD0" w14:textId="77777777" w:rsidR="00795295" w:rsidRPr="00FD2855" w:rsidRDefault="00795295" w:rsidP="00AF03E5">
            <w:pPr>
              <w:shd w:val="clear" w:color="auto" w:fill="FFFFFF"/>
              <w:spacing w:after="0" w:line="360" w:lineRule="auto"/>
              <w:rPr>
                <w:rFonts w:cs="Calibri"/>
                <w:sz w:val="22"/>
                <w:szCs w:val="22"/>
              </w:rPr>
            </w:pPr>
            <w:r w:rsidRPr="00FD2855">
              <w:rPr>
                <w:rFonts w:cs="Calibri"/>
                <w:sz w:val="22"/>
                <w:szCs w:val="22"/>
              </w:rPr>
              <w:t>22</w:t>
            </w:r>
          </w:p>
        </w:tc>
      </w:tr>
      <w:tr w:rsidR="00795295" w:rsidRPr="00FD2855" w14:paraId="6CDE4EA1" w14:textId="77777777" w:rsidTr="00795295">
        <w:tc>
          <w:tcPr>
            <w:tcW w:w="2694" w:type="dxa"/>
            <w:shd w:val="clear" w:color="auto" w:fill="auto"/>
          </w:tcPr>
          <w:p w14:paraId="2D8384D1" w14:textId="77777777" w:rsidR="00795295" w:rsidRPr="00FD2855" w:rsidRDefault="00795295" w:rsidP="00AF03E5">
            <w:pPr>
              <w:spacing w:after="0" w:line="360" w:lineRule="auto"/>
              <w:rPr>
                <w:rFonts w:cs="Calibri"/>
                <w:bCs/>
                <w:sz w:val="22"/>
                <w:szCs w:val="22"/>
              </w:rPr>
            </w:pPr>
            <w:r w:rsidRPr="00FD2855">
              <w:rPr>
                <w:rFonts w:cs="Calibri"/>
                <w:bCs/>
                <w:sz w:val="22"/>
                <w:szCs w:val="22"/>
              </w:rPr>
              <w:t>Tłumaczenia na język migowy strony www.</w:t>
            </w:r>
          </w:p>
          <w:p w14:paraId="298B0F95" w14:textId="77777777" w:rsidR="00795295" w:rsidRPr="00FD2855" w:rsidRDefault="00795295" w:rsidP="00AF03E5">
            <w:pPr>
              <w:spacing w:after="0" w:line="360" w:lineRule="auto"/>
              <w:rPr>
                <w:rFonts w:cs="Calibri"/>
                <w:bCs/>
                <w:sz w:val="22"/>
                <w:szCs w:val="22"/>
              </w:rPr>
            </w:pPr>
          </w:p>
        </w:tc>
        <w:tc>
          <w:tcPr>
            <w:tcW w:w="10773" w:type="dxa"/>
            <w:gridSpan w:val="2"/>
            <w:shd w:val="clear" w:color="auto" w:fill="auto"/>
          </w:tcPr>
          <w:p w14:paraId="56E18FCF" w14:textId="7406639E" w:rsidR="00795295" w:rsidRPr="00FD2855" w:rsidRDefault="00795295" w:rsidP="00FD2855">
            <w:pPr>
              <w:pStyle w:val="Akapitzlist"/>
              <w:numPr>
                <w:ilvl w:val="0"/>
                <w:numId w:val="67"/>
              </w:numPr>
              <w:spacing w:after="0" w:line="360" w:lineRule="auto"/>
              <w:rPr>
                <w:rFonts w:cs="Calibri"/>
                <w:sz w:val="22"/>
                <w:szCs w:val="22"/>
              </w:rPr>
            </w:pPr>
            <w:r w:rsidRPr="00FD2855">
              <w:rPr>
                <w:rFonts w:cs="Calibri"/>
                <w:sz w:val="22"/>
                <w:szCs w:val="22"/>
              </w:rPr>
              <w:t xml:space="preserve">Należy wprowadzić procedurę udostępniania informacji/wybranej części informacji w języku migowym. Należy wprowadzić na stronę wybrane informacje w języku migowym. Dotyczy to informacji podstawowych, wyselekcjonowanych, w tym przede wszystkim podstawowych danych o instytucji, sposobu kontaktu </w:t>
            </w:r>
            <w:r w:rsidR="00DC5611">
              <w:rPr>
                <w:rFonts w:cs="Calibri"/>
                <w:sz w:val="22"/>
                <w:szCs w:val="22"/>
              </w:rPr>
              <w:br/>
            </w:r>
            <w:r w:rsidRPr="00FD2855">
              <w:rPr>
                <w:rFonts w:cs="Calibri"/>
                <w:sz w:val="22"/>
                <w:szCs w:val="22"/>
              </w:rPr>
              <w:t>z instytucją, sposobu dotarcia do instytucji.</w:t>
            </w:r>
          </w:p>
        </w:tc>
        <w:tc>
          <w:tcPr>
            <w:tcW w:w="1275" w:type="dxa"/>
            <w:shd w:val="clear" w:color="auto" w:fill="auto"/>
          </w:tcPr>
          <w:p w14:paraId="2656D962" w14:textId="77777777" w:rsidR="00795295" w:rsidRPr="00FD2855" w:rsidRDefault="00795295" w:rsidP="00AF03E5">
            <w:pPr>
              <w:shd w:val="clear" w:color="auto" w:fill="FFFFFF"/>
              <w:spacing w:after="0" w:line="360" w:lineRule="auto"/>
              <w:rPr>
                <w:rFonts w:cs="Calibri"/>
                <w:sz w:val="22"/>
                <w:szCs w:val="22"/>
              </w:rPr>
            </w:pPr>
            <w:r w:rsidRPr="00FD2855">
              <w:rPr>
                <w:rFonts w:cs="Calibri"/>
                <w:sz w:val="22"/>
                <w:szCs w:val="22"/>
              </w:rPr>
              <w:t>22</w:t>
            </w:r>
          </w:p>
        </w:tc>
      </w:tr>
      <w:tr w:rsidR="00795295" w:rsidRPr="00FD2855" w14:paraId="2B818810" w14:textId="77777777" w:rsidTr="00795295">
        <w:tc>
          <w:tcPr>
            <w:tcW w:w="2694" w:type="dxa"/>
            <w:shd w:val="clear" w:color="auto" w:fill="auto"/>
          </w:tcPr>
          <w:p w14:paraId="277B6203" w14:textId="77777777" w:rsidR="00795295" w:rsidRPr="00FD2855" w:rsidRDefault="00795295" w:rsidP="00AF03E5">
            <w:pPr>
              <w:spacing w:after="0" w:line="360" w:lineRule="auto"/>
              <w:rPr>
                <w:rFonts w:cs="Calibri"/>
                <w:bCs/>
                <w:sz w:val="22"/>
                <w:szCs w:val="22"/>
              </w:rPr>
            </w:pPr>
            <w:r w:rsidRPr="00FD2855">
              <w:rPr>
                <w:rFonts w:cs="Calibri"/>
                <w:bCs/>
                <w:sz w:val="22"/>
                <w:szCs w:val="22"/>
              </w:rPr>
              <w:t xml:space="preserve">Zapewnienie metod i środków komunikacji wspierające komunikowanie się- przesyłanie wiadomości tekstowych z wykorzystaniem wiadomości SMS i </w:t>
            </w:r>
            <w:r w:rsidR="00725C42">
              <w:rPr>
                <w:rFonts w:cs="Calibri"/>
                <w:bCs/>
                <w:sz w:val="22"/>
                <w:szCs w:val="22"/>
              </w:rPr>
              <w:t>MMS.</w:t>
            </w:r>
          </w:p>
        </w:tc>
        <w:tc>
          <w:tcPr>
            <w:tcW w:w="10773" w:type="dxa"/>
            <w:gridSpan w:val="2"/>
            <w:shd w:val="clear" w:color="auto" w:fill="auto"/>
          </w:tcPr>
          <w:p w14:paraId="436BD9BE" w14:textId="15C60C5B" w:rsidR="00795295" w:rsidRPr="00FD2855" w:rsidRDefault="00795295" w:rsidP="00FD2855">
            <w:pPr>
              <w:pStyle w:val="Akapitzlist"/>
              <w:numPr>
                <w:ilvl w:val="0"/>
                <w:numId w:val="68"/>
              </w:numPr>
              <w:spacing w:after="0" w:line="360" w:lineRule="auto"/>
              <w:rPr>
                <w:rFonts w:cs="Calibri"/>
                <w:sz w:val="22"/>
                <w:szCs w:val="22"/>
              </w:rPr>
            </w:pPr>
            <w:r w:rsidRPr="00FD2855">
              <w:rPr>
                <w:rFonts w:cs="Calibri"/>
                <w:sz w:val="22"/>
                <w:szCs w:val="22"/>
              </w:rPr>
              <w:t xml:space="preserve">Wprowadzić zapis umożliwiający osobie z niepełnosprawnościami wykorzystanie wiadomości SMS i MMS </w:t>
            </w:r>
            <w:r w:rsidR="00DC5611">
              <w:rPr>
                <w:rFonts w:cs="Calibri"/>
                <w:sz w:val="22"/>
                <w:szCs w:val="22"/>
              </w:rPr>
              <w:br/>
            </w:r>
            <w:r w:rsidRPr="00FD2855">
              <w:rPr>
                <w:rFonts w:cs="Calibri"/>
                <w:sz w:val="22"/>
                <w:szCs w:val="22"/>
              </w:rPr>
              <w:t xml:space="preserve">w kontaktach z Instytucją. Uzupełnienie zapisów w dokumentach o możliwość wykorzystania wiadomości SMS i MMS w kontaktach z instytucją. Numer kontaktowy do wysyłania informacji SMS/MMS dla osób </w:t>
            </w:r>
            <w:r w:rsidR="00DC5611">
              <w:rPr>
                <w:rFonts w:cs="Calibri"/>
                <w:sz w:val="22"/>
                <w:szCs w:val="22"/>
              </w:rPr>
              <w:br/>
            </w:r>
            <w:r w:rsidRPr="00FD2855">
              <w:rPr>
                <w:rFonts w:cs="Calibri"/>
                <w:sz w:val="22"/>
                <w:szCs w:val="22"/>
              </w:rPr>
              <w:t>z niepełnosprawnościami powinien być dostępny na stronie internetowej.</w:t>
            </w:r>
          </w:p>
          <w:p w14:paraId="1B8D20E6" w14:textId="77777777" w:rsidR="00795295" w:rsidRPr="00FD2855" w:rsidRDefault="00795295" w:rsidP="00AF03E5">
            <w:pPr>
              <w:pStyle w:val="Akapitzlist"/>
              <w:spacing w:after="0" w:line="360" w:lineRule="auto"/>
              <w:rPr>
                <w:rFonts w:cs="Calibri"/>
                <w:sz w:val="22"/>
                <w:szCs w:val="22"/>
              </w:rPr>
            </w:pPr>
          </w:p>
          <w:p w14:paraId="1033C6FD" w14:textId="77777777" w:rsidR="00795295" w:rsidRPr="00FD2855" w:rsidRDefault="00795295" w:rsidP="00AF03E5">
            <w:pPr>
              <w:pStyle w:val="Akapitzlist"/>
              <w:spacing w:after="0" w:line="360" w:lineRule="auto"/>
              <w:rPr>
                <w:rFonts w:cs="Calibri"/>
                <w:sz w:val="22"/>
                <w:szCs w:val="22"/>
              </w:rPr>
            </w:pPr>
          </w:p>
        </w:tc>
        <w:tc>
          <w:tcPr>
            <w:tcW w:w="1275" w:type="dxa"/>
            <w:shd w:val="clear" w:color="auto" w:fill="auto"/>
          </w:tcPr>
          <w:p w14:paraId="2D658A90" w14:textId="77777777" w:rsidR="00795295" w:rsidRPr="00FD2855" w:rsidRDefault="00795295" w:rsidP="00AF03E5">
            <w:pPr>
              <w:shd w:val="clear" w:color="auto" w:fill="FFFFFF"/>
              <w:spacing w:after="0" w:line="360" w:lineRule="auto"/>
              <w:rPr>
                <w:rFonts w:cs="Calibri"/>
                <w:sz w:val="22"/>
                <w:szCs w:val="22"/>
              </w:rPr>
            </w:pPr>
            <w:r w:rsidRPr="00FD2855">
              <w:rPr>
                <w:rFonts w:cs="Calibri"/>
                <w:sz w:val="22"/>
                <w:szCs w:val="22"/>
              </w:rPr>
              <w:t>23</w:t>
            </w:r>
          </w:p>
        </w:tc>
      </w:tr>
      <w:tr w:rsidR="00795295" w:rsidRPr="00FD2855" w14:paraId="2088D337" w14:textId="77777777" w:rsidTr="00795295">
        <w:tc>
          <w:tcPr>
            <w:tcW w:w="2694" w:type="dxa"/>
            <w:shd w:val="clear" w:color="auto" w:fill="auto"/>
          </w:tcPr>
          <w:p w14:paraId="234D87CF" w14:textId="77777777" w:rsidR="00795295" w:rsidRPr="00FD2855" w:rsidRDefault="00795295" w:rsidP="00AF03E5">
            <w:pPr>
              <w:spacing w:after="0" w:line="360" w:lineRule="auto"/>
              <w:rPr>
                <w:rFonts w:cs="Calibri"/>
                <w:bCs/>
                <w:sz w:val="22"/>
                <w:szCs w:val="22"/>
              </w:rPr>
            </w:pPr>
            <w:r w:rsidRPr="00FD2855">
              <w:rPr>
                <w:rFonts w:cs="Calibri"/>
                <w:bCs/>
                <w:sz w:val="22"/>
                <w:szCs w:val="22"/>
              </w:rPr>
              <w:t xml:space="preserve">Zapewnienie metod i środków komunikacji wspierające komunikowanie się- </w:t>
            </w:r>
            <w:r w:rsidRPr="00FD2855">
              <w:rPr>
                <w:rFonts w:cs="Calibri"/>
                <w:bCs/>
                <w:sz w:val="22"/>
                <w:szCs w:val="22"/>
              </w:rPr>
              <w:lastRenderedPageBreak/>
              <w:t>komunikacja audiowizualna z wykorzystaniem komunikat</w:t>
            </w:r>
            <w:r w:rsidR="00882899" w:rsidRPr="00FD2855">
              <w:rPr>
                <w:rFonts w:cs="Calibri"/>
                <w:bCs/>
                <w:sz w:val="22"/>
                <w:szCs w:val="22"/>
              </w:rPr>
              <w:t>orów internetowych (jak Skype).</w:t>
            </w:r>
          </w:p>
        </w:tc>
        <w:tc>
          <w:tcPr>
            <w:tcW w:w="10773" w:type="dxa"/>
            <w:gridSpan w:val="2"/>
            <w:shd w:val="clear" w:color="auto" w:fill="auto"/>
          </w:tcPr>
          <w:p w14:paraId="705FDA4D" w14:textId="478F1BB0" w:rsidR="00795295" w:rsidRPr="00FD2855" w:rsidRDefault="00795295" w:rsidP="00FD2855">
            <w:pPr>
              <w:pStyle w:val="Akapitzlist"/>
              <w:numPr>
                <w:ilvl w:val="0"/>
                <w:numId w:val="69"/>
              </w:numPr>
              <w:spacing w:after="0" w:line="360" w:lineRule="auto"/>
              <w:rPr>
                <w:rFonts w:cs="Calibri"/>
                <w:sz w:val="22"/>
                <w:szCs w:val="22"/>
              </w:rPr>
            </w:pPr>
            <w:r w:rsidRPr="00FD2855">
              <w:rPr>
                <w:rFonts w:cs="Calibri"/>
                <w:sz w:val="22"/>
                <w:szCs w:val="22"/>
              </w:rPr>
              <w:lastRenderedPageBreak/>
              <w:t xml:space="preserve">Wprowadzić zapis umożliwiający osobie z niepełnosprawnością wykorzystanie komunikatorów internetowych do komunikacji audiowizualnej w kontaktach z Instytucją. Uzupełnienie zapisów w dokumentacji o możliwość wykorzystania komunikatorów internetowych do komunikacji audiowizualnej w kontaktach z instytucją. Adres </w:t>
            </w:r>
            <w:r w:rsidRPr="00FD2855">
              <w:rPr>
                <w:rFonts w:cs="Calibri"/>
                <w:sz w:val="22"/>
                <w:szCs w:val="22"/>
              </w:rPr>
              <w:lastRenderedPageBreak/>
              <w:t>komunikatora powinien być dostępny na stronie internetowej np. w informacji dla osób z niepełnosprawnościami.</w:t>
            </w:r>
          </w:p>
          <w:p w14:paraId="2846AE77" w14:textId="77777777" w:rsidR="00795295" w:rsidRPr="00FD2855" w:rsidRDefault="00795295" w:rsidP="00AF03E5">
            <w:pPr>
              <w:spacing w:after="0" w:line="360" w:lineRule="auto"/>
              <w:ind w:left="360"/>
              <w:rPr>
                <w:rFonts w:cs="Calibri"/>
                <w:sz w:val="22"/>
                <w:szCs w:val="22"/>
              </w:rPr>
            </w:pPr>
          </w:p>
        </w:tc>
        <w:tc>
          <w:tcPr>
            <w:tcW w:w="1275" w:type="dxa"/>
            <w:shd w:val="clear" w:color="auto" w:fill="auto"/>
          </w:tcPr>
          <w:p w14:paraId="3A9FD3B0" w14:textId="77777777" w:rsidR="00795295" w:rsidRPr="00FD2855" w:rsidRDefault="00795295" w:rsidP="00AF03E5">
            <w:pPr>
              <w:shd w:val="clear" w:color="auto" w:fill="FFFFFF"/>
              <w:spacing w:after="0" w:line="360" w:lineRule="auto"/>
              <w:rPr>
                <w:rFonts w:cs="Calibri"/>
                <w:sz w:val="22"/>
                <w:szCs w:val="22"/>
              </w:rPr>
            </w:pPr>
            <w:r w:rsidRPr="00FD2855">
              <w:rPr>
                <w:rFonts w:cs="Calibri"/>
                <w:sz w:val="22"/>
                <w:szCs w:val="22"/>
              </w:rPr>
              <w:lastRenderedPageBreak/>
              <w:t>28</w:t>
            </w:r>
          </w:p>
        </w:tc>
      </w:tr>
      <w:tr w:rsidR="00795295" w:rsidRPr="00FD2855" w14:paraId="372B9C60" w14:textId="77777777" w:rsidTr="00795295">
        <w:tc>
          <w:tcPr>
            <w:tcW w:w="14742" w:type="dxa"/>
            <w:gridSpan w:val="4"/>
            <w:shd w:val="clear" w:color="auto" w:fill="D5DCE4"/>
          </w:tcPr>
          <w:p w14:paraId="3C1BBB60" w14:textId="77777777" w:rsidR="00795295" w:rsidRPr="00FD2855" w:rsidRDefault="00795295" w:rsidP="00AF03E5">
            <w:pPr>
              <w:spacing w:after="0" w:line="360" w:lineRule="auto"/>
              <w:jc w:val="center"/>
              <w:rPr>
                <w:rFonts w:cs="Calibri"/>
                <w:b/>
                <w:sz w:val="22"/>
                <w:szCs w:val="22"/>
              </w:rPr>
            </w:pPr>
          </w:p>
          <w:p w14:paraId="0EF015EA"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Działania na rzecz zatrudnienia osób niepełnosprawnych w instytucji.</w:t>
            </w:r>
          </w:p>
          <w:p w14:paraId="2B8562CA" w14:textId="77777777" w:rsidR="00795295" w:rsidRPr="00FD2855" w:rsidRDefault="00795295" w:rsidP="00AF03E5">
            <w:pPr>
              <w:spacing w:after="0" w:line="360" w:lineRule="auto"/>
              <w:jc w:val="center"/>
              <w:rPr>
                <w:rFonts w:cs="Calibri"/>
                <w:b/>
                <w:sz w:val="22"/>
                <w:szCs w:val="22"/>
              </w:rPr>
            </w:pPr>
          </w:p>
        </w:tc>
      </w:tr>
      <w:tr w:rsidR="00795295" w:rsidRPr="00FD2855" w14:paraId="72F2C3A5" w14:textId="77777777" w:rsidTr="00795295">
        <w:tc>
          <w:tcPr>
            <w:tcW w:w="14742" w:type="dxa"/>
            <w:gridSpan w:val="4"/>
            <w:shd w:val="clear" w:color="auto" w:fill="auto"/>
          </w:tcPr>
          <w:p w14:paraId="1F1AE32C" w14:textId="77777777" w:rsidR="00795295" w:rsidRPr="00FD2855" w:rsidRDefault="00795295" w:rsidP="00AF03E5">
            <w:pPr>
              <w:shd w:val="clear" w:color="auto" w:fill="FFFFFF"/>
              <w:spacing w:after="0" w:line="360" w:lineRule="auto"/>
              <w:rPr>
                <w:rFonts w:cs="Calibri"/>
                <w:b/>
                <w:sz w:val="22"/>
                <w:szCs w:val="22"/>
              </w:rPr>
            </w:pPr>
            <w:r w:rsidRPr="00FD2855">
              <w:rPr>
                <w:rFonts w:cs="Calibri"/>
                <w:b/>
                <w:sz w:val="22"/>
                <w:szCs w:val="22"/>
              </w:rPr>
              <w:t>Łączna liczba rekomendacji w obszarze: 153</w:t>
            </w:r>
          </w:p>
          <w:p w14:paraId="6589CFB8" w14:textId="77777777" w:rsidR="00795295" w:rsidRPr="00FD2855" w:rsidRDefault="00795295" w:rsidP="00AF03E5">
            <w:pPr>
              <w:shd w:val="clear" w:color="auto" w:fill="FFFFFF"/>
              <w:spacing w:after="0" w:line="360" w:lineRule="auto"/>
              <w:rPr>
                <w:rFonts w:cs="Calibri"/>
                <w:b/>
                <w:sz w:val="22"/>
                <w:szCs w:val="22"/>
              </w:rPr>
            </w:pPr>
            <w:r w:rsidRPr="00FD2855">
              <w:rPr>
                <w:rFonts w:cs="Calibri"/>
                <w:b/>
                <w:sz w:val="22"/>
                <w:szCs w:val="22"/>
              </w:rPr>
              <w:t>Łączna liczba pozostałych instytucji, które otrzymały rekomendacje:31</w:t>
            </w:r>
          </w:p>
        </w:tc>
      </w:tr>
      <w:tr w:rsidR="00795295" w:rsidRPr="00FD2855" w14:paraId="53CF08AA" w14:textId="77777777" w:rsidTr="00795295">
        <w:tc>
          <w:tcPr>
            <w:tcW w:w="2694" w:type="dxa"/>
            <w:shd w:val="clear" w:color="auto" w:fill="auto"/>
          </w:tcPr>
          <w:p w14:paraId="6648902B" w14:textId="77777777" w:rsidR="00795295" w:rsidRPr="00FD2855" w:rsidRDefault="00795295" w:rsidP="00AF03E5">
            <w:pPr>
              <w:shd w:val="clear" w:color="auto" w:fill="FFFFFF"/>
              <w:spacing w:after="0" w:line="360" w:lineRule="auto"/>
              <w:rPr>
                <w:rFonts w:cs="Calibri"/>
                <w:bCs/>
                <w:sz w:val="22"/>
                <w:szCs w:val="22"/>
              </w:rPr>
            </w:pPr>
            <w:r w:rsidRPr="00FD2855">
              <w:rPr>
                <w:rFonts w:cs="Calibri"/>
                <w:bCs/>
                <w:sz w:val="22"/>
                <w:szCs w:val="22"/>
              </w:rPr>
              <w:t>Współpraca z organizacjami pozarządowymi, mająca na celu pozyskanie kandydata z niepełnosprawnością na wolne stanowisko pracy.</w:t>
            </w:r>
          </w:p>
          <w:p w14:paraId="08CFABF3" w14:textId="77777777" w:rsidR="00795295" w:rsidRPr="00FD2855" w:rsidRDefault="00795295" w:rsidP="00AF03E5">
            <w:pPr>
              <w:shd w:val="clear" w:color="auto" w:fill="FFFFFF"/>
              <w:spacing w:after="0" w:line="360" w:lineRule="auto"/>
              <w:rPr>
                <w:rFonts w:cs="Calibri"/>
                <w:bCs/>
                <w:sz w:val="22"/>
                <w:szCs w:val="22"/>
              </w:rPr>
            </w:pPr>
          </w:p>
        </w:tc>
        <w:tc>
          <w:tcPr>
            <w:tcW w:w="10773" w:type="dxa"/>
            <w:gridSpan w:val="2"/>
            <w:shd w:val="clear" w:color="auto" w:fill="auto"/>
          </w:tcPr>
          <w:p w14:paraId="22043317" w14:textId="45C9D05D" w:rsidR="00795295" w:rsidRPr="00FD2855" w:rsidRDefault="00795295" w:rsidP="00FD2855">
            <w:pPr>
              <w:pStyle w:val="Akapitzlist"/>
              <w:numPr>
                <w:ilvl w:val="0"/>
                <w:numId w:val="75"/>
              </w:numPr>
              <w:spacing w:after="0" w:line="360" w:lineRule="auto"/>
              <w:rPr>
                <w:rFonts w:cs="Calibri"/>
                <w:sz w:val="22"/>
                <w:szCs w:val="22"/>
              </w:rPr>
            </w:pPr>
            <w:r w:rsidRPr="00FD2855">
              <w:rPr>
                <w:rFonts w:cs="Calibri"/>
                <w:sz w:val="22"/>
                <w:szCs w:val="22"/>
              </w:rPr>
              <w:t xml:space="preserve">W procedurze rekrutacyjnej uwzględnić kwestie związane z niepełnosprawnością i dostępnością budynków. Wprowadzić procedurę dot. rekrutacji pracowników z niepełnosprawnościami (lub włączyć kwestie związane z niepełnosprawnością do istniejącej procedury). </w:t>
            </w:r>
            <w:r w:rsidRPr="00FD2855">
              <w:rPr>
                <w:rFonts w:cs="Calibri"/>
                <w:sz w:val="22"/>
                <w:szCs w:val="22"/>
              </w:rPr>
              <w:br/>
              <w:t xml:space="preserve">W planie działań promujących zatrudnienie OzN należy uwzględnić udział w targach pracy, współpracę z NGO oraz promowanie własnych pracowników z niepełnosprawnościami - kreowanie </w:t>
            </w:r>
            <w:r w:rsidR="00427169" w:rsidRPr="00FD2855">
              <w:rPr>
                <w:rFonts w:cs="Calibri"/>
                <w:sz w:val="22"/>
                <w:szCs w:val="22"/>
              </w:rPr>
              <w:t>wizerunku OzN jako</w:t>
            </w:r>
            <w:r w:rsidRPr="00FD2855">
              <w:rPr>
                <w:rFonts w:cs="Calibri"/>
                <w:sz w:val="22"/>
                <w:szCs w:val="22"/>
              </w:rPr>
              <w:t xml:space="preserve"> kompetentnych i wartościowych pracowników oraz kreowanie wizerunku </w:t>
            </w:r>
            <w:r w:rsidR="00427169" w:rsidRPr="00FD2855">
              <w:rPr>
                <w:rFonts w:cs="Calibri"/>
                <w:sz w:val="22"/>
                <w:szCs w:val="22"/>
              </w:rPr>
              <w:t>instytucji jako</w:t>
            </w:r>
            <w:r w:rsidRPr="00FD2855">
              <w:rPr>
                <w:rFonts w:cs="Calibri"/>
                <w:sz w:val="22"/>
                <w:szCs w:val="22"/>
              </w:rPr>
              <w:t xml:space="preserve"> przyjaznej i otwartej na OzN.</w:t>
            </w:r>
          </w:p>
          <w:p w14:paraId="1628BA79" w14:textId="77777777" w:rsidR="00795295" w:rsidRPr="00FD2855" w:rsidRDefault="00795295" w:rsidP="00FD2855">
            <w:pPr>
              <w:pStyle w:val="Akapitzlist"/>
              <w:numPr>
                <w:ilvl w:val="0"/>
                <w:numId w:val="75"/>
              </w:numPr>
              <w:spacing w:after="0" w:line="360" w:lineRule="auto"/>
              <w:rPr>
                <w:rFonts w:cs="Calibri"/>
                <w:sz w:val="22"/>
                <w:szCs w:val="22"/>
              </w:rPr>
            </w:pPr>
            <w:r w:rsidRPr="00FD2855">
              <w:rPr>
                <w:rFonts w:cs="Calibri"/>
                <w:sz w:val="22"/>
                <w:szCs w:val="22"/>
              </w:rPr>
              <w:t>Podjąć współpracę z organizacjami pozarządowymi, np. w zakresie organizacji staży, praktyk, wolontariatu, uczestniczyć w targach pracy organizowanych przez NGO.</w:t>
            </w:r>
          </w:p>
          <w:p w14:paraId="33866184" w14:textId="6A4B4BD6" w:rsidR="00795295" w:rsidRPr="00FD2855" w:rsidRDefault="00795295" w:rsidP="00FD2855">
            <w:pPr>
              <w:pStyle w:val="Akapitzlist"/>
              <w:numPr>
                <w:ilvl w:val="0"/>
                <w:numId w:val="75"/>
              </w:numPr>
              <w:spacing w:after="0" w:line="360" w:lineRule="auto"/>
              <w:rPr>
                <w:rFonts w:cs="Calibri"/>
                <w:sz w:val="22"/>
                <w:szCs w:val="22"/>
              </w:rPr>
            </w:pPr>
            <w:r w:rsidRPr="00FD2855">
              <w:rPr>
                <w:rFonts w:cs="Calibri"/>
                <w:sz w:val="22"/>
                <w:szCs w:val="22"/>
              </w:rPr>
              <w:t xml:space="preserve">Nawiązać stałą/cykliczną współpracę z organizacjami pozarządowymi lub instytucją publiczną, które </w:t>
            </w:r>
            <w:r w:rsidR="00DC5611">
              <w:rPr>
                <w:rFonts w:cs="Calibri"/>
                <w:sz w:val="22"/>
                <w:szCs w:val="22"/>
              </w:rPr>
              <w:br/>
            </w:r>
            <w:r w:rsidRPr="00FD2855">
              <w:rPr>
                <w:rFonts w:cs="Calibri"/>
                <w:sz w:val="22"/>
                <w:szCs w:val="22"/>
              </w:rPr>
              <w:t xml:space="preserve">w zakresie swoich </w:t>
            </w:r>
            <w:r w:rsidR="00DC5611">
              <w:rPr>
                <w:rFonts w:cs="Calibri"/>
                <w:sz w:val="22"/>
                <w:szCs w:val="22"/>
              </w:rPr>
              <w:t>zadań</w:t>
            </w:r>
            <w:r w:rsidRPr="00FD2855">
              <w:rPr>
                <w:rFonts w:cs="Calibri"/>
                <w:sz w:val="22"/>
                <w:szCs w:val="22"/>
              </w:rPr>
              <w:t xml:space="preserve"> statutowych posiadają działania na rzecz osób z niepełnosprawnościami w celu rozpropagowania ofert pracy i pozyskania kandydata z niepełnosprawnością na wolne stanowisko.</w:t>
            </w:r>
          </w:p>
        </w:tc>
        <w:tc>
          <w:tcPr>
            <w:tcW w:w="1275" w:type="dxa"/>
            <w:shd w:val="clear" w:color="auto" w:fill="auto"/>
          </w:tcPr>
          <w:p w14:paraId="4557C936" w14:textId="77777777" w:rsidR="00795295" w:rsidRPr="00FD2855" w:rsidRDefault="00795295" w:rsidP="00AF03E5">
            <w:pPr>
              <w:shd w:val="clear" w:color="auto" w:fill="FFFFFF"/>
              <w:spacing w:after="0" w:line="360" w:lineRule="auto"/>
              <w:rPr>
                <w:rFonts w:cs="Calibri"/>
                <w:bCs/>
                <w:sz w:val="22"/>
                <w:szCs w:val="22"/>
              </w:rPr>
            </w:pPr>
            <w:r w:rsidRPr="00FD2855">
              <w:rPr>
                <w:rFonts w:cs="Calibri"/>
                <w:bCs/>
                <w:sz w:val="22"/>
                <w:szCs w:val="22"/>
              </w:rPr>
              <w:t>11</w:t>
            </w:r>
          </w:p>
        </w:tc>
      </w:tr>
      <w:tr w:rsidR="00795295" w:rsidRPr="00FD2855" w14:paraId="01EC3B55" w14:textId="77777777" w:rsidTr="00795295">
        <w:tc>
          <w:tcPr>
            <w:tcW w:w="2694" w:type="dxa"/>
            <w:shd w:val="clear" w:color="auto" w:fill="auto"/>
          </w:tcPr>
          <w:p w14:paraId="488C38C0" w14:textId="77777777" w:rsidR="00795295" w:rsidRPr="00FD2855" w:rsidRDefault="00795295" w:rsidP="00AF03E5">
            <w:pPr>
              <w:shd w:val="clear" w:color="auto" w:fill="FFFFFF"/>
              <w:spacing w:after="0" w:line="360" w:lineRule="auto"/>
              <w:rPr>
                <w:rFonts w:cs="Calibri"/>
                <w:bCs/>
                <w:sz w:val="22"/>
                <w:szCs w:val="22"/>
              </w:rPr>
            </w:pPr>
            <w:r w:rsidRPr="00FD2855">
              <w:rPr>
                <w:rFonts w:cs="Calibri"/>
                <w:bCs/>
                <w:sz w:val="22"/>
                <w:szCs w:val="22"/>
              </w:rPr>
              <w:lastRenderedPageBreak/>
              <w:t>Spełnianie wskaźnika 6% zatrudnienia.</w:t>
            </w:r>
          </w:p>
          <w:p w14:paraId="4669F32B" w14:textId="77777777" w:rsidR="00795295" w:rsidRPr="00FD2855" w:rsidRDefault="00795295" w:rsidP="00AF03E5">
            <w:pPr>
              <w:shd w:val="clear" w:color="auto" w:fill="FFFFFF"/>
              <w:spacing w:after="0" w:line="360" w:lineRule="auto"/>
              <w:rPr>
                <w:rFonts w:cs="Calibri"/>
                <w:bCs/>
                <w:sz w:val="22"/>
                <w:szCs w:val="22"/>
              </w:rPr>
            </w:pPr>
          </w:p>
          <w:p w14:paraId="69A29528" w14:textId="77777777" w:rsidR="00795295" w:rsidRPr="00FD2855" w:rsidRDefault="00795295" w:rsidP="00AF03E5">
            <w:pPr>
              <w:shd w:val="clear" w:color="auto" w:fill="FFFFFF"/>
              <w:spacing w:after="0" w:line="360" w:lineRule="auto"/>
              <w:rPr>
                <w:rFonts w:cs="Calibri"/>
                <w:b/>
                <w:sz w:val="22"/>
                <w:szCs w:val="22"/>
              </w:rPr>
            </w:pPr>
          </w:p>
        </w:tc>
        <w:tc>
          <w:tcPr>
            <w:tcW w:w="10773" w:type="dxa"/>
            <w:gridSpan w:val="2"/>
            <w:shd w:val="clear" w:color="auto" w:fill="auto"/>
          </w:tcPr>
          <w:p w14:paraId="1D4105E3" w14:textId="77777777" w:rsidR="00795295" w:rsidRPr="00FD2855" w:rsidRDefault="00795295" w:rsidP="00FD2855">
            <w:pPr>
              <w:pStyle w:val="Akapitzlist"/>
              <w:numPr>
                <w:ilvl w:val="0"/>
                <w:numId w:val="35"/>
              </w:numPr>
              <w:spacing w:after="0" w:line="360" w:lineRule="auto"/>
              <w:rPr>
                <w:rFonts w:cs="Calibri"/>
                <w:sz w:val="22"/>
                <w:szCs w:val="22"/>
              </w:rPr>
            </w:pPr>
            <w:r w:rsidRPr="00FD2855">
              <w:rPr>
                <w:rFonts w:cs="Calibri"/>
                <w:sz w:val="22"/>
                <w:szCs w:val="22"/>
              </w:rPr>
              <w:t xml:space="preserve">Wprowadzić wewnętrzne zapisy dotyczące zwiększenia zatrudnienia w instytucji osób </w:t>
            </w:r>
            <w:r w:rsidRPr="00FD2855">
              <w:rPr>
                <w:rFonts w:cs="Calibri"/>
                <w:sz w:val="22"/>
                <w:szCs w:val="22"/>
              </w:rPr>
              <w:br/>
              <w:t xml:space="preserve">z niepełnosprawnościami (informacje zachęcające osoby z niepełnosprawnościami do aplikowania na dane stanowisko, umieścić zapis dotyczący dostępności budynku dla osób z niepełnosprawnościami). Umożliwić przesyłanie dokumentów rekrutacyjnych w wersji elektronicznej (uzupełnienie dokumentacji podczas rozmowy kwalifikacyjnej). </w:t>
            </w:r>
          </w:p>
          <w:p w14:paraId="628B8D96" w14:textId="284DC969" w:rsidR="00795295" w:rsidRPr="00FD2855" w:rsidRDefault="00795295" w:rsidP="00FD2855">
            <w:pPr>
              <w:pStyle w:val="Akapitzlist"/>
              <w:numPr>
                <w:ilvl w:val="0"/>
                <w:numId w:val="35"/>
              </w:numPr>
              <w:spacing w:after="0" w:line="360" w:lineRule="auto"/>
              <w:rPr>
                <w:rFonts w:cs="Calibri"/>
                <w:sz w:val="22"/>
                <w:szCs w:val="22"/>
              </w:rPr>
            </w:pPr>
            <w:r w:rsidRPr="00FD2855">
              <w:rPr>
                <w:rFonts w:cs="Calibri"/>
                <w:sz w:val="22"/>
                <w:szCs w:val="22"/>
              </w:rPr>
              <w:t xml:space="preserve">Podjąć współpracę z publicznymi służbami zatrudnienia i PFRON celem zwiększenia zatrudnienia osób </w:t>
            </w:r>
            <w:r w:rsidR="00DC5611">
              <w:rPr>
                <w:rFonts w:cs="Calibri"/>
                <w:sz w:val="22"/>
                <w:szCs w:val="22"/>
              </w:rPr>
              <w:br/>
            </w:r>
            <w:r w:rsidRPr="00FD2855">
              <w:rPr>
                <w:rFonts w:cs="Calibri"/>
                <w:sz w:val="22"/>
                <w:szCs w:val="22"/>
              </w:rPr>
              <w:t>z niepełnosprawnościami.</w:t>
            </w:r>
          </w:p>
          <w:p w14:paraId="1EC38F35" w14:textId="77777777" w:rsidR="00795295" w:rsidRPr="00FD2855" w:rsidRDefault="00795295" w:rsidP="00FD2855">
            <w:pPr>
              <w:pStyle w:val="Akapitzlist"/>
              <w:numPr>
                <w:ilvl w:val="0"/>
                <w:numId w:val="35"/>
              </w:numPr>
              <w:spacing w:after="0" w:line="360" w:lineRule="auto"/>
              <w:rPr>
                <w:rFonts w:cs="Calibri"/>
                <w:sz w:val="22"/>
                <w:szCs w:val="22"/>
              </w:rPr>
            </w:pPr>
            <w:r w:rsidRPr="00FD2855">
              <w:rPr>
                <w:rFonts w:cs="Calibri"/>
                <w:sz w:val="22"/>
                <w:szCs w:val="22"/>
              </w:rPr>
              <w:t>Należy rozważyć możliwość zatrudnienia osób z niepełnosprawnościami w niektórych komórkach, biorąc pod uwagę wymagania związane z zadaniami instytucji.</w:t>
            </w:r>
          </w:p>
          <w:p w14:paraId="4F59A451" w14:textId="65A93897" w:rsidR="00795295" w:rsidRPr="00FD2855" w:rsidRDefault="00795295" w:rsidP="00FD2855">
            <w:pPr>
              <w:pStyle w:val="Akapitzlist"/>
              <w:numPr>
                <w:ilvl w:val="0"/>
                <w:numId w:val="35"/>
              </w:numPr>
              <w:spacing w:after="0" w:line="360" w:lineRule="auto"/>
              <w:rPr>
                <w:rFonts w:cs="Calibri"/>
                <w:sz w:val="22"/>
                <w:szCs w:val="22"/>
              </w:rPr>
            </w:pPr>
            <w:r w:rsidRPr="00FD2855">
              <w:rPr>
                <w:rFonts w:cs="Calibri"/>
                <w:sz w:val="22"/>
                <w:szCs w:val="22"/>
              </w:rPr>
              <w:t xml:space="preserve">Rozszerzyć działania ukierunkowane na zwiększenie zatrudnienia osób z niepełnosprawnościami np. rozważyć stanowiska </w:t>
            </w:r>
            <w:r w:rsidR="00427169" w:rsidRPr="00FD2855">
              <w:rPr>
                <w:rFonts w:cs="Calibri"/>
                <w:sz w:val="22"/>
                <w:szCs w:val="22"/>
              </w:rPr>
              <w:t>pracy, na których</w:t>
            </w:r>
            <w:r w:rsidRPr="00FD2855">
              <w:rPr>
                <w:rFonts w:cs="Calibri"/>
                <w:sz w:val="22"/>
                <w:szCs w:val="22"/>
              </w:rPr>
              <w:t xml:space="preserve"> szczególnie uzasadnione byłoby zatrudnienie osób z niepełnosprawnościami.</w:t>
            </w:r>
          </w:p>
        </w:tc>
        <w:tc>
          <w:tcPr>
            <w:tcW w:w="1275" w:type="dxa"/>
            <w:shd w:val="clear" w:color="auto" w:fill="auto"/>
          </w:tcPr>
          <w:p w14:paraId="3D019CE1" w14:textId="77777777" w:rsidR="00795295" w:rsidRPr="00FD2855" w:rsidRDefault="00795295" w:rsidP="00AF03E5">
            <w:pPr>
              <w:shd w:val="clear" w:color="auto" w:fill="FFFFFF"/>
              <w:spacing w:after="0" w:line="360" w:lineRule="auto"/>
              <w:rPr>
                <w:rFonts w:cs="Calibri"/>
                <w:bCs/>
                <w:sz w:val="22"/>
                <w:szCs w:val="22"/>
              </w:rPr>
            </w:pPr>
            <w:r w:rsidRPr="00FD2855">
              <w:rPr>
                <w:rFonts w:cs="Calibri"/>
                <w:bCs/>
                <w:sz w:val="22"/>
                <w:szCs w:val="22"/>
              </w:rPr>
              <w:t>24</w:t>
            </w:r>
          </w:p>
        </w:tc>
      </w:tr>
      <w:tr w:rsidR="00795295" w:rsidRPr="00FD2855" w14:paraId="1184BF1A" w14:textId="77777777" w:rsidTr="00795295">
        <w:tc>
          <w:tcPr>
            <w:tcW w:w="2694" w:type="dxa"/>
            <w:shd w:val="clear" w:color="auto" w:fill="auto"/>
          </w:tcPr>
          <w:p w14:paraId="5EACEC51" w14:textId="77777777" w:rsidR="00795295" w:rsidRPr="00FD2855" w:rsidRDefault="00795295" w:rsidP="00AF03E5">
            <w:pPr>
              <w:shd w:val="clear" w:color="auto" w:fill="FFFFFF"/>
              <w:spacing w:after="0" w:line="360" w:lineRule="auto"/>
              <w:rPr>
                <w:rFonts w:cs="Calibri"/>
                <w:sz w:val="22"/>
                <w:szCs w:val="22"/>
              </w:rPr>
            </w:pPr>
            <w:r w:rsidRPr="00FD2855">
              <w:rPr>
                <w:rFonts w:cs="Calibri"/>
                <w:bCs/>
                <w:sz w:val="22"/>
                <w:szCs w:val="22"/>
              </w:rPr>
              <w:t>Realizacja projektów lub prowadzenie działań</w:t>
            </w:r>
            <w:r w:rsidR="00C064E7">
              <w:rPr>
                <w:rFonts w:cs="Calibri"/>
                <w:bCs/>
                <w:sz w:val="22"/>
                <w:szCs w:val="22"/>
              </w:rPr>
              <w:t xml:space="preserve"> </w:t>
            </w:r>
            <w:r w:rsidRPr="00FD2855">
              <w:rPr>
                <w:rFonts w:cs="Calibri"/>
                <w:sz w:val="22"/>
                <w:szCs w:val="22"/>
              </w:rPr>
              <w:t>mających na celu promocję zatrudnienia osób z niepełnosprawnościami.</w:t>
            </w:r>
          </w:p>
          <w:p w14:paraId="2AF2C15C" w14:textId="77777777" w:rsidR="00795295" w:rsidRPr="00FD2855" w:rsidRDefault="00795295" w:rsidP="00AF03E5">
            <w:pPr>
              <w:shd w:val="clear" w:color="auto" w:fill="FFFFFF"/>
              <w:spacing w:after="0" w:line="360" w:lineRule="auto"/>
              <w:rPr>
                <w:rFonts w:cs="Calibri"/>
                <w:sz w:val="22"/>
                <w:szCs w:val="22"/>
                <w:highlight w:val="yellow"/>
              </w:rPr>
            </w:pPr>
          </w:p>
        </w:tc>
        <w:tc>
          <w:tcPr>
            <w:tcW w:w="10773" w:type="dxa"/>
            <w:gridSpan w:val="2"/>
            <w:shd w:val="clear" w:color="auto" w:fill="auto"/>
          </w:tcPr>
          <w:p w14:paraId="3DF0C069" w14:textId="3D74CB08" w:rsidR="00795295" w:rsidRPr="00FD2855" w:rsidRDefault="00795295" w:rsidP="00FD2855">
            <w:pPr>
              <w:pStyle w:val="Akapitzlist"/>
              <w:numPr>
                <w:ilvl w:val="0"/>
                <w:numId w:val="37"/>
              </w:numPr>
              <w:spacing w:after="0" w:line="360" w:lineRule="auto"/>
              <w:rPr>
                <w:rFonts w:cs="Calibri"/>
                <w:sz w:val="22"/>
                <w:szCs w:val="22"/>
              </w:rPr>
            </w:pPr>
            <w:r w:rsidRPr="00FD2855">
              <w:rPr>
                <w:rFonts w:cs="Calibri"/>
                <w:sz w:val="22"/>
                <w:szCs w:val="22"/>
              </w:rPr>
              <w:t xml:space="preserve">Rozpocząć działania promocyjne i edukacyjne dotyczące zatrudnienia osób z niepełnosprawnościami. Działania edukacyjne i informacyjne powinny się opierać na przeszkoleniu pracowników pod kątem współpracy z osobami z niepełnosprawnościami oraz na informacji, że instytucja jest przyjazna </w:t>
            </w:r>
            <w:r w:rsidRPr="00FD2855">
              <w:rPr>
                <w:rFonts w:cs="Calibri"/>
                <w:sz w:val="22"/>
                <w:szCs w:val="22"/>
              </w:rPr>
              <w:br/>
              <w:t>zatrudnianiu osób z niepełnosprawnościami na stanowiska cywilne. Wprowadzenie wewnętrznego plan</w:t>
            </w:r>
            <w:r w:rsidR="005462EA">
              <w:rPr>
                <w:rFonts w:cs="Calibri"/>
                <w:sz w:val="22"/>
                <w:szCs w:val="22"/>
              </w:rPr>
              <w:t>u</w:t>
            </w:r>
            <w:r w:rsidRPr="00FD2855">
              <w:rPr>
                <w:rFonts w:cs="Calibri"/>
                <w:sz w:val="22"/>
                <w:szCs w:val="22"/>
              </w:rPr>
              <w:t xml:space="preserve"> zwiększenia zatrudnienia w instytucji osób z</w:t>
            </w:r>
            <w:r w:rsidR="00C064E7">
              <w:rPr>
                <w:rFonts w:cs="Calibri"/>
                <w:sz w:val="22"/>
                <w:szCs w:val="22"/>
              </w:rPr>
              <w:t xml:space="preserve"> </w:t>
            </w:r>
            <w:r w:rsidRPr="00FD2855">
              <w:rPr>
                <w:rFonts w:cs="Calibri"/>
                <w:sz w:val="22"/>
                <w:szCs w:val="22"/>
              </w:rPr>
              <w:t xml:space="preserve">niepełnosprawnościami. W procedurze rekrutacyjnej uwzględnić kwestie związane z niepełnosprawnością. Wprowadzić zapis dot. rekrutacji pracowników z niepełnosprawnościami (lub włączyć kwestie związane z niepełnosprawnością do istniejącej procedury). </w:t>
            </w:r>
            <w:r w:rsidR="00DC5611">
              <w:rPr>
                <w:rFonts w:cs="Calibri"/>
                <w:sz w:val="22"/>
                <w:szCs w:val="22"/>
              </w:rPr>
              <w:br/>
            </w:r>
            <w:r w:rsidRPr="00FD2855">
              <w:rPr>
                <w:rFonts w:cs="Calibri"/>
                <w:sz w:val="22"/>
                <w:szCs w:val="22"/>
              </w:rPr>
              <w:t xml:space="preserve">W planie działań promujących zatrudnienie OzN należy uwzględnić udział w targach pracy, giełdach pracy skierowanych do osób z niepełnosprawnościami współpracę z NGO, nawiązać współpracę z biurami ds. osób z niepełnosprawnościami przy uczelniach wyższych oraz promowanie własnych pracowników z niepełno-sprawnościami - kreowanie wizerunku </w:t>
            </w:r>
            <w:r w:rsidR="00427169" w:rsidRPr="00FD2855">
              <w:rPr>
                <w:rFonts w:cs="Calibri"/>
                <w:sz w:val="22"/>
                <w:szCs w:val="22"/>
              </w:rPr>
              <w:t>OzN jako</w:t>
            </w:r>
            <w:r w:rsidRPr="00FD2855">
              <w:rPr>
                <w:rFonts w:cs="Calibri"/>
                <w:sz w:val="22"/>
                <w:szCs w:val="22"/>
              </w:rPr>
              <w:t xml:space="preserve"> kompetentnych i wartościowych pracowników oraz </w:t>
            </w:r>
            <w:r w:rsidRPr="00FD2855">
              <w:rPr>
                <w:rFonts w:cs="Calibri"/>
                <w:sz w:val="22"/>
                <w:szCs w:val="22"/>
              </w:rPr>
              <w:lastRenderedPageBreak/>
              <w:t xml:space="preserve">kreowanie wizerunku </w:t>
            </w:r>
            <w:r w:rsidR="00427169" w:rsidRPr="00FD2855">
              <w:rPr>
                <w:rFonts w:cs="Calibri"/>
                <w:sz w:val="22"/>
                <w:szCs w:val="22"/>
              </w:rPr>
              <w:t>instytucji jako</w:t>
            </w:r>
            <w:r w:rsidRPr="00FD2855">
              <w:rPr>
                <w:rFonts w:cs="Calibri"/>
                <w:sz w:val="22"/>
                <w:szCs w:val="22"/>
              </w:rPr>
              <w:t xml:space="preserve"> przyjaznej i otwartej na OzN</w:t>
            </w:r>
            <w:r w:rsidR="00DC5611">
              <w:rPr>
                <w:rFonts w:cs="Calibri"/>
                <w:sz w:val="22"/>
                <w:szCs w:val="22"/>
              </w:rPr>
              <w:t>.</w:t>
            </w:r>
            <w:r w:rsidRPr="00FD2855">
              <w:rPr>
                <w:rFonts w:cs="Calibri"/>
                <w:sz w:val="22"/>
                <w:szCs w:val="22"/>
              </w:rPr>
              <w:t xml:space="preserve"> </w:t>
            </w:r>
            <w:r w:rsidR="00DC5611">
              <w:rPr>
                <w:rFonts w:cs="Calibri"/>
                <w:sz w:val="22"/>
                <w:szCs w:val="22"/>
              </w:rPr>
              <w:t>W</w:t>
            </w:r>
            <w:r w:rsidRPr="00FD2855">
              <w:rPr>
                <w:rFonts w:cs="Calibri"/>
                <w:sz w:val="22"/>
                <w:szCs w:val="22"/>
              </w:rPr>
              <w:t>prowadzić możliwość przesyłania dokumentacji rekrutacyjnej w wersji elektronicznej. Wprowadzić szkolenia edukacyjne dla osób zajmujących się rekrutacją odnośnie zatrudniania osób z niepełnosprawnościami.</w:t>
            </w:r>
          </w:p>
          <w:p w14:paraId="58125BC0" w14:textId="77777777" w:rsidR="00795295" w:rsidRPr="00FD2855" w:rsidRDefault="00795295" w:rsidP="00FD2855">
            <w:pPr>
              <w:pStyle w:val="Akapitzlist"/>
              <w:numPr>
                <w:ilvl w:val="0"/>
                <w:numId w:val="37"/>
              </w:numPr>
              <w:spacing w:after="0" w:line="360" w:lineRule="auto"/>
              <w:rPr>
                <w:rFonts w:cs="Calibri"/>
                <w:sz w:val="22"/>
                <w:szCs w:val="22"/>
              </w:rPr>
            </w:pPr>
            <w:r w:rsidRPr="00FD2855">
              <w:rPr>
                <w:rFonts w:cs="Calibri"/>
                <w:sz w:val="22"/>
                <w:szCs w:val="22"/>
              </w:rPr>
              <w:t>Rozpocząć prowadzenie działań promocyjnych w zakresie zatrudnienia osób z niepełnosprawnościami. Wprowadzić procedurę dot. rekrutacji pracowników z niepełnosprawnościami.</w:t>
            </w:r>
          </w:p>
          <w:p w14:paraId="5356CC43" w14:textId="77777777" w:rsidR="00795295" w:rsidRPr="00FD2855" w:rsidRDefault="00795295" w:rsidP="00FD2855">
            <w:pPr>
              <w:pStyle w:val="Akapitzlist"/>
              <w:numPr>
                <w:ilvl w:val="0"/>
                <w:numId w:val="37"/>
              </w:numPr>
              <w:spacing w:after="0" w:line="360" w:lineRule="auto"/>
              <w:rPr>
                <w:rFonts w:cs="Calibri"/>
                <w:sz w:val="22"/>
                <w:szCs w:val="22"/>
              </w:rPr>
            </w:pPr>
            <w:r w:rsidRPr="00FD2855">
              <w:rPr>
                <w:rFonts w:cs="Calibri"/>
                <w:sz w:val="22"/>
                <w:szCs w:val="22"/>
              </w:rPr>
              <w:t>Rozpocząć prowadzenie działań mających na celu promocję zatrudnienia osób z niepełnosprawnością takich jak publikowanie ogłoszeń w serwisach www powszechnie dostępnych oraz specjalistycznych (dedykowanych zatrudnian</w:t>
            </w:r>
            <w:r w:rsidR="001B232F">
              <w:rPr>
                <w:rFonts w:cs="Calibri"/>
                <w:sz w:val="22"/>
                <w:szCs w:val="22"/>
              </w:rPr>
              <w:t>iu osób z niepełnosprawnościami)</w:t>
            </w:r>
            <w:r w:rsidRPr="00FD2855">
              <w:rPr>
                <w:rFonts w:cs="Calibri"/>
                <w:sz w:val="22"/>
                <w:szCs w:val="22"/>
              </w:rPr>
              <w:t>, jak również brać udział w projektach specjalistycznych (np. staże dla osób z niepełnosprawnościami) w miarę możliwości organizacyjnych oraz adekwatnie do charakteru danego procesu rekrutacyjnego (np. charakteru stanowiska i przypisanych zadań).</w:t>
            </w:r>
          </w:p>
          <w:p w14:paraId="43E6F550" w14:textId="72F7A311" w:rsidR="00795295" w:rsidRPr="00FD2855" w:rsidRDefault="00795295" w:rsidP="00FD2855">
            <w:pPr>
              <w:pStyle w:val="Akapitzlist"/>
              <w:numPr>
                <w:ilvl w:val="0"/>
                <w:numId w:val="37"/>
              </w:numPr>
              <w:spacing w:after="0" w:line="360" w:lineRule="auto"/>
              <w:rPr>
                <w:rFonts w:cs="Calibri"/>
                <w:sz w:val="22"/>
                <w:szCs w:val="22"/>
              </w:rPr>
            </w:pPr>
            <w:r w:rsidRPr="00FD2855">
              <w:rPr>
                <w:rFonts w:cs="Calibri"/>
                <w:sz w:val="22"/>
                <w:szCs w:val="22"/>
              </w:rPr>
              <w:t xml:space="preserve">Kontynuować i intensyfikować prowadzenie działań mających na celu promocję zatrudnienia osób </w:t>
            </w:r>
            <w:r w:rsidR="00DC5611">
              <w:rPr>
                <w:rFonts w:cs="Calibri"/>
                <w:sz w:val="22"/>
                <w:szCs w:val="22"/>
              </w:rPr>
              <w:br/>
            </w:r>
            <w:r w:rsidRPr="00FD2855">
              <w:rPr>
                <w:rFonts w:cs="Calibri"/>
                <w:sz w:val="22"/>
                <w:szCs w:val="22"/>
              </w:rPr>
              <w:t>z niepełnosprawnościami polegających na realizacji staży. W tym cel</w:t>
            </w:r>
            <w:r w:rsidR="00DC5611">
              <w:rPr>
                <w:rFonts w:cs="Calibri"/>
                <w:sz w:val="22"/>
                <w:szCs w:val="22"/>
              </w:rPr>
              <w:t>u</w:t>
            </w:r>
            <w:r w:rsidRPr="00FD2855">
              <w:rPr>
                <w:rFonts w:cs="Calibri"/>
                <w:sz w:val="22"/>
                <w:szCs w:val="22"/>
              </w:rPr>
              <w:t xml:space="preserve"> kontynuować współpracę </w:t>
            </w:r>
            <w:r w:rsidR="00DC5611">
              <w:rPr>
                <w:rFonts w:cs="Calibri"/>
                <w:sz w:val="22"/>
                <w:szCs w:val="22"/>
              </w:rPr>
              <w:br/>
            </w:r>
            <w:r w:rsidRPr="00FD2855">
              <w:rPr>
                <w:rFonts w:cs="Calibri"/>
                <w:sz w:val="22"/>
                <w:szCs w:val="22"/>
              </w:rPr>
              <w:t>z Urzędami Pracy i organizacjami pozarządowymi działającymi na rzecz osób z niepełnosprawnościami.</w:t>
            </w:r>
          </w:p>
          <w:p w14:paraId="0E5DE923" w14:textId="41842116" w:rsidR="00795295" w:rsidRPr="00FD2855" w:rsidRDefault="00795295" w:rsidP="001B232F">
            <w:pPr>
              <w:pStyle w:val="Akapitzlist"/>
              <w:numPr>
                <w:ilvl w:val="0"/>
                <w:numId w:val="37"/>
              </w:numPr>
              <w:spacing w:after="0" w:line="360" w:lineRule="auto"/>
              <w:rPr>
                <w:rFonts w:cs="Calibri"/>
                <w:sz w:val="22"/>
                <w:szCs w:val="22"/>
              </w:rPr>
            </w:pPr>
            <w:r w:rsidRPr="00FD2855">
              <w:rPr>
                <w:rFonts w:cs="Calibri"/>
                <w:sz w:val="22"/>
                <w:szCs w:val="22"/>
              </w:rPr>
              <w:t>Rozszerzyć działania promujące zatrudnienie osób z niepełnosprawnościami</w:t>
            </w:r>
            <w:r w:rsidRPr="00FD2855">
              <w:rPr>
                <w:rFonts w:cs="Calibri"/>
                <w:sz w:val="22"/>
                <w:szCs w:val="22"/>
              </w:rPr>
              <w:br/>
              <w:t>na publikowanie ogłoszeń w serwisach specjalistycznych (dedykowanych zatrudnian</w:t>
            </w:r>
            <w:r w:rsidR="001B232F">
              <w:rPr>
                <w:rFonts w:cs="Calibri"/>
                <w:sz w:val="22"/>
                <w:szCs w:val="22"/>
              </w:rPr>
              <w:t>iu osób z niepełnosprawnościami),</w:t>
            </w:r>
            <w:r w:rsidRPr="00FD2855">
              <w:rPr>
                <w:rFonts w:cs="Calibri"/>
                <w:sz w:val="22"/>
                <w:szCs w:val="22"/>
              </w:rPr>
              <w:t xml:space="preserve"> poszukiwanie i prowadzenie innych projektów mających na celu zatrudnianie osób </w:t>
            </w:r>
            <w:r w:rsidR="00EE4D89">
              <w:rPr>
                <w:rFonts w:cs="Calibri"/>
                <w:sz w:val="22"/>
                <w:szCs w:val="22"/>
              </w:rPr>
              <w:br/>
            </w:r>
            <w:r w:rsidRPr="00FD2855">
              <w:rPr>
                <w:rFonts w:cs="Calibri"/>
                <w:sz w:val="22"/>
                <w:szCs w:val="22"/>
              </w:rPr>
              <w:t xml:space="preserve">z niepełnosprawnościami. </w:t>
            </w:r>
          </w:p>
        </w:tc>
        <w:tc>
          <w:tcPr>
            <w:tcW w:w="1275" w:type="dxa"/>
            <w:shd w:val="clear" w:color="auto" w:fill="auto"/>
          </w:tcPr>
          <w:p w14:paraId="43C5ACD8" w14:textId="77777777" w:rsidR="00795295" w:rsidRPr="00FD2855" w:rsidRDefault="00795295" w:rsidP="00AF03E5">
            <w:pPr>
              <w:shd w:val="clear" w:color="auto" w:fill="FFFFFF"/>
              <w:spacing w:after="0" w:line="360" w:lineRule="auto"/>
              <w:rPr>
                <w:rFonts w:cs="Calibri"/>
                <w:bCs/>
                <w:sz w:val="22"/>
                <w:szCs w:val="22"/>
              </w:rPr>
            </w:pPr>
            <w:r w:rsidRPr="00FD2855">
              <w:rPr>
                <w:rFonts w:cs="Calibri"/>
                <w:bCs/>
                <w:sz w:val="22"/>
                <w:szCs w:val="22"/>
              </w:rPr>
              <w:lastRenderedPageBreak/>
              <w:t>22</w:t>
            </w:r>
          </w:p>
        </w:tc>
      </w:tr>
      <w:tr w:rsidR="00795295" w:rsidRPr="00FD2855" w14:paraId="18024D20" w14:textId="77777777" w:rsidTr="00795295">
        <w:tc>
          <w:tcPr>
            <w:tcW w:w="2694" w:type="dxa"/>
            <w:shd w:val="clear" w:color="auto" w:fill="auto"/>
          </w:tcPr>
          <w:p w14:paraId="2CA3F9C0" w14:textId="77777777" w:rsidR="00795295" w:rsidRPr="00FD2855" w:rsidRDefault="00795295" w:rsidP="00AF03E5">
            <w:pPr>
              <w:shd w:val="clear" w:color="auto" w:fill="FFFFFF"/>
              <w:spacing w:after="0" w:line="360" w:lineRule="auto"/>
              <w:rPr>
                <w:rFonts w:cs="Calibri"/>
                <w:bCs/>
                <w:sz w:val="22"/>
                <w:szCs w:val="22"/>
              </w:rPr>
            </w:pPr>
            <w:r w:rsidRPr="00FD2855">
              <w:rPr>
                <w:rFonts w:cs="Calibri"/>
                <w:bCs/>
                <w:sz w:val="22"/>
                <w:szCs w:val="22"/>
              </w:rPr>
              <w:t>Współpraca z organizacjami pozarządowymi mająca na celu rozpropagowanie ofert pracy na wolne stanowiska.</w:t>
            </w:r>
          </w:p>
          <w:p w14:paraId="29B10229" w14:textId="77777777" w:rsidR="00795295" w:rsidRPr="00FD2855" w:rsidRDefault="00795295" w:rsidP="00AF03E5">
            <w:pPr>
              <w:shd w:val="clear" w:color="auto" w:fill="FFFFFF"/>
              <w:spacing w:after="0" w:line="360" w:lineRule="auto"/>
              <w:rPr>
                <w:rFonts w:cs="Calibri"/>
                <w:bCs/>
                <w:sz w:val="22"/>
                <w:szCs w:val="22"/>
              </w:rPr>
            </w:pPr>
          </w:p>
          <w:p w14:paraId="06AC9658" w14:textId="77777777" w:rsidR="00795295" w:rsidRPr="00FD2855" w:rsidRDefault="00795295" w:rsidP="00AF03E5">
            <w:pPr>
              <w:shd w:val="clear" w:color="auto" w:fill="FFFFFF"/>
              <w:spacing w:after="0" w:line="360" w:lineRule="auto"/>
              <w:rPr>
                <w:rFonts w:cs="Calibri"/>
                <w:bCs/>
                <w:sz w:val="22"/>
                <w:szCs w:val="22"/>
              </w:rPr>
            </w:pPr>
          </w:p>
          <w:p w14:paraId="26107155" w14:textId="77777777" w:rsidR="00795295" w:rsidRPr="00FD2855" w:rsidRDefault="00795295" w:rsidP="00AF03E5">
            <w:pPr>
              <w:shd w:val="clear" w:color="auto" w:fill="FFFFFF"/>
              <w:spacing w:after="0" w:line="360" w:lineRule="auto"/>
              <w:rPr>
                <w:rFonts w:cs="Calibri"/>
                <w:sz w:val="22"/>
                <w:szCs w:val="22"/>
                <w:highlight w:val="yellow"/>
              </w:rPr>
            </w:pPr>
          </w:p>
        </w:tc>
        <w:tc>
          <w:tcPr>
            <w:tcW w:w="10773" w:type="dxa"/>
            <w:gridSpan w:val="2"/>
            <w:shd w:val="clear" w:color="auto" w:fill="auto"/>
          </w:tcPr>
          <w:p w14:paraId="5FD888AB" w14:textId="132B9322" w:rsidR="00795295" w:rsidRPr="00FD2855" w:rsidRDefault="00795295" w:rsidP="00FD2855">
            <w:pPr>
              <w:pStyle w:val="Akapitzlist"/>
              <w:numPr>
                <w:ilvl w:val="0"/>
                <w:numId w:val="36"/>
              </w:numPr>
              <w:spacing w:after="0" w:line="360" w:lineRule="auto"/>
              <w:rPr>
                <w:rFonts w:cs="Calibri"/>
                <w:sz w:val="22"/>
                <w:szCs w:val="22"/>
              </w:rPr>
            </w:pPr>
            <w:r w:rsidRPr="00FD2855">
              <w:rPr>
                <w:rFonts w:cs="Calibri"/>
                <w:sz w:val="22"/>
                <w:szCs w:val="22"/>
              </w:rPr>
              <w:lastRenderedPageBreak/>
              <w:t xml:space="preserve">W procedurze rekrutacyjnej uwzględnić kwestie związane z niepełnosprawnością i dostępnością budynków. Wprowadzić procedurę dot. rekrutacji pracowników z niepełnosprawnościami (lub włączyć kwestie związane z niepełnosprawnością do istniejącej procedury). W planie działań promujących zatrudnienie OzN należy uwzględnić udział w targach pracy, współpracę z NGO oraz promowanie własnych pracowników z niepełnosprawnościami - kreowanie wizerunku </w:t>
            </w:r>
            <w:r w:rsidR="00A26105">
              <w:rPr>
                <w:rFonts w:cs="Calibri"/>
                <w:sz w:val="22"/>
                <w:szCs w:val="22"/>
              </w:rPr>
              <w:t xml:space="preserve">OzN jako </w:t>
            </w:r>
            <w:r w:rsidRPr="00FD2855">
              <w:rPr>
                <w:rFonts w:cs="Calibri"/>
                <w:sz w:val="22"/>
                <w:szCs w:val="22"/>
              </w:rPr>
              <w:t xml:space="preserve">kompetentnych i wartościowych pracowników oraz </w:t>
            </w:r>
            <w:r w:rsidRPr="00FD2855">
              <w:rPr>
                <w:rFonts w:cs="Calibri"/>
                <w:sz w:val="22"/>
                <w:szCs w:val="22"/>
              </w:rPr>
              <w:lastRenderedPageBreak/>
              <w:t xml:space="preserve">kreowanie wizerunku instytucji jako przyjaznej i otwartej na OzN. Rozpocząć współpracę </w:t>
            </w:r>
            <w:r w:rsidR="00A26105">
              <w:rPr>
                <w:rFonts w:cs="Calibri"/>
                <w:sz w:val="22"/>
                <w:szCs w:val="22"/>
              </w:rPr>
              <w:br/>
            </w:r>
            <w:r w:rsidRPr="00FD2855">
              <w:rPr>
                <w:rFonts w:cs="Calibri"/>
                <w:sz w:val="22"/>
                <w:szCs w:val="22"/>
              </w:rPr>
              <w:t>z NGO realizującymi projekty dotyczące zatrudnienia osób z niepełnosprawnościami</w:t>
            </w:r>
          </w:p>
          <w:p w14:paraId="10FFEA35" w14:textId="09B84184" w:rsidR="00795295" w:rsidRPr="00FD2855" w:rsidRDefault="00795295" w:rsidP="00FD2855">
            <w:pPr>
              <w:pStyle w:val="Akapitzlist"/>
              <w:numPr>
                <w:ilvl w:val="0"/>
                <w:numId w:val="36"/>
              </w:numPr>
              <w:spacing w:after="0" w:line="360" w:lineRule="auto"/>
              <w:rPr>
                <w:rFonts w:cs="Calibri"/>
                <w:sz w:val="22"/>
                <w:szCs w:val="22"/>
              </w:rPr>
            </w:pPr>
            <w:r w:rsidRPr="00FD2855">
              <w:rPr>
                <w:rFonts w:cs="Calibri"/>
                <w:sz w:val="22"/>
                <w:szCs w:val="22"/>
              </w:rPr>
              <w:t xml:space="preserve">Wprowadzić możliwość udostępniania ogłoszeń o pracę na ogólnodostępnych portalach, np. </w:t>
            </w:r>
            <w:hyperlink r:id="rId20" w:history="1">
              <w:r w:rsidR="00A26105" w:rsidRPr="004A1BAF">
                <w:rPr>
                  <w:rStyle w:val="Hipercze"/>
                  <w:rFonts w:cs="Calibri"/>
                  <w:sz w:val="22"/>
                  <w:szCs w:val="22"/>
                </w:rPr>
                <w:t>www.ngo.pl</w:t>
              </w:r>
            </w:hyperlink>
            <w:r w:rsidR="00A26105">
              <w:rPr>
                <w:rFonts w:cs="Calibri"/>
                <w:sz w:val="22"/>
                <w:szCs w:val="22"/>
              </w:rPr>
              <w:t xml:space="preserve"> </w:t>
            </w:r>
            <w:r w:rsidRPr="00FD2855">
              <w:rPr>
                <w:rFonts w:cs="Calibri"/>
                <w:sz w:val="22"/>
                <w:szCs w:val="22"/>
              </w:rPr>
              <w:t xml:space="preserve"> Wprowadzić możliwość podejmowania współpracy z NGO w celu propagowania ofert pracy wśród potencjalnych kandydatów.</w:t>
            </w:r>
          </w:p>
          <w:p w14:paraId="44C89DD0" w14:textId="77777777" w:rsidR="00795295" w:rsidRPr="00FD2855" w:rsidRDefault="00795295" w:rsidP="00FD2855">
            <w:pPr>
              <w:pStyle w:val="Akapitzlist"/>
              <w:numPr>
                <w:ilvl w:val="0"/>
                <w:numId w:val="36"/>
              </w:numPr>
              <w:spacing w:after="0" w:line="360" w:lineRule="auto"/>
              <w:rPr>
                <w:rFonts w:cs="Calibri"/>
                <w:sz w:val="22"/>
                <w:szCs w:val="22"/>
              </w:rPr>
            </w:pPr>
            <w:r w:rsidRPr="00FD2855">
              <w:rPr>
                <w:rFonts w:cs="Calibri"/>
                <w:sz w:val="22"/>
                <w:szCs w:val="22"/>
              </w:rPr>
              <w:t>Podjąć współpracę z organizacjami pozarządowymi, np. w zakresie organizacji staży, praktyk, wolontariatu, uczestniczyć w targach pracy organizowanych przez NGO.</w:t>
            </w:r>
          </w:p>
          <w:p w14:paraId="5F5B14FE" w14:textId="7CB62756" w:rsidR="00795295" w:rsidRPr="00FD2855" w:rsidRDefault="00795295" w:rsidP="00FD2855">
            <w:pPr>
              <w:pStyle w:val="Akapitzlist"/>
              <w:numPr>
                <w:ilvl w:val="0"/>
                <w:numId w:val="36"/>
              </w:numPr>
              <w:spacing w:after="0" w:line="360" w:lineRule="auto"/>
              <w:rPr>
                <w:rFonts w:cs="Calibri"/>
                <w:sz w:val="22"/>
                <w:szCs w:val="22"/>
              </w:rPr>
            </w:pPr>
            <w:r w:rsidRPr="00FD2855">
              <w:rPr>
                <w:rFonts w:cs="Calibri"/>
                <w:sz w:val="22"/>
                <w:szCs w:val="22"/>
              </w:rPr>
              <w:t xml:space="preserve">Nawiązać stałą/cykliczną współpracę z organizacjami pozarządowymi, które w zakresie swoich celów statutowych posiadają działania na rzecz osób z niepełnosprawnościami w celu rozpropagowania ofert pracy </w:t>
            </w:r>
            <w:r w:rsidR="00A26105">
              <w:rPr>
                <w:rFonts w:cs="Calibri"/>
                <w:sz w:val="22"/>
                <w:szCs w:val="22"/>
              </w:rPr>
              <w:br/>
            </w:r>
            <w:r w:rsidRPr="00FD2855">
              <w:rPr>
                <w:rFonts w:cs="Calibri"/>
                <w:sz w:val="22"/>
                <w:szCs w:val="22"/>
              </w:rPr>
              <w:t>i pozyskania kandydatów z niepełnosprawnościami na wolne stanowiska pracy np.</w:t>
            </w:r>
            <w:r w:rsidR="00A26105">
              <w:rPr>
                <w:rFonts w:cs="Calibri"/>
                <w:sz w:val="22"/>
                <w:szCs w:val="22"/>
              </w:rPr>
              <w:t xml:space="preserve"> </w:t>
            </w:r>
            <w:r w:rsidRPr="00FD2855">
              <w:rPr>
                <w:rFonts w:cs="Calibri"/>
                <w:sz w:val="22"/>
                <w:szCs w:val="22"/>
              </w:rPr>
              <w:t xml:space="preserve">przesyłanie ofert pracy do organizacji pozarządowych nastawionych na działania na rzecz zatrudnienia osób </w:t>
            </w:r>
            <w:r w:rsidR="00A26105">
              <w:rPr>
                <w:rFonts w:cs="Calibri"/>
                <w:sz w:val="22"/>
                <w:szCs w:val="22"/>
              </w:rPr>
              <w:br/>
            </w:r>
            <w:r w:rsidRPr="00FD2855">
              <w:rPr>
                <w:rFonts w:cs="Calibri"/>
                <w:sz w:val="22"/>
                <w:szCs w:val="22"/>
              </w:rPr>
              <w:t>z niepełnosprawnościami.</w:t>
            </w:r>
          </w:p>
        </w:tc>
        <w:tc>
          <w:tcPr>
            <w:tcW w:w="1275" w:type="dxa"/>
            <w:shd w:val="clear" w:color="auto" w:fill="auto"/>
          </w:tcPr>
          <w:p w14:paraId="44414BB6" w14:textId="77777777" w:rsidR="00795295" w:rsidRPr="00FD2855" w:rsidRDefault="00795295" w:rsidP="00AF03E5">
            <w:pPr>
              <w:shd w:val="clear" w:color="auto" w:fill="FFFFFF"/>
              <w:spacing w:after="0" w:line="360" w:lineRule="auto"/>
              <w:rPr>
                <w:rFonts w:cs="Calibri"/>
                <w:bCs/>
                <w:sz w:val="22"/>
                <w:szCs w:val="22"/>
              </w:rPr>
            </w:pPr>
            <w:r w:rsidRPr="00FD2855">
              <w:rPr>
                <w:rFonts w:cs="Calibri"/>
                <w:bCs/>
                <w:sz w:val="22"/>
                <w:szCs w:val="22"/>
              </w:rPr>
              <w:lastRenderedPageBreak/>
              <w:t>24</w:t>
            </w:r>
          </w:p>
        </w:tc>
      </w:tr>
      <w:tr w:rsidR="00795295" w:rsidRPr="00FD2855" w14:paraId="56102DE5" w14:textId="77777777" w:rsidTr="00795295">
        <w:tc>
          <w:tcPr>
            <w:tcW w:w="14742" w:type="dxa"/>
            <w:gridSpan w:val="4"/>
            <w:shd w:val="clear" w:color="auto" w:fill="D5DCE4"/>
          </w:tcPr>
          <w:p w14:paraId="2B558D75" w14:textId="77777777" w:rsidR="00795295" w:rsidRPr="00FD2855" w:rsidRDefault="00795295" w:rsidP="00AF03E5">
            <w:pPr>
              <w:spacing w:after="0" w:line="360" w:lineRule="auto"/>
              <w:jc w:val="center"/>
              <w:rPr>
                <w:rFonts w:cs="Calibri"/>
                <w:b/>
                <w:sz w:val="22"/>
                <w:szCs w:val="22"/>
              </w:rPr>
            </w:pPr>
          </w:p>
          <w:p w14:paraId="0C208A43"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Działania informacyjne ukierunkowane na zwalczanie stereotypów, podnoszenie świadomości dotyczącej praw i godności osób niepełnosprawnych oraz promocji zatrudnienia osób niepełnosprawnych.</w:t>
            </w:r>
          </w:p>
          <w:p w14:paraId="5764EE20" w14:textId="77777777" w:rsidR="00795295" w:rsidRPr="00FD2855" w:rsidRDefault="00795295" w:rsidP="00AF03E5">
            <w:pPr>
              <w:spacing w:after="0" w:line="360" w:lineRule="auto"/>
              <w:jc w:val="center"/>
              <w:rPr>
                <w:rFonts w:cs="Calibri"/>
                <w:b/>
                <w:sz w:val="22"/>
                <w:szCs w:val="22"/>
              </w:rPr>
            </w:pPr>
          </w:p>
        </w:tc>
      </w:tr>
      <w:tr w:rsidR="00795295" w:rsidRPr="00FD2855" w14:paraId="7C5CCECD" w14:textId="77777777" w:rsidTr="00795295">
        <w:tc>
          <w:tcPr>
            <w:tcW w:w="14742" w:type="dxa"/>
            <w:gridSpan w:val="4"/>
            <w:shd w:val="clear" w:color="auto" w:fill="auto"/>
          </w:tcPr>
          <w:p w14:paraId="45BD9617"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34</w:t>
            </w:r>
          </w:p>
          <w:p w14:paraId="1533B96A"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pozostałych instytucji, które otrzymały rekomendacje: 24</w:t>
            </w:r>
          </w:p>
        </w:tc>
      </w:tr>
      <w:tr w:rsidR="00795295" w:rsidRPr="00FD2855" w14:paraId="46B64E10" w14:textId="77777777" w:rsidTr="00795295">
        <w:tc>
          <w:tcPr>
            <w:tcW w:w="2694" w:type="dxa"/>
            <w:shd w:val="clear" w:color="auto" w:fill="auto"/>
          </w:tcPr>
          <w:p w14:paraId="0F7690A0" w14:textId="77777777" w:rsidR="00795295" w:rsidRPr="00FD2855" w:rsidRDefault="00795295" w:rsidP="00AF03E5">
            <w:pPr>
              <w:spacing w:after="0" w:line="360" w:lineRule="auto"/>
              <w:rPr>
                <w:rFonts w:cs="Calibri"/>
                <w:sz w:val="22"/>
                <w:szCs w:val="22"/>
              </w:rPr>
            </w:pPr>
            <w:r w:rsidRPr="00FD2855">
              <w:rPr>
                <w:rFonts w:cs="Calibri"/>
                <w:sz w:val="22"/>
                <w:szCs w:val="22"/>
              </w:rPr>
              <w:t xml:space="preserve">Podejmowanie lub zlecanie prowadzenia działań informacyjnych skierowanych do </w:t>
            </w:r>
            <w:r w:rsidRPr="00FD2855">
              <w:rPr>
                <w:rFonts w:cs="Calibri"/>
                <w:sz w:val="22"/>
                <w:szCs w:val="22"/>
              </w:rPr>
              <w:lastRenderedPageBreak/>
              <w:t>społeczeństwa a dotyczących praw osób niepełnosprawnych.</w:t>
            </w:r>
          </w:p>
          <w:p w14:paraId="5297113B" w14:textId="77777777" w:rsidR="00795295" w:rsidRPr="00FD2855" w:rsidRDefault="00795295" w:rsidP="00AF03E5">
            <w:pPr>
              <w:shd w:val="clear" w:color="auto" w:fill="FFFFFF"/>
              <w:spacing w:after="0" w:line="360" w:lineRule="auto"/>
              <w:rPr>
                <w:rFonts w:cs="Calibri"/>
                <w:bCs/>
                <w:sz w:val="22"/>
                <w:szCs w:val="22"/>
              </w:rPr>
            </w:pPr>
          </w:p>
        </w:tc>
        <w:tc>
          <w:tcPr>
            <w:tcW w:w="10773" w:type="dxa"/>
            <w:gridSpan w:val="2"/>
            <w:shd w:val="clear" w:color="auto" w:fill="auto"/>
          </w:tcPr>
          <w:p w14:paraId="087CECBD" w14:textId="560849B7" w:rsidR="00795295" w:rsidRPr="00FD2855" w:rsidRDefault="00795295" w:rsidP="00FD2855">
            <w:pPr>
              <w:pStyle w:val="Akapitzlist"/>
              <w:numPr>
                <w:ilvl w:val="0"/>
                <w:numId w:val="42"/>
              </w:numPr>
              <w:spacing w:after="0" w:line="360" w:lineRule="auto"/>
              <w:rPr>
                <w:rFonts w:cs="Calibri"/>
                <w:sz w:val="22"/>
                <w:szCs w:val="22"/>
              </w:rPr>
            </w:pPr>
            <w:r w:rsidRPr="00FD2855">
              <w:rPr>
                <w:rFonts w:cs="Calibri"/>
                <w:sz w:val="22"/>
                <w:szCs w:val="22"/>
              </w:rPr>
              <w:lastRenderedPageBreak/>
              <w:t>Należy prowadzić działania informacyjne ukierunkowane na podnoszenie świadomości społeczeństwa na temat obowiązywania Konwencji o prawach osób z niepełnosprawnościami. Działania powinny być prowadzone w różnych formach (spotkania bezpośrednie, konferencje)</w:t>
            </w:r>
            <w:r w:rsidR="00A26105">
              <w:rPr>
                <w:rFonts w:cs="Calibri"/>
                <w:sz w:val="22"/>
                <w:szCs w:val="22"/>
              </w:rPr>
              <w:t>,</w:t>
            </w:r>
            <w:r w:rsidRPr="00FD2855">
              <w:rPr>
                <w:rFonts w:cs="Calibri"/>
                <w:sz w:val="22"/>
                <w:szCs w:val="22"/>
              </w:rPr>
              <w:t xml:space="preserve"> w sposób włączający oraz przy współpracy z organizacjami pozarządowymi działającymi na rzecz osób z niepełnosprawnościami.</w:t>
            </w:r>
          </w:p>
          <w:p w14:paraId="3B92BC24" w14:textId="77777777" w:rsidR="00795295" w:rsidRPr="00FD2855" w:rsidRDefault="00795295" w:rsidP="00FD2855">
            <w:pPr>
              <w:pStyle w:val="Akapitzlist"/>
              <w:numPr>
                <w:ilvl w:val="0"/>
                <w:numId w:val="42"/>
              </w:numPr>
              <w:spacing w:after="0" w:line="360" w:lineRule="auto"/>
              <w:rPr>
                <w:rFonts w:cs="Calibri"/>
                <w:sz w:val="22"/>
                <w:szCs w:val="22"/>
              </w:rPr>
            </w:pPr>
            <w:r w:rsidRPr="00FD2855">
              <w:rPr>
                <w:rFonts w:cs="Calibri"/>
                <w:sz w:val="22"/>
                <w:szCs w:val="22"/>
              </w:rPr>
              <w:lastRenderedPageBreak/>
              <w:t>Nawiązać współpracę z organizacjami pozarządowymi w kontekście ustalania zapotrzebowania na informacje i wyniki badań społecznych dotyczących m.in. stereotypów, świadomości</w:t>
            </w:r>
            <w:r w:rsidR="00C064E7">
              <w:rPr>
                <w:rFonts w:cs="Calibri"/>
                <w:sz w:val="22"/>
                <w:szCs w:val="22"/>
              </w:rPr>
              <w:t xml:space="preserve"> </w:t>
            </w:r>
            <w:r w:rsidRPr="00FD2855">
              <w:rPr>
                <w:rFonts w:cs="Calibri"/>
                <w:sz w:val="22"/>
                <w:szCs w:val="22"/>
              </w:rPr>
              <w:t>praw osób z niepełnosprawnościami w społeczeństwie.</w:t>
            </w:r>
          </w:p>
          <w:p w14:paraId="074894BD" w14:textId="5B03DD0B" w:rsidR="00795295" w:rsidRPr="00FD2855" w:rsidRDefault="00795295" w:rsidP="00FD2855">
            <w:pPr>
              <w:pStyle w:val="Akapitzlist"/>
              <w:numPr>
                <w:ilvl w:val="0"/>
                <w:numId w:val="42"/>
              </w:numPr>
              <w:spacing w:after="0" w:line="360" w:lineRule="auto"/>
              <w:rPr>
                <w:rFonts w:cs="Calibri"/>
                <w:sz w:val="22"/>
                <w:szCs w:val="22"/>
              </w:rPr>
            </w:pPr>
            <w:r w:rsidRPr="00FD2855">
              <w:rPr>
                <w:rFonts w:cs="Calibri"/>
                <w:sz w:val="22"/>
                <w:szCs w:val="22"/>
              </w:rPr>
              <w:t xml:space="preserve">Kontynuować działania informacyjne ukierunkowane na podnoszenie świadomości społeczeństwa na temat obowiązywania Konwencji o prawach osób z niepełnosprawnościami. Działania powinny być prowadzone </w:t>
            </w:r>
            <w:r w:rsidR="00A26105">
              <w:rPr>
                <w:rFonts w:cs="Calibri"/>
                <w:sz w:val="22"/>
                <w:szCs w:val="22"/>
              </w:rPr>
              <w:br/>
            </w:r>
            <w:r w:rsidRPr="00FD2855">
              <w:rPr>
                <w:rFonts w:cs="Calibri"/>
                <w:sz w:val="22"/>
                <w:szCs w:val="22"/>
              </w:rPr>
              <w:t xml:space="preserve">w różnych formach (spotkania bezpośrednie, konferencje) w sposób włączający oraz przy współpracy </w:t>
            </w:r>
            <w:r w:rsidR="00A26105">
              <w:rPr>
                <w:rFonts w:cs="Calibri"/>
                <w:sz w:val="22"/>
                <w:szCs w:val="22"/>
              </w:rPr>
              <w:br/>
            </w:r>
            <w:r w:rsidRPr="00FD2855">
              <w:rPr>
                <w:rFonts w:cs="Calibri"/>
                <w:sz w:val="22"/>
                <w:szCs w:val="22"/>
              </w:rPr>
              <w:t>z organizacjami pozarządowymi działającymi na rzecz osób z niepełnosprawnościami.</w:t>
            </w:r>
          </w:p>
        </w:tc>
        <w:tc>
          <w:tcPr>
            <w:tcW w:w="1275" w:type="dxa"/>
            <w:shd w:val="clear" w:color="auto" w:fill="auto"/>
          </w:tcPr>
          <w:p w14:paraId="067EBA1B" w14:textId="77777777" w:rsidR="00795295" w:rsidRPr="00FD2855" w:rsidRDefault="00795295" w:rsidP="00AF03E5">
            <w:pPr>
              <w:shd w:val="clear" w:color="auto" w:fill="FFFFFF"/>
              <w:spacing w:after="0" w:line="360" w:lineRule="auto"/>
              <w:rPr>
                <w:rFonts w:cs="Calibri"/>
                <w:bCs/>
                <w:sz w:val="22"/>
                <w:szCs w:val="22"/>
              </w:rPr>
            </w:pPr>
            <w:r w:rsidRPr="00FD2855">
              <w:rPr>
                <w:rFonts w:cs="Calibri"/>
                <w:bCs/>
                <w:sz w:val="22"/>
                <w:szCs w:val="22"/>
              </w:rPr>
              <w:lastRenderedPageBreak/>
              <w:t>24</w:t>
            </w:r>
          </w:p>
        </w:tc>
      </w:tr>
      <w:tr w:rsidR="00795295" w:rsidRPr="00FD2855" w14:paraId="3E7CDD6E" w14:textId="77777777" w:rsidTr="00795295">
        <w:tc>
          <w:tcPr>
            <w:tcW w:w="14742" w:type="dxa"/>
            <w:gridSpan w:val="4"/>
            <w:shd w:val="clear" w:color="auto" w:fill="D5DCE4"/>
          </w:tcPr>
          <w:p w14:paraId="5ADD94C0" w14:textId="77777777" w:rsidR="00795295" w:rsidRPr="00FD2855" w:rsidRDefault="00795295" w:rsidP="00AF03E5">
            <w:pPr>
              <w:spacing w:after="0" w:line="360" w:lineRule="auto"/>
              <w:jc w:val="center"/>
              <w:rPr>
                <w:rFonts w:cs="Calibri"/>
                <w:b/>
                <w:sz w:val="22"/>
                <w:szCs w:val="22"/>
              </w:rPr>
            </w:pPr>
          </w:p>
          <w:p w14:paraId="01A07AE5"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Konsultacje społeczne w instytucji.</w:t>
            </w:r>
          </w:p>
          <w:p w14:paraId="04976150" w14:textId="77777777" w:rsidR="00795295" w:rsidRPr="00FD2855" w:rsidRDefault="00795295" w:rsidP="00AF03E5">
            <w:pPr>
              <w:spacing w:after="0" w:line="360" w:lineRule="auto"/>
              <w:jc w:val="center"/>
              <w:rPr>
                <w:rFonts w:cs="Calibri"/>
                <w:b/>
                <w:sz w:val="22"/>
                <w:szCs w:val="22"/>
              </w:rPr>
            </w:pPr>
          </w:p>
        </w:tc>
      </w:tr>
      <w:tr w:rsidR="00795295" w:rsidRPr="00FD2855" w14:paraId="3C2D5142" w14:textId="77777777" w:rsidTr="00795295">
        <w:tc>
          <w:tcPr>
            <w:tcW w:w="14742" w:type="dxa"/>
            <w:gridSpan w:val="4"/>
            <w:shd w:val="clear" w:color="auto" w:fill="auto"/>
          </w:tcPr>
          <w:p w14:paraId="5747A01B"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38</w:t>
            </w:r>
          </w:p>
          <w:p w14:paraId="71D60FE9"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pozostałych instytucji, które otrzymały rekomendacje: 24</w:t>
            </w:r>
          </w:p>
        </w:tc>
      </w:tr>
      <w:tr w:rsidR="00795295" w:rsidRPr="00FD2855" w14:paraId="71E09757" w14:textId="77777777" w:rsidTr="00795295">
        <w:tc>
          <w:tcPr>
            <w:tcW w:w="2694" w:type="dxa"/>
            <w:shd w:val="clear" w:color="auto" w:fill="auto"/>
          </w:tcPr>
          <w:p w14:paraId="3193354F" w14:textId="77777777" w:rsidR="00795295" w:rsidRPr="00FD2855" w:rsidRDefault="00795295" w:rsidP="00AF03E5">
            <w:pPr>
              <w:spacing w:after="0" w:line="360" w:lineRule="auto"/>
              <w:rPr>
                <w:rFonts w:cs="Calibri"/>
                <w:sz w:val="22"/>
                <w:szCs w:val="22"/>
              </w:rPr>
            </w:pPr>
            <w:r w:rsidRPr="00FD2855">
              <w:rPr>
                <w:rFonts w:cs="Calibri"/>
                <w:sz w:val="22"/>
                <w:szCs w:val="22"/>
              </w:rPr>
              <w:t>Prowadzenie konsultacji społecznych.</w:t>
            </w:r>
          </w:p>
          <w:p w14:paraId="7770D37D" w14:textId="77777777" w:rsidR="00795295" w:rsidRPr="00FD2855" w:rsidRDefault="00795295" w:rsidP="00AF03E5">
            <w:pPr>
              <w:shd w:val="clear" w:color="auto" w:fill="FFFFFF"/>
              <w:spacing w:after="0" w:line="360" w:lineRule="auto"/>
              <w:rPr>
                <w:rFonts w:cs="Calibri"/>
                <w:sz w:val="22"/>
                <w:szCs w:val="22"/>
              </w:rPr>
            </w:pPr>
          </w:p>
        </w:tc>
        <w:tc>
          <w:tcPr>
            <w:tcW w:w="10773" w:type="dxa"/>
            <w:gridSpan w:val="2"/>
            <w:shd w:val="clear" w:color="auto" w:fill="auto"/>
          </w:tcPr>
          <w:p w14:paraId="3E6E60AA" w14:textId="593DB1DE" w:rsidR="00795295" w:rsidRPr="00FD2855" w:rsidRDefault="00795295" w:rsidP="00AF03E5">
            <w:pPr>
              <w:spacing w:after="0" w:line="360" w:lineRule="auto"/>
              <w:rPr>
                <w:rFonts w:cs="Calibri"/>
                <w:sz w:val="22"/>
                <w:szCs w:val="22"/>
              </w:rPr>
            </w:pPr>
            <w:r w:rsidRPr="00FD2855">
              <w:rPr>
                <w:rFonts w:cs="Calibri"/>
                <w:sz w:val="22"/>
                <w:szCs w:val="22"/>
              </w:rPr>
              <w:t>W 10 instytucjach konsultacje nie są prowadzone w ogóle</w:t>
            </w:r>
            <w:r w:rsidR="00A26105">
              <w:rPr>
                <w:rFonts w:cs="Calibri"/>
                <w:sz w:val="22"/>
                <w:szCs w:val="22"/>
              </w:rPr>
              <w:t xml:space="preserve"> </w:t>
            </w:r>
            <w:r w:rsidRPr="00FD2855">
              <w:rPr>
                <w:rFonts w:cs="Calibri"/>
                <w:sz w:val="22"/>
                <w:szCs w:val="22"/>
              </w:rPr>
              <w:t>- sformułowano w tym zakresie następujące rekomendacje:</w:t>
            </w:r>
          </w:p>
          <w:p w14:paraId="2B7F3625" w14:textId="24572007" w:rsidR="00795295" w:rsidRPr="00FD2855" w:rsidRDefault="00795295" w:rsidP="00FD2855">
            <w:pPr>
              <w:pStyle w:val="Akapitzlist"/>
              <w:numPr>
                <w:ilvl w:val="0"/>
                <w:numId w:val="40"/>
              </w:numPr>
              <w:spacing w:after="0" w:line="360" w:lineRule="auto"/>
              <w:rPr>
                <w:rFonts w:cs="Calibri"/>
                <w:sz w:val="22"/>
                <w:szCs w:val="22"/>
              </w:rPr>
            </w:pPr>
            <w:r w:rsidRPr="00FD2855">
              <w:rPr>
                <w:rFonts w:cs="Calibri"/>
                <w:sz w:val="22"/>
                <w:szCs w:val="22"/>
              </w:rPr>
              <w:t xml:space="preserve">Prowadzić konsultacje społeczne ze środowiskiem osób z niepełnosprawnościami i organizacjami pozarządowymi działającymi na rzecz osób z niepełnosprawnościami odnośnie zagadnień w działalności instytucji, które mogą wpływać na sytuację osób z niepełnosprawnościami. Rozpowszechniać informację </w:t>
            </w:r>
            <w:r w:rsidR="00804494">
              <w:rPr>
                <w:rFonts w:cs="Calibri"/>
                <w:sz w:val="22"/>
                <w:szCs w:val="22"/>
              </w:rPr>
              <w:br/>
            </w:r>
            <w:r w:rsidRPr="00FD2855">
              <w:rPr>
                <w:rFonts w:cs="Calibri"/>
                <w:sz w:val="22"/>
                <w:szCs w:val="22"/>
              </w:rPr>
              <w:t xml:space="preserve">o konsultacjach społecznych przez zamieszczenie informacji na stronie www Instytucji, jak również przez kontaktowanie się z organizacjami pozarządowymi zajmującymi się prawami osób z niepełnosprawnościami np. mailing, </w:t>
            </w:r>
            <w:proofErr w:type="spellStart"/>
            <w:r w:rsidRPr="00FD2855">
              <w:rPr>
                <w:rFonts w:cs="Calibri"/>
                <w:sz w:val="22"/>
                <w:szCs w:val="22"/>
              </w:rPr>
              <w:t>tweety</w:t>
            </w:r>
            <w:proofErr w:type="spellEnd"/>
            <w:r w:rsidRPr="00FD2855">
              <w:rPr>
                <w:rFonts w:cs="Calibri"/>
                <w:sz w:val="22"/>
                <w:szCs w:val="22"/>
              </w:rPr>
              <w:t xml:space="preserve">, telefon, faks i inne. </w:t>
            </w:r>
          </w:p>
          <w:p w14:paraId="4A4D01DB" w14:textId="73100BE5" w:rsidR="00795295" w:rsidRPr="00FD2855" w:rsidRDefault="00795295" w:rsidP="00FD2855">
            <w:pPr>
              <w:pStyle w:val="Akapitzlist"/>
              <w:numPr>
                <w:ilvl w:val="0"/>
                <w:numId w:val="40"/>
              </w:numPr>
              <w:spacing w:after="0" w:line="360" w:lineRule="auto"/>
              <w:rPr>
                <w:rFonts w:cs="Calibri"/>
                <w:sz w:val="22"/>
                <w:szCs w:val="22"/>
              </w:rPr>
            </w:pPr>
            <w:r w:rsidRPr="00FD2855">
              <w:rPr>
                <w:rFonts w:cs="Calibri"/>
                <w:sz w:val="22"/>
                <w:szCs w:val="22"/>
              </w:rPr>
              <w:t xml:space="preserve">Należy prowadzić konsultacje z mieszkańcami oraz NGO. Konsultacje społeczne nie muszą być związane wyłącznie z inicjatywą ustawodawczą. Konsultować można wszelkiego rodzaju dokumenty, w tym normy, rekomendacje, programy szkoleniowe, strategie, konkursy dotacyjne, strony internetowe usługi itp. </w:t>
            </w:r>
            <w:r w:rsidRPr="00FD2855">
              <w:rPr>
                <w:rFonts w:cs="Calibri"/>
                <w:sz w:val="22"/>
                <w:szCs w:val="22"/>
              </w:rPr>
              <w:lastRenderedPageBreak/>
              <w:t xml:space="preserve">Konsultacje społeczne służą uzyskaniu dodatkowej wiedzy i opinii na temat działalności Instytucji, konkretnych działań itd. Należy zadbać o </w:t>
            </w:r>
            <w:r w:rsidR="00427169" w:rsidRPr="00FD2855">
              <w:rPr>
                <w:rFonts w:cs="Calibri"/>
                <w:sz w:val="22"/>
                <w:szCs w:val="22"/>
              </w:rPr>
              <w:t>to, aby</w:t>
            </w:r>
            <w:r w:rsidRPr="00FD2855">
              <w:rPr>
                <w:rFonts w:cs="Calibri"/>
                <w:sz w:val="22"/>
                <w:szCs w:val="22"/>
              </w:rPr>
              <w:t xml:space="preserve"> informacje o konsultacjach społecznych w tematach ważnych dla osób z niepełnosprawnościami były dostępne w języku migowym, w tekście łatwym w czytaniu </w:t>
            </w:r>
            <w:r w:rsidR="00804494">
              <w:rPr>
                <w:rFonts w:cs="Calibri"/>
                <w:sz w:val="22"/>
                <w:szCs w:val="22"/>
              </w:rPr>
              <w:br/>
            </w:r>
            <w:r w:rsidRPr="00FD2855">
              <w:rPr>
                <w:rFonts w:cs="Calibri"/>
                <w:sz w:val="22"/>
                <w:szCs w:val="22"/>
              </w:rPr>
              <w:t xml:space="preserve">i rozumieniu oraz w alfabecie Braille'a. Należy wprowadzić w przypadku spraw szczególnie ważnych dla osób </w:t>
            </w:r>
            <w:r w:rsidR="00804494">
              <w:rPr>
                <w:rFonts w:cs="Calibri"/>
                <w:sz w:val="22"/>
                <w:szCs w:val="22"/>
              </w:rPr>
              <w:br/>
            </w:r>
            <w:r w:rsidRPr="00FD2855">
              <w:rPr>
                <w:rFonts w:cs="Calibri"/>
                <w:sz w:val="22"/>
                <w:szCs w:val="22"/>
              </w:rPr>
              <w:t>z niepełnosprawnościami procedurę konsultacji osobistych</w:t>
            </w:r>
            <w:r w:rsidR="00804494">
              <w:rPr>
                <w:rFonts w:cs="Calibri"/>
                <w:sz w:val="22"/>
                <w:szCs w:val="22"/>
              </w:rPr>
              <w:t>.</w:t>
            </w:r>
          </w:p>
          <w:p w14:paraId="074D154A" w14:textId="77777777" w:rsidR="00795295" w:rsidRPr="00FD2855" w:rsidRDefault="00795295" w:rsidP="00AF03E5">
            <w:pPr>
              <w:pStyle w:val="Akapitzlist"/>
              <w:spacing w:after="0" w:line="360" w:lineRule="auto"/>
              <w:rPr>
                <w:rFonts w:cs="Calibri"/>
                <w:sz w:val="22"/>
                <w:szCs w:val="22"/>
              </w:rPr>
            </w:pPr>
          </w:p>
          <w:p w14:paraId="33366C7C" w14:textId="49A5418F" w:rsidR="00795295" w:rsidRPr="00FD2855" w:rsidRDefault="00795295" w:rsidP="00AF03E5">
            <w:pPr>
              <w:spacing w:after="0" w:line="360" w:lineRule="auto"/>
              <w:rPr>
                <w:rFonts w:cs="Calibri"/>
                <w:sz w:val="22"/>
                <w:szCs w:val="22"/>
              </w:rPr>
            </w:pPr>
            <w:r w:rsidRPr="00FD2855">
              <w:rPr>
                <w:rFonts w:cs="Calibri"/>
                <w:sz w:val="22"/>
                <w:szCs w:val="22"/>
              </w:rPr>
              <w:t>W 2 instytucjach konsultacje są prowadzone, jednak w ograniczonym zakresie, sformułowano w</w:t>
            </w:r>
            <w:r w:rsidR="00804494">
              <w:rPr>
                <w:rFonts w:cs="Calibri"/>
                <w:sz w:val="22"/>
                <w:szCs w:val="22"/>
              </w:rPr>
              <w:t xml:space="preserve">ięc </w:t>
            </w:r>
            <w:r w:rsidRPr="00FD2855">
              <w:rPr>
                <w:rFonts w:cs="Calibri"/>
                <w:sz w:val="22"/>
                <w:szCs w:val="22"/>
              </w:rPr>
              <w:t>następujące rekomendacje:</w:t>
            </w:r>
          </w:p>
          <w:p w14:paraId="49EC9827" w14:textId="30C1DEAF" w:rsidR="00795295" w:rsidRPr="00FD2855" w:rsidRDefault="00795295" w:rsidP="00FD2855">
            <w:pPr>
              <w:pStyle w:val="Akapitzlist"/>
              <w:numPr>
                <w:ilvl w:val="0"/>
                <w:numId w:val="41"/>
              </w:numPr>
              <w:spacing w:after="0" w:line="360" w:lineRule="auto"/>
              <w:rPr>
                <w:rFonts w:cs="Calibri"/>
                <w:sz w:val="22"/>
                <w:szCs w:val="22"/>
              </w:rPr>
            </w:pPr>
            <w:r w:rsidRPr="00FD2855">
              <w:rPr>
                <w:rFonts w:cs="Calibri"/>
                <w:sz w:val="22"/>
                <w:szCs w:val="22"/>
              </w:rPr>
              <w:t>Poszerzyć zakres konsultacji społecznych (w szczególności o formy aktywne np. spotkania, seminaria, fokusy).</w:t>
            </w:r>
          </w:p>
          <w:p w14:paraId="1495F879" w14:textId="7578C7E4" w:rsidR="00795295" w:rsidRPr="00FD2855" w:rsidRDefault="00795295" w:rsidP="00FD2855">
            <w:pPr>
              <w:pStyle w:val="Akapitzlist"/>
              <w:numPr>
                <w:ilvl w:val="0"/>
                <w:numId w:val="41"/>
              </w:numPr>
              <w:spacing w:after="0" w:line="360" w:lineRule="auto"/>
              <w:rPr>
                <w:rFonts w:cs="Calibri"/>
                <w:sz w:val="22"/>
                <w:szCs w:val="22"/>
              </w:rPr>
            </w:pPr>
            <w:r w:rsidRPr="00FD2855">
              <w:rPr>
                <w:rFonts w:cs="Calibri"/>
                <w:sz w:val="22"/>
                <w:szCs w:val="22"/>
              </w:rPr>
              <w:t xml:space="preserve"> Rozpowszechniać informację o wszystkich konsultacjach społecznych w dotychczas przyjęty w Instytucji sposób oraz przez kontaktowanie się z organizacjami pozarządowymi zajmującymi się prawami osób </w:t>
            </w:r>
            <w:r w:rsidR="00804494">
              <w:rPr>
                <w:rFonts w:cs="Calibri"/>
                <w:sz w:val="22"/>
                <w:szCs w:val="22"/>
              </w:rPr>
              <w:br/>
            </w:r>
            <w:r w:rsidRPr="00FD2855">
              <w:rPr>
                <w:rFonts w:cs="Calibri"/>
                <w:sz w:val="22"/>
                <w:szCs w:val="22"/>
              </w:rPr>
              <w:t xml:space="preserve">z niepełnosprawnościami np. mailing, </w:t>
            </w:r>
            <w:proofErr w:type="spellStart"/>
            <w:r w:rsidRPr="00FD2855">
              <w:rPr>
                <w:rFonts w:cs="Calibri"/>
                <w:sz w:val="22"/>
                <w:szCs w:val="22"/>
              </w:rPr>
              <w:t>tweety</w:t>
            </w:r>
            <w:proofErr w:type="spellEnd"/>
            <w:r w:rsidRPr="00FD2855">
              <w:rPr>
                <w:rFonts w:cs="Calibri"/>
                <w:sz w:val="22"/>
                <w:szCs w:val="22"/>
              </w:rPr>
              <w:t xml:space="preserve">, telefon, faks i inne. </w:t>
            </w:r>
          </w:p>
        </w:tc>
        <w:tc>
          <w:tcPr>
            <w:tcW w:w="1275" w:type="dxa"/>
            <w:shd w:val="clear" w:color="auto" w:fill="auto"/>
          </w:tcPr>
          <w:p w14:paraId="5869E770" w14:textId="77777777" w:rsidR="00795295" w:rsidRPr="00FD2855" w:rsidRDefault="00795295" w:rsidP="00AF03E5">
            <w:pPr>
              <w:shd w:val="clear" w:color="auto" w:fill="FFFFFF"/>
              <w:spacing w:after="0" w:line="360" w:lineRule="auto"/>
              <w:rPr>
                <w:rFonts w:cs="Calibri"/>
                <w:bCs/>
                <w:sz w:val="22"/>
                <w:szCs w:val="22"/>
              </w:rPr>
            </w:pPr>
            <w:r w:rsidRPr="00FD2855">
              <w:rPr>
                <w:rFonts w:cs="Calibri"/>
                <w:bCs/>
                <w:sz w:val="22"/>
                <w:szCs w:val="22"/>
              </w:rPr>
              <w:lastRenderedPageBreak/>
              <w:t>12</w:t>
            </w:r>
          </w:p>
        </w:tc>
      </w:tr>
      <w:tr w:rsidR="00795295" w:rsidRPr="00FD2855" w14:paraId="287661AC" w14:textId="77777777" w:rsidTr="00795295">
        <w:tc>
          <w:tcPr>
            <w:tcW w:w="14742" w:type="dxa"/>
            <w:gridSpan w:val="4"/>
            <w:shd w:val="clear" w:color="auto" w:fill="D5DCE4"/>
          </w:tcPr>
          <w:p w14:paraId="501AD4C6"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Kompetencje pracowników instytucji.</w:t>
            </w:r>
          </w:p>
          <w:p w14:paraId="3061869F" w14:textId="77777777" w:rsidR="00795295" w:rsidRPr="00FD2855" w:rsidRDefault="00795295" w:rsidP="00AF03E5">
            <w:pPr>
              <w:spacing w:after="0" w:line="360" w:lineRule="auto"/>
              <w:jc w:val="center"/>
              <w:rPr>
                <w:rFonts w:cs="Calibri"/>
                <w:b/>
                <w:sz w:val="22"/>
                <w:szCs w:val="22"/>
              </w:rPr>
            </w:pPr>
          </w:p>
        </w:tc>
      </w:tr>
      <w:tr w:rsidR="00795295" w:rsidRPr="00FD2855" w14:paraId="5B20B608" w14:textId="77777777" w:rsidTr="00795295">
        <w:tc>
          <w:tcPr>
            <w:tcW w:w="14742" w:type="dxa"/>
            <w:gridSpan w:val="4"/>
            <w:shd w:val="clear" w:color="auto" w:fill="auto"/>
          </w:tcPr>
          <w:p w14:paraId="608DCA24"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124</w:t>
            </w:r>
          </w:p>
          <w:p w14:paraId="3A90ABEF"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pozostałych instytucji, które otrzymały rekomendacje: 32</w:t>
            </w:r>
          </w:p>
        </w:tc>
      </w:tr>
      <w:tr w:rsidR="00795295" w:rsidRPr="00FD2855" w14:paraId="259DD5A4" w14:textId="77777777" w:rsidTr="00795295">
        <w:tc>
          <w:tcPr>
            <w:tcW w:w="2694" w:type="dxa"/>
            <w:shd w:val="clear" w:color="auto" w:fill="auto"/>
          </w:tcPr>
          <w:p w14:paraId="10F43251" w14:textId="77777777" w:rsidR="00795295" w:rsidRPr="00FD2855" w:rsidRDefault="00795295" w:rsidP="00AF03E5">
            <w:pPr>
              <w:spacing w:after="0" w:line="360" w:lineRule="auto"/>
              <w:rPr>
                <w:rFonts w:cs="Calibri"/>
                <w:sz w:val="22"/>
                <w:szCs w:val="22"/>
              </w:rPr>
            </w:pPr>
            <w:r w:rsidRPr="00FD2855">
              <w:rPr>
                <w:rFonts w:cs="Calibri"/>
                <w:sz w:val="22"/>
                <w:szCs w:val="22"/>
              </w:rPr>
              <w:t>Przygotowanie pracowników do kontaktów z osobami z niepełnosprawnościami.</w:t>
            </w:r>
          </w:p>
          <w:p w14:paraId="033B0600" w14:textId="77777777" w:rsidR="00795295" w:rsidRPr="00FD2855" w:rsidRDefault="00795295" w:rsidP="00AF03E5">
            <w:pPr>
              <w:spacing w:after="0" w:line="360" w:lineRule="auto"/>
              <w:rPr>
                <w:rFonts w:cs="Calibri"/>
                <w:sz w:val="22"/>
                <w:szCs w:val="22"/>
              </w:rPr>
            </w:pPr>
          </w:p>
        </w:tc>
        <w:tc>
          <w:tcPr>
            <w:tcW w:w="10773" w:type="dxa"/>
            <w:gridSpan w:val="2"/>
            <w:shd w:val="clear" w:color="auto" w:fill="auto"/>
          </w:tcPr>
          <w:p w14:paraId="0A61E6CD" w14:textId="77777777" w:rsidR="00795295" w:rsidRPr="00FD2855" w:rsidRDefault="00795295" w:rsidP="00FD2855">
            <w:pPr>
              <w:pStyle w:val="Akapitzlist"/>
              <w:numPr>
                <w:ilvl w:val="0"/>
                <w:numId w:val="32"/>
              </w:numPr>
              <w:spacing w:after="0" w:line="360" w:lineRule="auto"/>
              <w:rPr>
                <w:rFonts w:cs="Calibri"/>
                <w:sz w:val="22"/>
                <w:szCs w:val="22"/>
              </w:rPr>
            </w:pPr>
            <w:r w:rsidRPr="00FD2855">
              <w:rPr>
                <w:rFonts w:cs="Calibri"/>
                <w:sz w:val="22"/>
                <w:szCs w:val="22"/>
              </w:rPr>
              <w:t xml:space="preserve">Przygotowywać pracowników do pracy z osobami z niepełnosprawnościami poprzez szkolenia. Uwzględnić tematykę niepełnosprawności w rocznym planie szkoleń na rok 2019, cyklicznie powtarzać te szkolenia dla pracowników. </w:t>
            </w:r>
          </w:p>
          <w:p w14:paraId="68DFEDCF" w14:textId="63D0DE0B" w:rsidR="00795295" w:rsidRPr="00FD2855" w:rsidRDefault="00795295" w:rsidP="00FD2855">
            <w:pPr>
              <w:pStyle w:val="Akapitzlist"/>
              <w:numPr>
                <w:ilvl w:val="0"/>
                <w:numId w:val="32"/>
              </w:numPr>
              <w:spacing w:after="0" w:line="360" w:lineRule="auto"/>
              <w:rPr>
                <w:rFonts w:cs="Calibri"/>
                <w:sz w:val="22"/>
                <w:szCs w:val="22"/>
              </w:rPr>
            </w:pPr>
            <w:r w:rsidRPr="00FD2855">
              <w:rPr>
                <w:rFonts w:cs="Calibri"/>
                <w:sz w:val="22"/>
                <w:szCs w:val="22"/>
              </w:rPr>
              <w:t xml:space="preserve">Prowadzić cykliczne szkolenia dla pracowników z zakresu pracy z osobami z niepełnosprawnościami. Uwzględnić tematykę niepełnosprawności w rocznym planie szkoleń, cyklicznie powtarzać szkolenia dla </w:t>
            </w:r>
            <w:r w:rsidRPr="00FD2855">
              <w:rPr>
                <w:rFonts w:cs="Calibri"/>
                <w:sz w:val="22"/>
                <w:szCs w:val="22"/>
              </w:rPr>
              <w:lastRenderedPageBreak/>
              <w:t xml:space="preserve">pracowników. </w:t>
            </w:r>
            <w:r w:rsidR="00804494">
              <w:rPr>
                <w:rFonts w:cs="Calibri"/>
                <w:sz w:val="22"/>
                <w:szCs w:val="22"/>
              </w:rPr>
              <w:t>U</w:t>
            </w:r>
            <w:r w:rsidRPr="00FD2855">
              <w:rPr>
                <w:rFonts w:cs="Calibri"/>
                <w:sz w:val="22"/>
                <w:szCs w:val="22"/>
              </w:rPr>
              <w:t xml:space="preserve">względnić w zapisach umów informację o obowiązku przeszkolenia pracowników ochrony </w:t>
            </w:r>
            <w:r w:rsidR="00804494">
              <w:rPr>
                <w:rFonts w:cs="Calibri"/>
                <w:sz w:val="22"/>
                <w:szCs w:val="22"/>
              </w:rPr>
              <w:br/>
            </w:r>
            <w:r w:rsidRPr="00FD2855">
              <w:rPr>
                <w:rFonts w:cs="Calibri"/>
                <w:sz w:val="22"/>
                <w:szCs w:val="22"/>
              </w:rPr>
              <w:t>z zakresu obsługi osób z niepełnosprawnościami).</w:t>
            </w:r>
          </w:p>
          <w:p w14:paraId="71B31CE4" w14:textId="42CF2539" w:rsidR="00795295" w:rsidRPr="00FD2855" w:rsidRDefault="00795295" w:rsidP="00FD2855">
            <w:pPr>
              <w:pStyle w:val="Akapitzlist"/>
              <w:numPr>
                <w:ilvl w:val="0"/>
                <w:numId w:val="32"/>
              </w:numPr>
              <w:spacing w:after="0" w:line="360" w:lineRule="auto"/>
              <w:rPr>
                <w:rFonts w:cs="Calibri"/>
                <w:sz w:val="22"/>
                <w:szCs w:val="22"/>
              </w:rPr>
            </w:pPr>
            <w:r w:rsidRPr="00FD2855">
              <w:rPr>
                <w:rFonts w:cs="Calibri"/>
                <w:sz w:val="22"/>
                <w:szCs w:val="22"/>
              </w:rPr>
              <w:t>Należy zwiększyć intensywność działań zmierzających do zwiększenia kompetencji</w:t>
            </w:r>
            <w:r w:rsidR="00C064E7">
              <w:rPr>
                <w:rFonts w:cs="Calibri"/>
                <w:sz w:val="22"/>
                <w:szCs w:val="22"/>
              </w:rPr>
              <w:t xml:space="preserve"> </w:t>
            </w:r>
            <w:r w:rsidRPr="00FD2855">
              <w:rPr>
                <w:rFonts w:cs="Calibri"/>
                <w:sz w:val="22"/>
                <w:szCs w:val="22"/>
              </w:rPr>
              <w:t>pracowników w zakresie tematyki osób z niepełnosprawnościami.</w:t>
            </w:r>
            <w:r w:rsidRPr="00FD2855">
              <w:rPr>
                <w:rFonts w:cs="Calibri"/>
                <w:sz w:val="22"/>
                <w:szCs w:val="22"/>
              </w:rPr>
              <w:br/>
              <w:t xml:space="preserve">Zwiększyć ilość szkoleń dla już zatrudnionych pracowników potencjalnie mogących mieć kontakt z osobami </w:t>
            </w:r>
            <w:r w:rsidR="00804494">
              <w:rPr>
                <w:rFonts w:cs="Calibri"/>
                <w:sz w:val="22"/>
                <w:szCs w:val="22"/>
              </w:rPr>
              <w:br/>
            </w:r>
            <w:r w:rsidRPr="00FD2855">
              <w:rPr>
                <w:rFonts w:cs="Calibri"/>
                <w:sz w:val="22"/>
                <w:szCs w:val="22"/>
              </w:rPr>
              <w:t>z niepełnosprawnościami, przynajmniej raz w okresie trzyletnim.</w:t>
            </w:r>
          </w:p>
          <w:p w14:paraId="7F684DA9" w14:textId="77777777" w:rsidR="00795295" w:rsidRPr="00FD2855" w:rsidRDefault="00795295" w:rsidP="00FD2855">
            <w:pPr>
              <w:pStyle w:val="Akapitzlist"/>
              <w:numPr>
                <w:ilvl w:val="0"/>
                <w:numId w:val="32"/>
              </w:numPr>
              <w:spacing w:after="0" w:line="360" w:lineRule="auto"/>
              <w:rPr>
                <w:rFonts w:cs="Calibri"/>
                <w:sz w:val="22"/>
                <w:szCs w:val="22"/>
              </w:rPr>
            </w:pPr>
            <w:r w:rsidRPr="00FD2855">
              <w:rPr>
                <w:rFonts w:cs="Calibri"/>
                <w:sz w:val="22"/>
                <w:szCs w:val="22"/>
              </w:rPr>
              <w:t>Należy wymagać od firmy zewnętrznej zatrudniającej pracowników na recepcji takiego przeszkolenia.</w:t>
            </w:r>
          </w:p>
        </w:tc>
        <w:tc>
          <w:tcPr>
            <w:tcW w:w="1275" w:type="dxa"/>
            <w:shd w:val="clear" w:color="auto" w:fill="auto"/>
          </w:tcPr>
          <w:p w14:paraId="5F784FE4" w14:textId="77777777" w:rsidR="00795295" w:rsidRPr="00FD2855" w:rsidRDefault="00795295" w:rsidP="00AF03E5">
            <w:pPr>
              <w:spacing w:after="0" w:line="360" w:lineRule="auto"/>
              <w:rPr>
                <w:rFonts w:cs="Calibri"/>
                <w:sz w:val="22"/>
                <w:szCs w:val="22"/>
              </w:rPr>
            </w:pPr>
            <w:r w:rsidRPr="00FD2855">
              <w:rPr>
                <w:rFonts w:cs="Calibri"/>
                <w:sz w:val="22"/>
                <w:szCs w:val="22"/>
              </w:rPr>
              <w:lastRenderedPageBreak/>
              <w:t>26</w:t>
            </w:r>
          </w:p>
        </w:tc>
      </w:tr>
      <w:tr w:rsidR="00795295" w:rsidRPr="00FD2855" w14:paraId="265A7208" w14:textId="77777777" w:rsidTr="00795295">
        <w:tc>
          <w:tcPr>
            <w:tcW w:w="2694" w:type="dxa"/>
            <w:shd w:val="clear" w:color="auto" w:fill="auto"/>
          </w:tcPr>
          <w:p w14:paraId="3319B910" w14:textId="77777777" w:rsidR="00795295" w:rsidRPr="00FD2855" w:rsidRDefault="00795295" w:rsidP="00AF03E5">
            <w:pPr>
              <w:spacing w:after="0" w:line="360" w:lineRule="auto"/>
              <w:rPr>
                <w:rFonts w:cs="Calibri"/>
                <w:sz w:val="22"/>
                <w:szCs w:val="22"/>
              </w:rPr>
            </w:pPr>
            <w:r w:rsidRPr="00FD2855">
              <w:rPr>
                <w:rFonts w:cs="Calibri"/>
                <w:sz w:val="22"/>
                <w:szCs w:val="22"/>
              </w:rPr>
              <w:t>Potrzeby zgłaszane przez pracowników w zakresie szkoleń nt. osób z niepełnosprawnościami.</w:t>
            </w:r>
          </w:p>
          <w:p w14:paraId="7CDD7566" w14:textId="77777777" w:rsidR="00795295" w:rsidRPr="00FD2855" w:rsidRDefault="00795295" w:rsidP="00AF03E5">
            <w:pPr>
              <w:spacing w:after="0" w:line="360" w:lineRule="auto"/>
              <w:rPr>
                <w:rFonts w:cs="Calibri"/>
                <w:sz w:val="22"/>
                <w:szCs w:val="22"/>
              </w:rPr>
            </w:pPr>
          </w:p>
        </w:tc>
        <w:tc>
          <w:tcPr>
            <w:tcW w:w="10773" w:type="dxa"/>
            <w:gridSpan w:val="2"/>
            <w:shd w:val="clear" w:color="auto" w:fill="auto"/>
          </w:tcPr>
          <w:p w14:paraId="56EDBB0C" w14:textId="77777777" w:rsidR="00795295" w:rsidRPr="00FD2855" w:rsidRDefault="00795295" w:rsidP="00FD2855">
            <w:pPr>
              <w:pStyle w:val="Akapitzlist"/>
              <w:numPr>
                <w:ilvl w:val="0"/>
                <w:numId w:val="33"/>
              </w:numPr>
              <w:spacing w:after="0" w:line="360" w:lineRule="auto"/>
              <w:rPr>
                <w:rFonts w:cs="Calibri"/>
                <w:sz w:val="22"/>
                <w:szCs w:val="22"/>
              </w:rPr>
            </w:pPr>
            <w:r w:rsidRPr="00FD2855">
              <w:rPr>
                <w:rFonts w:cs="Calibri"/>
                <w:sz w:val="22"/>
                <w:szCs w:val="22"/>
              </w:rPr>
              <w:t>Wprowadzić regularne badanie potrzeb szkoleniowych pracowników instytucji. Wśród możliwych zagadnień szkoleniowych uwzględnić tematykę niepełnosprawności.</w:t>
            </w:r>
          </w:p>
          <w:p w14:paraId="792D91E6" w14:textId="5EE336B1" w:rsidR="00795295" w:rsidRPr="00FD2855" w:rsidRDefault="00795295" w:rsidP="00FD2855">
            <w:pPr>
              <w:pStyle w:val="Akapitzlist"/>
              <w:numPr>
                <w:ilvl w:val="0"/>
                <w:numId w:val="33"/>
              </w:numPr>
              <w:spacing w:after="0" w:line="360" w:lineRule="auto"/>
              <w:rPr>
                <w:rFonts w:cs="Calibri"/>
                <w:sz w:val="22"/>
                <w:szCs w:val="22"/>
              </w:rPr>
            </w:pPr>
            <w:r w:rsidRPr="00FD2855">
              <w:rPr>
                <w:rFonts w:cs="Calibri"/>
                <w:sz w:val="22"/>
                <w:szCs w:val="22"/>
              </w:rPr>
              <w:t xml:space="preserve">Należy prowadzić badanie personelu w zakresie potrzeb szkoleniowych związanych z tematyką osób </w:t>
            </w:r>
            <w:r w:rsidR="00804494">
              <w:rPr>
                <w:rFonts w:cs="Calibri"/>
                <w:sz w:val="22"/>
                <w:szCs w:val="22"/>
              </w:rPr>
              <w:br/>
            </w:r>
            <w:r w:rsidRPr="00FD2855">
              <w:rPr>
                <w:rFonts w:cs="Calibri"/>
                <w:sz w:val="22"/>
                <w:szCs w:val="22"/>
              </w:rPr>
              <w:t xml:space="preserve">z niepełnosprawnościami. Przynajmniej raz do roku należy zwrócić się do pracowników z pytaniem, czy widzą potrzebę przeprowadzenia szkoleń z zakresu tematyki osób z niepełnosprawnościami. </w:t>
            </w:r>
          </w:p>
          <w:p w14:paraId="64431CE3" w14:textId="1C64F909" w:rsidR="00795295" w:rsidRPr="00FD2855" w:rsidRDefault="00795295" w:rsidP="00FD2855">
            <w:pPr>
              <w:pStyle w:val="Akapitzlist"/>
              <w:numPr>
                <w:ilvl w:val="0"/>
                <w:numId w:val="33"/>
              </w:numPr>
              <w:spacing w:after="0" w:line="360" w:lineRule="auto"/>
              <w:rPr>
                <w:rFonts w:cs="Calibri"/>
                <w:sz w:val="22"/>
                <w:szCs w:val="22"/>
              </w:rPr>
            </w:pPr>
            <w:r w:rsidRPr="00FD2855">
              <w:rPr>
                <w:rFonts w:cs="Calibri"/>
                <w:sz w:val="22"/>
                <w:szCs w:val="22"/>
              </w:rPr>
              <w:t xml:space="preserve">Prowadzić badanie personelu w zakresie potrzeb szkoleniowych związanych z tematyką osób </w:t>
            </w:r>
            <w:r w:rsidR="00804494">
              <w:rPr>
                <w:rFonts w:cs="Calibri"/>
                <w:sz w:val="22"/>
                <w:szCs w:val="22"/>
              </w:rPr>
              <w:br/>
            </w:r>
            <w:r w:rsidRPr="00FD2855">
              <w:rPr>
                <w:rFonts w:cs="Calibri"/>
                <w:sz w:val="22"/>
                <w:szCs w:val="22"/>
              </w:rPr>
              <w:t>z niepełnosprawnościami.</w:t>
            </w:r>
          </w:p>
          <w:p w14:paraId="7DB825E0" w14:textId="363CF64D" w:rsidR="00795295" w:rsidRPr="00FD2855" w:rsidRDefault="00795295" w:rsidP="00FD2855">
            <w:pPr>
              <w:pStyle w:val="Akapitzlist"/>
              <w:numPr>
                <w:ilvl w:val="0"/>
                <w:numId w:val="33"/>
              </w:numPr>
              <w:spacing w:after="0" w:line="360" w:lineRule="auto"/>
              <w:rPr>
                <w:rFonts w:cs="Calibri"/>
                <w:sz w:val="22"/>
                <w:szCs w:val="22"/>
              </w:rPr>
            </w:pPr>
            <w:r w:rsidRPr="00FD2855">
              <w:rPr>
                <w:rFonts w:cs="Calibri"/>
                <w:sz w:val="22"/>
                <w:szCs w:val="22"/>
              </w:rPr>
              <w:t>Przynajmniej raz na dwa lata zwrócić się do pracowników</w:t>
            </w:r>
            <w:r w:rsidR="00804494">
              <w:rPr>
                <w:rFonts w:cs="Calibri"/>
                <w:sz w:val="22"/>
                <w:szCs w:val="22"/>
              </w:rPr>
              <w:t xml:space="preserve"> z pytaniem</w:t>
            </w:r>
            <w:r w:rsidRPr="00FD2855">
              <w:rPr>
                <w:rFonts w:cs="Calibri"/>
                <w:sz w:val="22"/>
                <w:szCs w:val="22"/>
              </w:rPr>
              <w:t>, czy widzą potrzebę przeprowadzenia szkoleń z zakresu tematyki osób z niepełnosprawnościami. W szczególności dotyczy to personelu bezpośrednio obsługującego interesantów instytucji.</w:t>
            </w:r>
          </w:p>
        </w:tc>
        <w:tc>
          <w:tcPr>
            <w:tcW w:w="1275" w:type="dxa"/>
            <w:shd w:val="clear" w:color="auto" w:fill="auto"/>
          </w:tcPr>
          <w:p w14:paraId="1C91F46B" w14:textId="77777777" w:rsidR="00795295" w:rsidRPr="00FD2855" w:rsidRDefault="00795295" w:rsidP="00AF03E5">
            <w:pPr>
              <w:spacing w:after="0" w:line="360" w:lineRule="auto"/>
              <w:rPr>
                <w:rFonts w:cs="Calibri"/>
                <w:sz w:val="22"/>
                <w:szCs w:val="22"/>
              </w:rPr>
            </w:pPr>
            <w:r w:rsidRPr="00FD2855">
              <w:rPr>
                <w:rFonts w:cs="Calibri"/>
                <w:sz w:val="22"/>
                <w:szCs w:val="22"/>
              </w:rPr>
              <w:t>28</w:t>
            </w:r>
          </w:p>
        </w:tc>
      </w:tr>
      <w:tr w:rsidR="00795295" w:rsidRPr="00FD2855" w14:paraId="58CB46D4" w14:textId="77777777" w:rsidTr="00795295">
        <w:tc>
          <w:tcPr>
            <w:tcW w:w="2694" w:type="dxa"/>
            <w:shd w:val="clear" w:color="auto" w:fill="auto"/>
          </w:tcPr>
          <w:p w14:paraId="76D5697B" w14:textId="77777777" w:rsidR="00795295" w:rsidRPr="00FD2855" w:rsidRDefault="00795295" w:rsidP="00AF03E5">
            <w:pPr>
              <w:spacing w:after="0" w:line="360" w:lineRule="auto"/>
              <w:rPr>
                <w:rFonts w:cs="Calibri"/>
                <w:sz w:val="22"/>
                <w:szCs w:val="22"/>
              </w:rPr>
            </w:pPr>
            <w:r w:rsidRPr="00FD2855">
              <w:rPr>
                <w:rFonts w:cs="Calibri"/>
                <w:sz w:val="22"/>
                <w:szCs w:val="22"/>
              </w:rPr>
              <w:t>System monitorowania potrzeb osób z niepełnosprawno</w:t>
            </w:r>
            <w:r w:rsidRPr="00FD2855">
              <w:rPr>
                <w:rFonts w:cs="Calibri"/>
                <w:sz w:val="22"/>
                <w:szCs w:val="22"/>
                <w:shd w:val="clear" w:color="auto" w:fill="E2EFD9"/>
              </w:rPr>
              <w:t>ś</w:t>
            </w:r>
            <w:r w:rsidRPr="00FD2855">
              <w:rPr>
                <w:rFonts w:cs="Calibri"/>
                <w:sz w:val="22"/>
                <w:szCs w:val="22"/>
              </w:rPr>
              <w:t>ciami.</w:t>
            </w:r>
          </w:p>
          <w:p w14:paraId="743C85F2" w14:textId="77777777" w:rsidR="00795295" w:rsidRPr="00FD2855" w:rsidRDefault="00795295" w:rsidP="00AF03E5">
            <w:pPr>
              <w:spacing w:after="0" w:line="360" w:lineRule="auto"/>
              <w:rPr>
                <w:rFonts w:cs="Calibri"/>
                <w:sz w:val="22"/>
                <w:szCs w:val="22"/>
              </w:rPr>
            </w:pPr>
          </w:p>
        </w:tc>
        <w:tc>
          <w:tcPr>
            <w:tcW w:w="10773" w:type="dxa"/>
            <w:gridSpan w:val="2"/>
            <w:shd w:val="clear" w:color="auto" w:fill="auto"/>
          </w:tcPr>
          <w:p w14:paraId="535D27A6" w14:textId="637FB78D" w:rsidR="00F44902" w:rsidRPr="00F44902" w:rsidRDefault="00795295" w:rsidP="00F44902">
            <w:pPr>
              <w:pStyle w:val="Akapitzlist"/>
              <w:numPr>
                <w:ilvl w:val="0"/>
                <w:numId w:val="162"/>
              </w:numPr>
              <w:spacing w:after="0" w:line="360" w:lineRule="auto"/>
              <w:rPr>
                <w:rFonts w:cs="Calibri"/>
                <w:sz w:val="22"/>
                <w:szCs w:val="22"/>
              </w:rPr>
            </w:pPr>
            <w:r w:rsidRPr="00F44902">
              <w:rPr>
                <w:rFonts w:cs="Calibri"/>
                <w:sz w:val="22"/>
                <w:szCs w:val="22"/>
              </w:rPr>
              <w:t>Wprowadzić system umożliwiający zgłaszanie potrzeb przez osoby z niepełnosprawnościami będące interesariuszami.</w:t>
            </w:r>
          </w:p>
          <w:p w14:paraId="78CA3162" w14:textId="37C6DFAD" w:rsidR="00795295" w:rsidRPr="00F44902" w:rsidRDefault="00795295" w:rsidP="00F44902">
            <w:pPr>
              <w:pStyle w:val="Akapitzlist"/>
              <w:numPr>
                <w:ilvl w:val="0"/>
                <w:numId w:val="162"/>
              </w:numPr>
              <w:spacing w:after="0" w:line="360" w:lineRule="auto"/>
              <w:rPr>
                <w:rFonts w:cs="Calibri"/>
                <w:sz w:val="22"/>
                <w:szCs w:val="22"/>
              </w:rPr>
            </w:pPr>
            <w:r w:rsidRPr="00F44902">
              <w:rPr>
                <w:rFonts w:cs="Calibri"/>
                <w:sz w:val="22"/>
                <w:szCs w:val="22"/>
              </w:rPr>
              <w:t xml:space="preserve">Wprowadzenie systemu umożliwiającego zgłaszanie potrzeb przez osoby z niepełnosprawnościami zakłada wyznaczenie osoby odpowiedzialnej za ten system (najlepiej, jeżeli byłby to wyznaczony koordynator/pełnomocnik ds. równości lub dedykowany osobom z niepełnosprawnościami w Instytucji). </w:t>
            </w:r>
            <w:r w:rsidR="00804494" w:rsidRPr="00F44902">
              <w:rPr>
                <w:rFonts w:cs="Calibri"/>
                <w:sz w:val="22"/>
                <w:szCs w:val="22"/>
              </w:rPr>
              <w:br/>
            </w:r>
            <w:r w:rsidRPr="00F44902">
              <w:rPr>
                <w:rFonts w:cs="Calibri"/>
                <w:sz w:val="22"/>
                <w:szCs w:val="22"/>
              </w:rPr>
              <w:lastRenderedPageBreak/>
              <w:t>Do osoby takiej zainteresowane osoby z niepełnosprawnościami powinny mieć możliwość zgłaszania potrzeb zarówno telefonicznie, mailowo, jak i pisemnie. Osoba odpowiedzialna za system powinna dokonywać cyklicznej ewaluacji zgłoszonych potrzeb.</w:t>
            </w:r>
          </w:p>
          <w:p w14:paraId="7FD57B14" w14:textId="7A83BF82" w:rsidR="00795295" w:rsidRPr="00F44902" w:rsidRDefault="00795295" w:rsidP="00F44902">
            <w:pPr>
              <w:pStyle w:val="Akapitzlist"/>
              <w:numPr>
                <w:ilvl w:val="0"/>
                <w:numId w:val="162"/>
              </w:numPr>
              <w:spacing w:after="0" w:line="360" w:lineRule="auto"/>
              <w:rPr>
                <w:rFonts w:cs="Calibri"/>
                <w:sz w:val="22"/>
                <w:szCs w:val="22"/>
              </w:rPr>
            </w:pPr>
            <w:r w:rsidRPr="00F44902">
              <w:rPr>
                <w:rFonts w:cs="Calibri"/>
                <w:sz w:val="22"/>
                <w:szCs w:val="22"/>
              </w:rPr>
              <w:t xml:space="preserve">Należy wprowadzić wewnętrzny jak również zewnętrzny cykliczny system monitorowania potrzeb osób </w:t>
            </w:r>
            <w:r w:rsidR="00804494" w:rsidRPr="00F44902">
              <w:rPr>
                <w:rFonts w:cs="Calibri"/>
                <w:sz w:val="22"/>
                <w:szCs w:val="22"/>
              </w:rPr>
              <w:br/>
            </w:r>
            <w:r w:rsidRPr="00F44902">
              <w:rPr>
                <w:rFonts w:cs="Calibri"/>
                <w:sz w:val="22"/>
                <w:szCs w:val="22"/>
              </w:rPr>
              <w:t xml:space="preserve">z niepełnosprawnościami związany z zakresem działalności instytucji – np.: w formie cyklicznych badań </w:t>
            </w:r>
            <w:r w:rsidR="00804494" w:rsidRPr="00F44902">
              <w:rPr>
                <w:rFonts w:cs="Calibri"/>
                <w:sz w:val="22"/>
                <w:szCs w:val="22"/>
              </w:rPr>
              <w:br/>
            </w:r>
            <w:r w:rsidRPr="00F44902">
              <w:rPr>
                <w:rFonts w:cs="Calibri"/>
                <w:sz w:val="22"/>
                <w:szCs w:val="22"/>
              </w:rPr>
              <w:t xml:space="preserve">na próbach reprezentatywnych. Na podstawie wyników tych monitoringów powinny być przygotowywane plany działania instytucji odnośnie uwzględnienia potrzeb osób z niepełnosprawnościami w obszarze działania instytucji. </w:t>
            </w:r>
          </w:p>
          <w:p w14:paraId="3BDF9F7C" w14:textId="2D4C112D" w:rsidR="00795295" w:rsidRPr="00F44902" w:rsidRDefault="00795295" w:rsidP="00F44902">
            <w:pPr>
              <w:pStyle w:val="Akapitzlist"/>
              <w:numPr>
                <w:ilvl w:val="0"/>
                <w:numId w:val="162"/>
              </w:numPr>
              <w:spacing w:after="0" w:line="360" w:lineRule="auto"/>
              <w:rPr>
                <w:rFonts w:cs="Calibri"/>
                <w:sz w:val="22"/>
                <w:szCs w:val="22"/>
              </w:rPr>
            </w:pPr>
            <w:r w:rsidRPr="00F44902">
              <w:rPr>
                <w:rFonts w:cs="Calibri"/>
                <w:sz w:val="22"/>
                <w:szCs w:val="22"/>
              </w:rPr>
              <w:t xml:space="preserve">Umieścić na stronie internetowej kontakt do osoby, która w ramach swoich obowiązków przyjmuje </w:t>
            </w:r>
            <w:r w:rsidR="00804494" w:rsidRPr="00F44902">
              <w:rPr>
                <w:rFonts w:cs="Calibri"/>
                <w:sz w:val="22"/>
                <w:szCs w:val="22"/>
              </w:rPr>
              <w:br/>
            </w:r>
            <w:r w:rsidRPr="00F44902">
              <w:rPr>
                <w:rFonts w:cs="Calibri"/>
                <w:sz w:val="22"/>
                <w:szCs w:val="22"/>
              </w:rPr>
              <w:t>i odpowiada na zgłoszenia o potrzebach osób z niepełnosprawnościami w zakresie kontaktu z instytucją. Osoba odpowiedzialna za system powinna dokonywać cyklicznej ewaluacji zgłoszonych potrzeb.</w:t>
            </w:r>
          </w:p>
        </w:tc>
        <w:tc>
          <w:tcPr>
            <w:tcW w:w="1275" w:type="dxa"/>
            <w:shd w:val="clear" w:color="auto" w:fill="auto"/>
          </w:tcPr>
          <w:p w14:paraId="0CF61D36" w14:textId="77777777" w:rsidR="00795295" w:rsidRPr="00FD2855" w:rsidRDefault="00795295" w:rsidP="00AF03E5">
            <w:pPr>
              <w:spacing w:after="0" w:line="360" w:lineRule="auto"/>
              <w:rPr>
                <w:rFonts w:cs="Calibri"/>
                <w:sz w:val="22"/>
                <w:szCs w:val="22"/>
              </w:rPr>
            </w:pPr>
            <w:r w:rsidRPr="00FD2855">
              <w:rPr>
                <w:rFonts w:cs="Calibri"/>
                <w:sz w:val="22"/>
                <w:szCs w:val="22"/>
              </w:rPr>
              <w:lastRenderedPageBreak/>
              <w:t>17</w:t>
            </w:r>
          </w:p>
        </w:tc>
      </w:tr>
      <w:tr w:rsidR="00795295" w:rsidRPr="00FD2855" w14:paraId="13DD2C2F" w14:textId="77777777" w:rsidTr="00795295">
        <w:tc>
          <w:tcPr>
            <w:tcW w:w="14742" w:type="dxa"/>
            <w:gridSpan w:val="4"/>
            <w:shd w:val="clear" w:color="auto" w:fill="D5DCE4"/>
          </w:tcPr>
          <w:p w14:paraId="09692549" w14:textId="77777777" w:rsidR="00795295" w:rsidRPr="00FD2855" w:rsidRDefault="00795295" w:rsidP="00AF03E5">
            <w:pPr>
              <w:spacing w:after="0" w:line="360" w:lineRule="auto"/>
              <w:jc w:val="center"/>
              <w:rPr>
                <w:rFonts w:cs="Calibri"/>
                <w:b/>
                <w:sz w:val="22"/>
                <w:szCs w:val="22"/>
              </w:rPr>
            </w:pPr>
            <w:r w:rsidRPr="00FD2855">
              <w:rPr>
                <w:rFonts w:cs="Calibri"/>
                <w:b/>
                <w:sz w:val="22"/>
                <w:szCs w:val="22"/>
              </w:rPr>
              <w:t>Wypełnianie obowiązków ogólnych wynikających z Konwencji.</w:t>
            </w:r>
          </w:p>
          <w:p w14:paraId="21C81513" w14:textId="77777777" w:rsidR="00795295" w:rsidRPr="00FD2855" w:rsidRDefault="00795295" w:rsidP="00AF03E5">
            <w:pPr>
              <w:spacing w:after="0" w:line="360" w:lineRule="auto"/>
              <w:jc w:val="center"/>
              <w:rPr>
                <w:rFonts w:cs="Calibri"/>
                <w:b/>
                <w:sz w:val="22"/>
                <w:szCs w:val="22"/>
              </w:rPr>
            </w:pPr>
          </w:p>
        </w:tc>
      </w:tr>
      <w:tr w:rsidR="00795295" w:rsidRPr="00FD2855" w14:paraId="4320E340" w14:textId="77777777" w:rsidTr="00795295">
        <w:tc>
          <w:tcPr>
            <w:tcW w:w="14742" w:type="dxa"/>
            <w:gridSpan w:val="4"/>
            <w:shd w:val="clear" w:color="auto" w:fill="auto"/>
          </w:tcPr>
          <w:p w14:paraId="26F4B5FB"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rekomendacji w obszarze: 162</w:t>
            </w:r>
          </w:p>
          <w:p w14:paraId="14F62CC9" w14:textId="77777777" w:rsidR="00795295" w:rsidRPr="00FD2855" w:rsidRDefault="00795295" w:rsidP="00AF03E5">
            <w:pPr>
              <w:spacing w:after="0" w:line="360" w:lineRule="auto"/>
              <w:rPr>
                <w:rFonts w:cs="Calibri"/>
                <w:b/>
                <w:sz w:val="22"/>
                <w:szCs w:val="22"/>
              </w:rPr>
            </w:pPr>
            <w:r w:rsidRPr="00FD2855">
              <w:rPr>
                <w:rFonts w:cs="Calibri"/>
                <w:b/>
                <w:sz w:val="22"/>
                <w:szCs w:val="22"/>
              </w:rPr>
              <w:t>Łączna liczba pozostałych instytucji, które otrzymały rekomendacje: 31</w:t>
            </w:r>
          </w:p>
        </w:tc>
      </w:tr>
      <w:tr w:rsidR="00795295" w:rsidRPr="00FD2855" w14:paraId="0A58C9AB" w14:textId="77777777" w:rsidTr="00795295">
        <w:tc>
          <w:tcPr>
            <w:tcW w:w="2694" w:type="dxa"/>
            <w:shd w:val="clear" w:color="auto" w:fill="auto"/>
          </w:tcPr>
          <w:p w14:paraId="5FBAEBFC" w14:textId="77777777" w:rsidR="00795295" w:rsidRPr="00FD2855" w:rsidRDefault="00795295" w:rsidP="00AF03E5">
            <w:pPr>
              <w:spacing w:after="0" w:line="360" w:lineRule="auto"/>
              <w:rPr>
                <w:rFonts w:cs="Calibri"/>
                <w:sz w:val="22"/>
                <w:szCs w:val="22"/>
              </w:rPr>
            </w:pPr>
            <w:r w:rsidRPr="00FD2855">
              <w:rPr>
                <w:rFonts w:cs="Calibri"/>
                <w:sz w:val="22"/>
                <w:szCs w:val="22"/>
              </w:rPr>
              <w:t>Działania podjęte w zakresie wdrożenia Konwencji w instytucji monitorowanej lub jej jednos</w:t>
            </w:r>
            <w:r w:rsidR="00725C42">
              <w:rPr>
                <w:rFonts w:cs="Calibri"/>
                <w:sz w:val="22"/>
                <w:szCs w:val="22"/>
              </w:rPr>
              <w:t>tkach organizacyjnych.</w:t>
            </w:r>
          </w:p>
        </w:tc>
        <w:tc>
          <w:tcPr>
            <w:tcW w:w="10773" w:type="dxa"/>
            <w:gridSpan w:val="2"/>
            <w:shd w:val="clear" w:color="auto" w:fill="auto"/>
          </w:tcPr>
          <w:p w14:paraId="20FC054E" w14:textId="7C08FE17" w:rsidR="00795295" w:rsidRPr="00FD2855" w:rsidRDefault="00795295" w:rsidP="00FD2855">
            <w:pPr>
              <w:pStyle w:val="Akapitzlist"/>
              <w:numPr>
                <w:ilvl w:val="0"/>
                <w:numId w:val="54"/>
              </w:numPr>
              <w:spacing w:after="0" w:line="360" w:lineRule="auto"/>
              <w:rPr>
                <w:rFonts w:cs="Calibri"/>
                <w:color w:val="000000"/>
                <w:sz w:val="22"/>
                <w:szCs w:val="22"/>
              </w:rPr>
            </w:pPr>
            <w:r w:rsidRPr="00FD2855">
              <w:rPr>
                <w:rFonts w:cs="Calibri"/>
                <w:color w:val="000000"/>
                <w:sz w:val="22"/>
                <w:szCs w:val="22"/>
              </w:rPr>
              <w:t xml:space="preserve">Należy podjąć strategiczne działania ukierunkowane bezpośrednio na wdrażanie Konwencji o prawach osób </w:t>
            </w:r>
            <w:r w:rsidR="00804494">
              <w:rPr>
                <w:rFonts w:cs="Calibri"/>
                <w:color w:val="000000"/>
                <w:sz w:val="22"/>
                <w:szCs w:val="22"/>
              </w:rPr>
              <w:br/>
            </w:r>
            <w:r w:rsidRPr="00FD2855">
              <w:rPr>
                <w:rFonts w:cs="Calibri"/>
                <w:color w:val="000000"/>
                <w:sz w:val="22"/>
                <w:szCs w:val="22"/>
              </w:rPr>
              <w:t>z niepełnosprawnościami w Instytucji (np. rozważenie programów lub strategii działania w tym zakresie).</w:t>
            </w:r>
          </w:p>
          <w:p w14:paraId="7F64443E" w14:textId="77777777" w:rsidR="00795295" w:rsidRPr="00FD2855" w:rsidRDefault="00795295" w:rsidP="00AF03E5">
            <w:pPr>
              <w:pStyle w:val="Akapitzlist"/>
              <w:spacing w:after="0" w:line="360" w:lineRule="auto"/>
              <w:rPr>
                <w:rFonts w:cs="Calibri"/>
                <w:color w:val="000000"/>
                <w:sz w:val="22"/>
                <w:szCs w:val="22"/>
              </w:rPr>
            </w:pPr>
          </w:p>
        </w:tc>
        <w:tc>
          <w:tcPr>
            <w:tcW w:w="1275" w:type="dxa"/>
            <w:shd w:val="clear" w:color="auto" w:fill="auto"/>
          </w:tcPr>
          <w:p w14:paraId="449B0698" w14:textId="77777777" w:rsidR="00795295" w:rsidRPr="00FD2855" w:rsidRDefault="00795295" w:rsidP="00AF03E5">
            <w:pPr>
              <w:spacing w:after="0" w:line="360" w:lineRule="auto"/>
              <w:rPr>
                <w:rFonts w:cs="Calibri"/>
                <w:sz w:val="22"/>
                <w:szCs w:val="22"/>
              </w:rPr>
            </w:pPr>
            <w:r w:rsidRPr="00FD2855">
              <w:rPr>
                <w:rFonts w:cs="Calibri"/>
                <w:sz w:val="22"/>
                <w:szCs w:val="22"/>
              </w:rPr>
              <w:t>20</w:t>
            </w:r>
          </w:p>
        </w:tc>
      </w:tr>
      <w:tr w:rsidR="00795295" w:rsidRPr="00FD2855" w14:paraId="3FB06597" w14:textId="77777777" w:rsidTr="00795295">
        <w:tc>
          <w:tcPr>
            <w:tcW w:w="2694" w:type="dxa"/>
            <w:shd w:val="clear" w:color="auto" w:fill="auto"/>
          </w:tcPr>
          <w:p w14:paraId="0B3D4D70" w14:textId="77777777" w:rsidR="00795295" w:rsidRPr="00FD2855" w:rsidRDefault="00795295" w:rsidP="00AF03E5">
            <w:pPr>
              <w:spacing w:after="0" w:line="360" w:lineRule="auto"/>
              <w:rPr>
                <w:rFonts w:cs="Calibri"/>
                <w:sz w:val="22"/>
                <w:szCs w:val="22"/>
              </w:rPr>
            </w:pPr>
            <w:r w:rsidRPr="00FD2855">
              <w:rPr>
                <w:rFonts w:cs="Calibri"/>
                <w:sz w:val="22"/>
                <w:szCs w:val="22"/>
              </w:rPr>
              <w:lastRenderedPageBreak/>
              <w:t>Zakres stosowania zasad uniwersalnego projektowania.</w:t>
            </w:r>
          </w:p>
          <w:p w14:paraId="49D06A86" w14:textId="77777777" w:rsidR="00795295" w:rsidRPr="00FD2855" w:rsidRDefault="00795295" w:rsidP="00AF03E5">
            <w:pPr>
              <w:spacing w:after="0" w:line="360" w:lineRule="auto"/>
              <w:rPr>
                <w:rFonts w:cs="Calibri"/>
                <w:sz w:val="22"/>
                <w:szCs w:val="22"/>
              </w:rPr>
            </w:pPr>
          </w:p>
        </w:tc>
        <w:tc>
          <w:tcPr>
            <w:tcW w:w="10773" w:type="dxa"/>
            <w:gridSpan w:val="2"/>
            <w:shd w:val="clear" w:color="auto" w:fill="auto"/>
          </w:tcPr>
          <w:p w14:paraId="5B93704B" w14:textId="77777777" w:rsidR="00795295" w:rsidRPr="00FD2855" w:rsidRDefault="00795295" w:rsidP="00FD2855">
            <w:pPr>
              <w:pStyle w:val="Akapitzlist"/>
              <w:numPr>
                <w:ilvl w:val="0"/>
                <w:numId w:val="55"/>
              </w:numPr>
              <w:spacing w:after="0" w:line="360" w:lineRule="auto"/>
              <w:rPr>
                <w:rFonts w:cs="Calibri"/>
                <w:color w:val="000000"/>
                <w:sz w:val="22"/>
                <w:szCs w:val="22"/>
              </w:rPr>
            </w:pPr>
            <w:r w:rsidRPr="00FD2855">
              <w:rPr>
                <w:rFonts w:cs="Calibri"/>
                <w:color w:val="000000"/>
                <w:sz w:val="22"/>
                <w:szCs w:val="22"/>
              </w:rPr>
              <w:t>Należy zapewnić zwiększenie świadomości personelu w zakresie zasad uniwersalnego projektowania oraz możliwości ich praktycznego wykorzystania w działalności Instytucji np. przeszkolenie osób z działu administracyjnego w zakresie stosowania zasad uniwersalnego projektowania.</w:t>
            </w:r>
          </w:p>
          <w:p w14:paraId="4247D060" w14:textId="77777777" w:rsidR="00795295" w:rsidRPr="00FD2855" w:rsidRDefault="00795295" w:rsidP="00AF03E5">
            <w:pPr>
              <w:pStyle w:val="Akapitzlist"/>
              <w:spacing w:after="0" w:line="360" w:lineRule="auto"/>
              <w:rPr>
                <w:rFonts w:cs="Calibri"/>
                <w:color w:val="000000"/>
                <w:sz w:val="22"/>
                <w:szCs w:val="22"/>
              </w:rPr>
            </w:pPr>
          </w:p>
        </w:tc>
        <w:tc>
          <w:tcPr>
            <w:tcW w:w="1275" w:type="dxa"/>
            <w:shd w:val="clear" w:color="auto" w:fill="auto"/>
          </w:tcPr>
          <w:p w14:paraId="5811D8A0" w14:textId="77777777" w:rsidR="00795295" w:rsidRPr="00FD2855" w:rsidRDefault="00795295" w:rsidP="00AF03E5">
            <w:pPr>
              <w:spacing w:after="0" w:line="360" w:lineRule="auto"/>
              <w:rPr>
                <w:rFonts w:cs="Calibri"/>
                <w:sz w:val="22"/>
                <w:szCs w:val="22"/>
              </w:rPr>
            </w:pPr>
            <w:r w:rsidRPr="00FD2855">
              <w:rPr>
                <w:rFonts w:cs="Calibri"/>
                <w:sz w:val="22"/>
                <w:szCs w:val="22"/>
              </w:rPr>
              <w:t>24</w:t>
            </w:r>
          </w:p>
        </w:tc>
      </w:tr>
      <w:tr w:rsidR="00795295" w:rsidRPr="00FD2855" w14:paraId="4B217891" w14:textId="77777777" w:rsidTr="00795295">
        <w:tc>
          <w:tcPr>
            <w:tcW w:w="2694" w:type="dxa"/>
            <w:shd w:val="clear" w:color="auto" w:fill="auto"/>
          </w:tcPr>
          <w:p w14:paraId="6D36282C" w14:textId="5DA9514C" w:rsidR="00795295" w:rsidRPr="00FD2855" w:rsidRDefault="00795295" w:rsidP="00AF03E5">
            <w:pPr>
              <w:spacing w:after="0" w:line="360" w:lineRule="auto"/>
              <w:rPr>
                <w:rFonts w:cs="Calibri"/>
                <w:sz w:val="22"/>
                <w:szCs w:val="22"/>
              </w:rPr>
            </w:pPr>
            <w:r w:rsidRPr="00FD2855">
              <w:rPr>
                <w:rFonts w:cs="Calibri"/>
                <w:sz w:val="22"/>
                <w:szCs w:val="22"/>
              </w:rPr>
              <w:t xml:space="preserve">Zapewnienie warunków dostępności czy też wykorzystania uniwersalnego </w:t>
            </w:r>
            <w:r w:rsidR="00427169" w:rsidRPr="00FD2855">
              <w:rPr>
                <w:rFonts w:cs="Calibri"/>
                <w:sz w:val="22"/>
                <w:szCs w:val="22"/>
              </w:rPr>
              <w:t>projektowania</w:t>
            </w:r>
            <w:r w:rsidR="00A26105">
              <w:rPr>
                <w:rFonts w:cs="Calibri"/>
                <w:sz w:val="22"/>
                <w:szCs w:val="22"/>
              </w:rPr>
              <w:t xml:space="preserve"> jako </w:t>
            </w:r>
            <w:r w:rsidRPr="00FD2855">
              <w:rPr>
                <w:rFonts w:cs="Calibri"/>
                <w:sz w:val="22"/>
                <w:szCs w:val="22"/>
              </w:rPr>
              <w:t>wymogu stawianego wykonawcy w procesie procedur zakupowych.</w:t>
            </w:r>
          </w:p>
        </w:tc>
        <w:tc>
          <w:tcPr>
            <w:tcW w:w="10773" w:type="dxa"/>
            <w:gridSpan w:val="2"/>
            <w:shd w:val="clear" w:color="auto" w:fill="auto"/>
          </w:tcPr>
          <w:p w14:paraId="51B0036A" w14:textId="43A0A667" w:rsidR="00795295" w:rsidRPr="00FD2855" w:rsidRDefault="00795295" w:rsidP="00FD2855">
            <w:pPr>
              <w:pStyle w:val="Akapitzlist"/>
              <w:numPr>
                <w:ilvl w:val="0"/>
                <w:numId w:val="56"/>
              </w:numPr>
              <w:spacing w:after="0" w:line="360" w:lineRule="auto"/>
              <w:rPr>
                <w:rFonts w:eastAsia="Times New Roman" w:cs="Calibri"/>
                <w:color w:val="000000"/>
                <w:sz w:val="22"/>
                <w:szCs w:val="22"/>
              </w:rPr>
            </w:pPr>
            <w:r w:rsidRPr="00FD2855">
              <w:rPr>
                <w:rFonts w:cs="Calibri"/>
                <w:color w:val="000000"/>
                <w:sz w:val="22"/>
                <w:szCs w:val="22"/>
              </w:rPr>
              <w:t>Należy ustanowić w przypadku każdego zamówienia publicznego na roboty budowlane, produkty lub usługi wymaga</w:t>
            </w:r>
            <w:r w:rsidR="00F458F9">
              <w:rPr>
                <w:rFonts w:cs="Calibri"/>
                <w:color w:val="000000"/>
                <w:sz w:val="22"/>
                <w:szCs w:val="22"/>
              </w:rPr>
              <w:t>nia</w:t>
            </w:r>
            <w:r w:rsidRPr="00FD2855">
              <w:rPr>
                <w:rFonts w:cs="Calibri"/>
                <w:color w:val="000000"/>
                <w:sz w:val="22"/>
                <w:szCs w:val="22"/>
              </w:rPr>
              <w:t xml:space="preserve"> w zakresie zapewnienia warunków dostępności lub wykorzystania uniwersalnego projektowania przez Wykonawcę. Należy poprzedzić każde zamówienie dokonywaniem </w:t>
            </w:r>
            <w:r w:rsidR="00427169" w:rsidRPr="00FD2855">
              <w:rPr>
                <w:rFonts w:cs="Calibri"/>
                <w:color w:val="000000"/>
                <w:sz w:val="22"/>
                <w:szCs w:val="22"/>
              </w:rPr>
              <w:t>analizy, jakie</w:t>
            </w:r>
            <w:r w:rsidRPr="00FD2855">
              <w:rPr>
                <w:rFonts w:cs="Calibri"/>
                <w:color w:val="000000"/>
                <w:sz w:val="22"/>
                <w:szCs w:val="22"/>
              </w:rPr>
              <w:t xml:space="preserve"> konkretne warunki dostępności robót budowlanych, produktów lub usług należy przewidzieć. </w:t>
            </w:r>
          </w:p>
          <w:p w14:paraId="687FD4D8" w14:textId="77777777" w:rsidR="00795295" w:rsidRPr="00FD2855" w:rsidRDefault="00795295" w:rsidP="00AF03E5">
            <w:pPr>
              <w:spacing w:after="0" w:line="360" w:lineRule="auto"/>
              <w:rPr>
                <w:rFonts w:cs="Calibri"/>
                <w:sz w:val="22"/>
                <w:szCs w:val="22"/>
              </w:rPr>
            </w:pPr>
          </w:p>
        </w:tc>
        <w:tc>
          <w:tcPr>
            <w:tcW w:w="1275" w:type="dxa"/>
            <w:shd w:val="clear" w:color="auto" w:fill="auto"/>
          </w:tcPr>
          <w:p w14:paraId="0B154C6C" w14:textId="77777777" w:rsidR="00795295" w:rsidRPr="00FD2855" w:rsidRDefault="00795295" w:rsidP="00AF03E5">
            <w:pPr>
              <w:spacing w:after="0" w:line="360" w:lineRule="auto"/>
              <w:rPr>
                <w:rFonts w:cs="Calibri"/>
                <w:sz w:val="22"/>
                <w:szCs w:val="22"/>
              </w:rPr>
            </w:pPr>
            <w:r w:rsidRPr="00FD2855">
              <w:rPr>
                <w:rFonts w:cs="Calibri"/>
                <w:sz w:val="22"/>
                <w:szCs w:val="22"/>
              </w:rPr>
              <w:t>24</w:t>
            </w:r>
          </w:p>
        </w:tc>
      </w:tr>
      <w:tr w:rsidR="00795295" w:rsidRPr="00FD2855" w14:paraId="28F4BB5B" w14:textId="77777777" w:rsidTr="00795295">
        <w:tc>
          <w:tcPr>
            <w:tcW w:w="2694" w:type="dxa"/>
            <w:shd w:val="clear" w:color="auto" w:fill="auto"/>
          </w:tcPr>
          <w:p w14:paraId="5E1B2864" w14:textId="77777777" w:rsidR="00795295" w:rsidRPr="00FD2855" w:rsidRDefault="00795295" w:rsidP="00AF03E5">
            <w:pPr>
              <w:spacing w:after="0" w:line="360" w:lineRule="auto"/>
              <w:rPr>
                <w:rFonts w:cs="Calibri"/>
                <w:sz w:val="22"/>
                <w:szCs w:val="22"/>
              </w:rPr>
            </w:pPr>
            <w:r w:rsidRPr="00FD2855">
              <w:rPr>
                <w:rFonts w:cs="Calibri"/>
                <w:sz w:val="22"/>
                <w:szCs w:val="22"/>
              </w:rPr>
              <w:t>Stosowanie klauzul społecznych w zamówieniach</w:t>
            </w:r>
            <w:r w:rsidR="00C064E7">
              <w:rPr>
                <w:rFonts w:cs="Calibri"/>
                <w:sz w:val="22"/>
                <w:szCs w:val="22"/>
              </w:rPr>
              <w:t xml:space="preserve"> </w:t>
            </w:r>
            <w:r w:rsidRPr="00FD2855">
              <w:rPr>
                <w:rFonts w:cs="Calibri"/>
                <w:sz w:val="22"/>
                <w:szCs w:val="22"/>
              </w:rPr>
              <w:t xml:space="preserve">publicznych (przynajmniej raz w latach 2013-2017). </w:t>
            </w:r>
          </w:p>
        </w:tc>
        <w:tc>
          <w:tcPr>
            <w:tcW w:w="10773" w:type="dxa"/>
            <w:gridSpan w:val="2"/>
            <w:shd w:val="clear" w:color="auto" w:fill="auto"/>
          </w:tcPr>
          <w:p w14:paraId="52E97CBD" w14:textId="77777777" w:rsidR="00795295" w:rsidRPr="00FD2855" w:rsidRDefault="00795295" w:rsidP="00FD2855">
            <w:pPr>
              <w:pStyle w:val="Akapitzlist"/>
              <w:numPr>
                <w:ilvl w:val="0"/>
                <w:numId w:val="57"/>
              </w:numPr>
              <w:spacing w:after="0" w:line="360" w:lineRule="auto"/>
              <w:rPr>
                <w:rFonts w:cs="Calibri"/>
                <w:color w:val="000000"/>
                <w:sz w:val="22"/>
                <w:szCs w:val="22"/>
              </w:rPr>
            </w:pPr>
            <w:r w:rsidRPr="00FD2855">
              <w:rPr>
                <w:rFonts w:cs="Calibri"/>
                <w:color w:val="000000"/>
                <w:sz w:val="22"/>
                <w:szCs w:val="22"/>
              </w:rPr>
              <w:t xml:space="preserve">Szerzej wykorzystywać przy zamawianiu produktów, dostaw i usług klauzule społeczne ukierunkowane na zagadnienie niepełnosprawności. </w:t>
            </w:r>
          </w:p>
          <w:p w14:paraId="62633487" w14:textId="33B702DD" w:rsidR="00795295" w:rsidRPr="00FD2855" w:rsidRDefault="00795295" w:rsidP="00FD2855">
            <w:pPr>
              <w:pStyle w:val="Akapitzlist"/>
              <w:numPr>
                <w:ilvl w:val="0"/>
                <w:numId w:val="57"/>
              </w:numPr>
              <w:spacing w:after="0" w:line="360" w:lineRule="auto"/>
              <w:rPr>
                <w:rFonts w:cs="Calibri"/>
                <w:color w:val="000000"/>
                <w:sz w:val="22"/>
                <w:szCs w:val="22"/>
              </w:rPr>
            </w:pPr>
            <w:r w:rsidRPr="00FD2855">
              <w:rPr>
                <w:rFonts w:cs="Calibri"/>
                <w:color w:val="000000"/>
                <w:sz w:val="22"/>
                <w:szCs w:val="22"/>
              </w:rPr>
              <w:t xml:space="preserve">Przed udzieleniem zamówienia dokonywać analizy możliwości zawarcia w SIWZ danego zamówienia lub </w:t>
            </w:r>
            <w:r w:rsidR="00F458F9">
              <w:rPr>
                <w:rFonts w:cs="Calibri"/>
                <w:color w:val="000000"/>
                <w:sz w:val="22"/>
                <w:szCs w:val="22"/>
              </w:rPr>
              <w:br/>
              <w:t xml:space="preserve">w </w:t>
            </w:r>
            <w:r w:rsidRPr="00FD2855">
              <w:rPr>
                <w:rFonts w:cs="Calibri"/>
                <w:color w:val="000000"/>
                <w:sz w:val="22"/>
                <w:szCs w:val="22"/>
              </w:rPr>
              <w:t xml:space="preserve">zapytaniu ofertowym klauzuli społecznej ukierunkowanej na zagadnienie niepełnosprawności. </w:t>
            </w:r>
          </w:p>
          <w:p w14:paraId="12E2FF07" w14:textId="051C9670" w:rsidR="00795295" w:rsidRPr="00FD2855" w:rsidRDefault="00795295" w:rsidP="00FD2855">
            <w:pPr>
              <w:pStyle w:val="Akapitzlist"/>
              <w:numPr>
                <w:ilvl w:val="0"/>
                <w:numId w:val="57"/>
              </w:numPr>
              <w:spacing w:after="0" w:line="360" w:lineRule="auto"/>
              <w:rPr>
                <w:rFonts w:cs="Calibri"/>
                <w:color w:val="000000"/>
                <w:sz w:val="22"/>
                <w:szCs w:val="22"/>
              </w:rPr>
            </w:pPr>
            <w:r w:rsidRPr="00FD2855">
              <w:rPr>
                <w:rFonts w:cs="Calibri"/>
                <w:color w:val="000000"/>
                <w:sz w:val="22"/>
                <w:szCs w:val="22"/>
              </w:rPr>
              <w:t xml:space="preserve">Przewidzieć powyższe w regulaminie zamówień publicznych Instytucji zarówno w przypadku zamówień przekraczających, jak i nieprzekraczających </w:t>
            </w:r>
            <w:r w:rsidR="00427169" w:rsidRPr="00FD2855">
              <w:rPr>
                <w:rFonts w:cs="Calibri"/>
                <w:color w:val="000000"/>
                <w:sz w:val="22"/>
                <w:szCs w:val="22"/>
              </w:rPr>
              <w:t>kwoty, o jaki</w:t>
            </w:r>
            <w:r w:rsidR="00F458F9">
              <w:rPr>
                <w:rFonts w:cs="Calibri"/>
                <w:color w:val="000000"/>
                <w:sz w:val="22"/>
                <w:szCs w:val="22"/>
              </w:rPr>
              <w:t>ch</w:t>
            </w:r>
            <w:r w:rsidRPr="00FD2855">
              <w:rPr>
                <w:rFonts w:cs="Calibri"/>
                <w:color w:val="000000"/>
                <w:sz w:val="22"/>
                <w:szCs w:val="22"/>
              </w:rPr>
              <w:t xml:space="preserve"> mowa w art. 4 ust. 8 ustawy Prawo zamówień publicznych.</w:t>
            </w:r>
          </w:p>
        </w:tc>
        <w:tc>
          <w:tcPr>
            <w:tcW w:w="1275" w:type="dxa"/>
            <w:shd w:val="clear" w:color="auto" w:fill="auto"/>
          </w:tcPr>
          <w:p w14:paraId="295E7D2C" w14:textId="77777777" w:rsidR="00795295" w:rsidRPr="00FD2855" w:rsidRDefault="00795295" w:rsidP="00AF03E5">
            <w:pPr>
              <w:spacing w:after="0" w:line="360" w:lineRule="auto"/>
              <w:rPr>
                <w:rFonts w:cs="Calibri"/>
                <w:sz w:val="22"/>
                <w:szCs w:val="22"/>
              </w:rPr>
            </w:pPr>
          </w:p>
        </w:tc>
      </w:tr>
    </w:tbl>
    <w:p w14:paraId="4FC458A4" w14:textId="77777777" w:rsidR="00795295" w:rsidRPr="00FD2855" w:rsidRDefault="00795295" w:rsidP="00AF03E5">
      <w:pPr>
        <w:spacing w:after="0" w:line="360" w:lineRule="auto"/>
        <w:jc w:val="both"/>
        <w:rPr>
          <w:rFonts w:eastAsia="Times New Roman" w:cs="Calibri"/>
          <w:bCs/>
          <w:lang w:eastAsia="pl-PL"/>
        </w:rPr>
      </w:pPr>
    </w:p>
    <w:p w14:paraId="3A896977" w14:textId="77777777" w:rsidR="00795295" w:rsidRPr="00FD2855" w:rsidRDefault="00795295" w:rsidP="00AF03E5">
      <w:pPr>
        <w:pStyle w:val="Akapitzlist"/>
        <w:spacing w:after="0" w:line="360" w:lineRule="auto"/>
        <w:ind w:left="0"/>
        <w:rPr>
          <w:rStyle w:val="Nagwek2Znak"/>
          <w:color w:val="7F0000"/>
        </w:rPr>
        <w:sectPr w:rsidR="00795295" w:rsidRPr="00FD2855" w:rsidSect="00795295">
          <w:pgSz w:w="16838" w:h="11906" w:orient="landscape" w:code="9"/>
          <w:pgMar w:top="1418" w:right="1418" w:bottom="1418" w:left="1418" w:header="709" w:footer="709" w:gutter="0"/>
          <w:cols w:space="708"/>
          <w:docGrid w:linePitch="360"/>
        </w:sectPr>
      </w:pPr>
    </w:p>
    <w:p w14:paraId="449FC48F" w14:textId="77777777" w:rsidR="00795295" w:rsidRPr="00FD2855" w:rsidRDefault="00795295" w:rsidP="00AF03E5">
      <w:pPr>
        <w:pStyle w:val="Nagwek3"/>
        <w:spacing w:before="0" w:line="360" w:lineRule="auto"/>
        <w:rPr>
          <w:rStyle w:val="Nagwek2Znak"/>
          <w:b/>
          <w:color w:val="2F5496"/>
        </w:rPr>
      </w:pPr>
      <w:bookmarkStart w:id="67" w:name="_Toc1846032"/>
      <w:bookmarkStart w:id="68" w:name="_Toc4077324"/>
      <w:r w:rsidRPr="00FD2855">
        <w:rPr>
          <w:rStyle w:val="Nagwek2Znak"/>
          <w:b/>
          <w:color w:val="2F5496"/>
        </w:rPr>
        <w:lastRenderedPageBreak/>
        <w:t>4.1.3. Zestawienie liczby rekomendacji wg obszarów i jednostek monitorowanych</w:t>
      </w:r>
      <w:bookmarkEnd w:id="67"/>
      <w:bookmarkEnd w:id="68"/>
    </w:p>
    <w:p w14:paraId="404482FB" w14:textId="77777777" w:rsidR="00795295" w:rsidRPr="00FD2855" w:rsidRDefault="00795295" w:rsidP="00C73EE3">
      <w:pPr>
        <w:pStyle w:val="Akapitzlist"/>
        <w:spacing w:after="0" w:line="360" w:lineRule="auto"/>
        <w:ind w:left="0"/>
        <w:rPr>
          <w:rStyle w:val="Nagwek2Znak"/>
          <w:b w:val="0"/>
          <w:color w:val="000000"/>
          <w:sz w:val="22"/>
          <w:szCs w:val="22"/>
        </w:rPr>
      </w:pPr>
    </w:p>
    <w:p w14:paraId="1F61B9A4" w14:textId="77777777" w:rsidR="00795295" w:rsidRPr="00D44CC6" w:rsidRDefault="00795295" w:rsidP="00C73EE3">
      <w:pPr>
        <w:pStyle w:val="Akapitzlist"/>
        <w:spacing w:after="0" w:line="360" w:lineRule="auto"/>
        <w:ind w:left="0"/>
        <w:rPr>
          <w:rStyle w:val="Nagwek2Znak"/>
          <w:b w:val="0"/>
          <w:color w:val="auto"/>
        </w:rPr>
      </w:pPr>
      <w:r w:rsidRPr="00FD2855">
        <w:rPr>
          <w:rFonts w:cs="Calibri"/>
        </w:rPr>
        <w:t xml:space="preserve">Przedstawione rekomendacje w obszarach obligatoryjnych w łącznej liczbie 2.747 wskazano do wdrożenia w trakcie projektu oraz po jego zakończeniu, </w:t>
      </w:r>
      <w:r w:rsidR="00D44CC6">
        <w:rPr>
          <w:rFonts w:cs="Calibri"/>
        </w:rPr>
        <w:t>co ujęto na poniższym wykresie.</w:t>
      </w:r>
    </w:p>
    <w:p w14:paraId="031B95FC" w14:textId="77777777" w:rsidR="00795295" w:rsidRPr="00FD2855" w:rsidRDefault="00795295" w:rsidP="00C73EE3">
      <w:pPr>
        <w:pStyle w:val="Akapitzlist"/>
        <w:spacing w:after="0" w:line="360" w:lineRule="auto"/>
        <w:ind w:left="0"/>
        <w:rPr>
          <w:rStyle w:val="Nagwek2Znak"/>
          <w:b w:val="0"/>
          <w:color w:val="000000"/>
          <w:sz w:val="22"/>
          <w:szCs w:val="22"/>
        </w:rPr>
      </w:pPr>
    </w:p>
    <w:p w14:paraId="54558A03" w14:textId="77777777" w:rsidR="00795295" w:rsidRPr="00FD2855" w:rsidRDefault="00630CCC" w:rsidP="00C73EE3">
      <w:pPr>
        <w:pStyle w:val="Akapitzlist"/>
        <w:spacing w:after="0" w:line="360" w:lineRule="auto"/>
        <w:ind w:left="0"/>
        <w:rPr>
          <w:rStyle w:val="Nagwek2Znak"/>
          <w:b w:val="0"/>
          <w:color w:val="000000"/>
          <w:sz w:val="22"/>
          <w:szCs w:val="22"/>
        </w:rPr>
      </w:pPr>
      <w:r w:rsidRPr="00FD2855">
        <w:rPr>
          <w:rFonts w:cs="Calibri"/>
          <w:noProof/>
          <w:lang w:eastAsia="pl-PL"/>
        </w:rPr>
        <w:drawing>
          <wp:inline distT="0" distB="0" distL="0" distR="0" wp14:anchorId="16DAB90C" wp14:editId="5FF9B296">
            <wp:extent cx="4568825" cy="2890520"/>
            <wp:effectExtent l="0" t="0" r="0" b="0"/>
            <wp:docPr id="9" name="Wykres 2" descr="Tytuł: liczba rekomendacji w podziale na czas wdrożenia — opis: wykres kołowy:&#10;rekomendacje do wdrożenia w  trakcie projektu 1.247 (45%)rekomendacje do wdrożenia po projekcie 1.500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9C6809" w14:textId="7685FEF1" w:rsidR="00795295" w:rsidRPr="00FD2855" w:rsidRDefault="0097587E" w:rsidP="00C73EE3">
      <w:pPr>
        <w:pStyle w:val="Legenda"/>
        <w:spacing w:before="120" w:after="0" w:line="360" w:lineRule="auto"/>
        <w:rPr>
          <w:rFonts w:cs="Calibri"/>
        </w:rPr>
      </w:pPr>
      <w:bookmarkStart w:id="69" w:name="_Toc4076956"/>
      <w:r w:rsidRPr="00AF03E5">
        <w:t xml:space="preserve">Wykres </w:t>
      </w:r>
      <w:r w:rsidR="007F5120">
        <w:rPr>
          <w:noProof/>
        </w:rPr>
        <w:fldChar w:fldCharType="begin"/>
      </w:r>
      <w:r w:rsidR="005511DD">
        <w:rPr>
          <w:noProof/>
        </w:rPr>
        <w:instrText xml:space="preserve"> SEQ Wykres \* ARABIC </w:instrText>
      </w:r>
      <w:r w:rsidR="007F5120">
        <w:rPr>
          <w:noProof/>
        </w:rPr>
        <w:fldChar w:fldCharType="separate"/>
      </w:r>
      <w:r w:rsidR="00D96624">
        <w:rPr>
          <w:noProof/>
        </w:rPr>
        <w:t>4</w:t>
      </w:r>
      <w:r w:rsidR="007F5120">
        <w:rPr>
          <w:noProof/>
        </w:rPr>
        <w:fldChar w:fldCharType="end"/>
      </w:r>
      <w:r w:rsidR="00BC434B">
        <w:rPr>
          <w:noProof/>
        </w:rPr>
        <w:t>:</w:t>
      </w:r>
      <w:r w:rsidRPr="00AF03E5">
        <w:t xml:space="preserve"> L</w:t>
      </w:r>
      <w:r w:rsidR="00795295" w:rsidRPr="00FD2855">
        <w:rPr>
          <w:rFonts w:cs="Calibri"/>
        </w:rPr>
        <w:t>iczba rekomendacji w podziale na czas wdrożenia</w:t>
      </w:r>
      <w:bookmarkEnd w:id="69"/>
    </w:p>
    <w:p w14:paraId="3B501509" w14:textId="77777777" w:rsidR="00795295" w:rsidRPr="00FD2855" w:rsidRDefault="00795295" w:rsidP="00C73EE3">
      <w:pPr>
        <w:pStyle w:val="Akapitzlist"/>
        <w:spacing w:after="0" w:line="360" w:lineRule="auto"/>
        <w:ind w:left="0"/>
        <w:rPr>
          <w:rStyle w:val="Nagwek2Znak"/>
          <w:b w:val="0"/>
          <w:color w:val="000000"/>
          <w:sz w:val="22"/>
          <w:szCs w:val="22"/>
        </w:rPr>
      </w:pPr>
    </w:p>
    <w:p w14:paraId="0A43C62D" w14:textId="7AB69BBF" w:rsidR="00795295" w:rsidRPr="00FD2855" w:rsidRDefault="00795295" w:rsidP="00C73EE3">
      <w:pPr>
        <w:pStyle w:val="Akapitzlist"/>
        <w:spacing w:after="0" w:line="360" w:lineRule="auto"/>
        <w:ind w:left="0"/>
        <w:rPr>
          <w:rFonts w:cs="Calibri"/>
        </w:rPr>
      </w:pPr>
      <w:r w:rsidRPr="00FD2855">
        <w:rPr>
          <w:rFonts w:cs="Calibri"/>
        </w:rPr>
        <w:t xml:space="preserve">Rozkład rekomendacji na możliwe do wdrożenia w trakcie i dopiero po projekcie pokazuje, że znaczną część, bo aż 45% </w:t>
      </w:r>
      <w:r w:rsidR="00F44902">
        <w:rPr>
          <w:rFonts w:cs="Calibri"/>
        </w:rPr>
        <w:t xml:space="preserve">(1247) </w:t>
      </w:r>
      <w:r w:rsidRPr="00FD2855">
        <w:rPr>
          <w:rFonts w:cs="Calibri"/>
        </w:rPr>
        <w:t>wszystkich rekomendacji można wdrożyć w krótkim terminie, co oznacza, że ich wdrożenie nie jest czasochłonne, a często jest tylko elementem zastosowania dobrej praktyki jak np. umieszczenie na stronie www informacji dotyczącej dostępności instytucji</w:t>
      </w:r>
      <w:r w:rsidR="007545E8">
        <w:rPr>
          <w:rFonts w:cs="Calibri"/>
        </w:rPr>
        <w:t>.</w:t>
      </w:r>
    </w:p>
    <w:p w14:paraId="65165FE5" w14:textId="77777777" w:rsidR="00795295" w:rsidRPr="00FD2855" w:rsidRDefault="00795295" w:rsidP="00AF03E5">
      <w:pPr>
        <w:pStyle w:val="Akapitzlist"/>
        <w:spacing w:after="0" w:line="360" w:lineRule="auto"/>
        <w:ind w:left="0"/>
        <w:rPr>
          <w:rFonts w:cs="Calibri"/>
        </w:rPr>
      </w:pPr>
    </w:p>
    <w:p w14:paraId="2669D332" w14:textId="77777777" w:rsidR="00795295" w:rsidRPr="00FD2855" w:rsidRDefault="00795295" w:rsidP="00AF03E5">
      <w:pPr>
        <w:pStyle w:val="Akapitzlist"/>
        <w:spacing w:after="0" w:line="360" w:lineRule="auto"/>
        <w:ind w:left="0"/>
        <w:rPr>
          <w:rFonts w:cs="Calibri"/>
        </w:rPr>
      </w:pPr>
    </w:p>
    <w:p w14:paraId="44D7FA6F" w14:textId="77777777" w:rsidR="00795295" w:rsidRPr="00FD2855" w:rsidRDefault="00795295" w:rsidP="00AF03E5">
      <w:pPr>
        <w:pStyle w:val="Akapitzlist"/>
        <w:spacing w:after="0" w:line="360" w:lineRule="auto"/>
        <w:ind w:left="0"/>
        <w:rPr>
          <w:rFonts w:cs="Calibri"/>
        </w:rPr>
      </w:pPr>
    </w:p>
    <w:p w14:paraId="2CAF42ED" w14:textId="77777777" w:rsidR="00795295" w:rsidRPr="00FD2855" w:rsidRDefault="00795295" w:rsidP="00AF03E5">
      <w:pPr>
        <w:pStyle w:val="Akapitzlist"/>
        <w:spacing w:after="0" w:line="360" w:lineRule="auto"/>
        <w:ind w:left="0"/>
        <w:rPr>
          <w:rFonts w:cs="Calibri"/>
        </w:rPr>
      </w:pPr>
    </w:p>
    <w:p w14:paraId="5AA74654" w14:textId="77777777" w:rsidR="00795295" w:rsidRPr="00FD2855" w:rsidRDefault="00795295" w:rsidP="00AF03E5">
      <w:pPr>
        <w:pStyle w:val="Akapitzlist"/>
        <w:spacing w:after="0" w:line="360" w:lineRule="auto"/>
        <w:ind w:left="0"/>
        <w:rPr>
          <w:rFonts w:cs="Calibri"/>
        </w:rPr>
      </w:pPr>
    </w:p>
    <w:p w14:paraId="5E41E240" w14:textId="77777777" w:rsidR="00795295" w:rsidRPr="00FD2855" w:rsidRDefault="00795295" w:rsidP="00AF03E5">
      <w:pPr>
        <w:pStyle w:val="Akapitzlist"/>
        <w:spacing w:after="0" w:line="360" w:lineRule="auto"/>
        <w:ind w:left="0"/>
        <w:rPr>
          <w:rStyle w:val="Nagwek2Znak"/>
          <w:color w:val="7F0000"/>
        </w:rPr>
      </w:pPr>
    </w:p>
    <w:p w14:paraId="20919402" w14:textId="77777777" w:rsidR="00795295" w:rsidRPr="00FD2855" w:rsidRDefault="00795295" w:rsidP="00AF03E5">
      <w:pPr>
        <w:pStyle w:val="Akapitzlist"/>
        <w:spacing w:after="0" w:line="360" w:lineRule="auto"/>
        <w:ind w:left="0"/>
        <w:rPr>
          <w:rStyle w:val="Nagwek2Znak"/>
          <w:color w:val="7F0000"/>
        </w:rPr>
      </w:pPr>
    </w:p>
    <w:p w14:paraId="0BE7D3A4" w14:textId="77777777" w:rsidR="00795295" w:rsidRPr="00FD2855" w:rsidRDefault="00795295" w:rsidP="00AF03E5">
      <w:pPr>
        <w:pStyle w:val="Akapitzlist"/>
        <w:spacing w:after="0" w:line="360" w:lineRule="auto"/>
        <w:ind w:left="0"/>
        <w:rPr>
          <w:rFonts w:cs="Calibri"/>
          <w:b/>
          <w:sz w:val="22"/>
          <w:szCs w:val="22"/>
        </w:rPr>
      </w:pPr>
    </w:p>
    <w:p w14:paraId="57AEF5EC" w14:textId="77777777" w:rsidR="00795295" w:rsidRPr="00FD2855" w:rsidRDefault="00795295" w:rsidP="00C73EE3">
      <w:pPr>
        <w:pStyle w:val="Nagwek3"/>
        <w:spacing w:before="0" w:line="360" w:lineRule="auto"/>
        <w:rPr>
          <w:rStyle w:val="Nagwek2Znak"/>
          <w:b/>
          <w:color w:val="2F5496"/>
        </w:rPr>
      </w:pPr>
      <w:bookmarkStart w:id="70" w:name="_Toc1846033"/>
      <w:bookmarkStart w:id="71" w:name="_Toc4077325"/>
      <w:r w:rsidRPr="00FD2855">
        <w:rPr>
          <w:rStyle w:val="Nagwek2Znak"/>
          <w:b/>
          <w:color w:val="2F5496"/>
        </w:rPr>
        <w:lastRenderedPageBreak/>
        <w:t>4.1.4. Skutki publiczne, społeczne i finansowe wdrożenia rekomendacji</w:t>
      </w:r>
      <w:bookmarkEnd w:id="70"/>
      <w:bookmarkEnd w:id="71"/>
    </w:p>
    <w:p w14:paraId="6E1D332D" w14:textId="77777777" w:rsidR="00795295" w:rsidRPr="00FD2855" w:rsidRDefault="00795295" w:rsidP="00C73EE3">
      <w:pPr>
        <w:pStyle w:val="Akapitzlist"/>
        <w:spacing w:after="0" w:line="360" w:lineRule="auto"/>
        <w:ind w:left="0"/>
        <w:rPr>
          <w:rFonts w:cs="Calibri"/>
          <w:b/>
          <w:sz w:val="22"/>
          <w:szCs w:val="22"/>
        </w:rPr>
      </w:pPr>
    </w:p>
    <w:p w14:paraId="71413A62" w14:textId="77777777" w:rsidR="00795295" w:rsidRPr="00FD2855" w:rsidRDefault="00795295" w:rsidP="00C73EE3">
      <w:pPr>
        <w:pStyle w:val="Akapitzlist"/>
        <w:spacing w:after="0" w:line="360" w:lineRule="auto"/>
        <w:ind w:left="0"/>
        <w:rPr>
          <w:rFonts w:cs="Calibri"/>
          <w:sz w:val="22"/>
          <w:szCs w:val="22"/>
        </w:rPr>
      </w:pPr>
      <w:r w:rsidRPr="00FD2855">
        <w:rPr>
          <w:rFonts w:cs="Calibri"/>
          <w:sz w:val="22"/>
          <w:szCs w:val="22"/>
        </w:rPr>
        <w:t>Biorąc pod uwagę wskazane dla każdej rekomendacji skutki publiczne, społeczne i finansowe wdrożenia danej rekomendacji można wyodrębnić powtarzające się wskazania.</w:t>
      </w:r>
    </w:p>
    <w:p w14:paraId="6E69B750" w14:textId="77777777" w:rsidR="00795295" w:rsidRPr="00FD2855" w:rsidRDefault="00795295" w:rsidP="00C73EE3">
      <w:pPr>
        <w:pStyle w:val="Akapitzlist"/>
        <w:spacing w:after="0" w:line="360" w:lineRule="auto"/>
        <w:ind w:left="0"/>
        <w:rPr>
          <w:rFonts w:cs="Calibri"/>
          <w:sz w:val="22"/>
          <w:szCs w:val="22"/>
        </w:rPr>
      </w:pPr>
    </w:p>
    <w:p w14:paraId="68AA5FB0" w14:textId="77777777" w:rsidR="00795295" w:rsidRPr="00FD2855" w:rsidRDefault="00795295" w:rsidP="00C73EE3">
      <w:pPr>
        <w:pStyle w:val="Akapitzlist"/>
        <w:spacing w:after="0" w:line="360" w:lineRule="auto"/>
        <w:ind w:left="0"/>
        <w:rPr>
          <w:rFonts w:cs="Calibri"/>
          <w:sz w:val="22"/>
          <w:szCs w:val="22"/>
        </w:rPr>
      </w:pPr>
      <w:r w:rsidRPr="00FD2855">
        <w:rPr>
          <w:rFonts w:cs="Calibri"/>
          <w:sz w:val="22"/>
          <w:szCs w:val="22"/>
        </w:rPr>
        <w:t xml:space="preserve">Dla skutków publicznych wdrożenia rekomendacji najczęściej wskazywano: </w:t>
      </w:r>
    </w:p>
    <w:p w14:paraId="6B25C4DE" w14:textId="77777777" w:rsidR="00795295" w:rsidRPr="00FD2855" w:rsidRDefault="00795295" w:rsidP="00C73EE3">
      <w:pPr>
        <w:pStyle w:val="Akapitzlist"/>
        <w:numPr>
          <w:ilvl w:val="0"/>
          <w:numId w:val="76"/>
        </w:numPr>
        <w:spacing w:after="0" w:line="360" w:lineRule="auto"/>
        <w:rPr>
          <w:rFonts w:cs="Calibri"/>
          <w:sz w:val="22"/>
          <w:szCs w:val="22"/>
        </w:rPr>
      </w:pPr>
      <w:r w:rsidRPr="00FD2855">
        <w:rPr>
          <w:rFonts w:cs="Calibri"/>
          <w:sz w:val="22"/>
          <w:szCs w:val="22"/>
        </w:rPr>
        <w:t xml:space="preserve">zgodność z Konwencją o prawach osób z niepełnosprawnościami, </w:t>
      </w:r>
    </w:p>
    <w:p w14:paraId="22FE6200" w14:textId="403075AE" w:rsidR="00795295" w:rsidRPr="00FD2855" w:rsidRDefault="000D5B02" w:rsidP="00C73EE3">
      <w:pPr>
        <w:pStyle w:val="Akapitzlist"/>
        <w:numPr>
          <w:ilvl w:val="0"/>
          <w:numId w:val="76"/>
        </w:numPr>
        <w:spacing w:after="0" w:line="360" w:lineRule="auto"/>
        <w:rPr>
          <w:rFonts w:cs="Calibri"/>
          <w:sz w:val="22"/>
          <w:szCs w:val="22"/>
        </w:rPr>
      </w:pPr>
      <w:r w:rsidRPr="00FD2855">
        <w:rPr>
          <w:rFonts w:cs="Calibri"/>
          <w:sz w:val="22"/>
          <w:szCs w:val="22"/>
        </w:rPr>
        <w:t xml:space="preserve">zgodność z </w:t>
      </w:r>
      <w:r w:rsidR="00795295" w:rsidRPr="00FD2855">
        <w:rPr>
          <w:rFonts w:cs="Calibri"/>
          <w:sz w:val="22"/>
          <w:szCs w:val="22"/>
        </w:rPr>
        <w:t>dobrymi praktykami,</w:t>
      </w:r>
    </w:p>
    <w:p w14:paraId="14025C77" w14:textId="77777777" w:rsidR="00795295" w:rsidRPr="00FD2855" w:rsidRDefault="00795295" w:rsidP="00C73EE3">
      <w:pPr>
        <w:pStyle w:val="Akapitzlist"/>
        <w:numPr>
          <w:ilvl w:val="0"/>
          <w:numId w:val="76"/>
        </w:numPr>
        <w:spacing w:after="0" w:line="360" w:lineRule="auto"/>
        <w:rPr>
          <w:rFonts w:cs="Calibri"/>
          <w:sz w:val="22"/>
          <w:szCs w:val="22"/>
        </w:rPr>
      </w:pPr>
      <w:r w:rsidRPr="00FD2855">
        <w:rPr>
          <w:rFonts w:cs="Calibri"/>
          <w:sz w:val="22"/>
          <w:szCs w:val="22"/>
        </w:rPr>
        <w:t>zgodność z powszechnie obowiązującym prawem,</w:t>
      </w:r>
    </w:p>
    <w:p w14:paraId="39A1F921" w14:textId="77777777" w:rsidR="00795295" w:rsidRDefault="00795295" w:rsidP="00C73EE3">
      <w:pPr>
        <w:pStyle w:val="Akapitzlist"/>
        <w:numPr>
          <w:ilvl w:val="0"/>
          <w:numId w:val="76"/>
        </w:numPr>
        <w:spacing w:after="0" w:line="360" w:lineRule="auto"/>
        <w:rPr>
          <w:rFonts w:cs="Calibri"/>
          <w:sz w:val="22"/>
          <w:szCs w:val="22"/>
        </w:rPr>
      </w:pPr>
      <w:r w:rsidRPr="00FD2855">
        <w:rPr>
          <w:rFonts w:cs="Calibri"/>
          <w:sz w:val="22"/>
          <w:szCs w:val="22"/>
        </w:rPr>
        <w:t xml:space="preserve">przestrzeganie praw osób z niepełnosprawnościami. </w:t>
      </w:r>
    </w:p>
    <w:p w14:paraId="15DF2DCC" w14:textId="77777777" w:rsidR="00D44CC6" w:rsidRPr="00FD2855" w:rsidRDefault="00D44CC6" w:rsidP="00C73EE3">
      <w:pPr>
        <w:pStyle w:val="Akapitzlist"/>
        <w:spacing w:after="0" w:line="360" w:lineRule="auto"/>
        <w:rPr>
          <w:rFonts w:cs="Calibri"/>
          <w:sz w:val="22"/>
          <w:szCs w:val="22"/>
        </w:rPr>
      </w:pPr>
    </w:p>
    <w:p w14:paraId="2DECB78A" w14:textId="77777777" w:rsidR="00795295" w:rsidRPr="00FD2855" w:rsidRDefault="00795295" w:rsidP="00C73EE3">
      <w:pPr>
        <w:spacing w:after="0" w:line="360" w:lineRule="auto"/>
        <w:rPr>
          <w:rFonts w:cs="Calibri"/>
          <w:sz w:val="22"/>
          <w:szCs w:val="22"/>
        </w:rPr>
      </w:pPr>
      <w:r w:rsidRPr="00FD2855">
        <w:rPr>
          <w:rFonts w:cs="Calibri"/>
          <w:sz w:val="22"/>
          <w:szCs w:val="22"/>
        </w:rPr>
        <w:t xml:space="preserve">Zastosowanie rekomendacji stanowiłoby krok do swoistego stosowania dobrych praktyk w pracy jednostki monitorowanej. </w:t>
      </w:r>
    </w:p>
    <w:p w14:paraId="6D49E719" w14:textId="77777777" w:rsidR="00795295" w:rsidRPr="00FD2855" w:rsidRDefault="00795295" w:rsidP="00C73EE3">
      <w:pPr>
        <w:pStyle w:val="Akapitzlist"/>
        <w:spacing w:after="0" w:line="360" w:lineRule="auto"/>
        <w:ind w:left="0"/>
        <w:rPr>
          <w:rFonts w:cs="Calibri"/>
          <w:sz w:val="22"/>
          <w:szCs w:val="22"/>
        </w:rPr>
      </w:pPr>
    </w:p>
    <w:p w14:paraId="47338C3D" w14:textId="77777777" w:rsidR="00795295" w:rsidRPr="00FD2855" w:rsidRDefault="00795295" w:rsidP="00C73EE3">
      <w:pPr>
        <w:pStyle w:val="Akapitzlist"/>
        <w:spacing w:after="0" w:line="360" w:lineRule="auto"/>
        <w:ind w:left="0"/>
        <w:rPr>
          <w:rFonts w:cs="Calibri"/>
          <w:sz w:val="22"/>
          <w:szCs w:val="22"/>
        </w:rPr>
      </w:pPr>
      <w:r w:rsidRPr="00FD2855">
        <w:rPr>
          <w:rFonts w:cs="Calibri"/>
          <w:sz w:val="22"/>
          <w:szCs w:val="22"/>
        </w:rPr>
        <w:t xml:space="preserve">W zakresie skutków społecznych wskazywane najczęściej były: </w:t>
      </w:r>
    </w:p>
    <w:p w14:paraId="1F97D834" w14:textId="681A71AD"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z</w:t>
      </w:r>
      <w:r w:rsidR="00795295" w:rsidRPr="00FD2855">
        <w:rPr>
          <w:rFonts w:cs="Calibri"/>
          <w:sz w:val="22"/>
          <w:szCs w:val="22"/>
        </w:rPr>
        <w:t>apewnienie niezbędnego wsparcia osobom z niepełnosprawnościami w codziennym funkcjonowaniu oraz w kontaktach z instytucją</w:t>
      </w:r>
      <w:r>
        <w:rPr>
          <w:rFonts w:cs="Calibri"/>
          <w:sz w:val="22"/>
          <w:szCs w:val="22"/>
        </w:rPr>
        <w:t>;</w:t>
      </w:r>
    </w:p>
    <w:p w14:paraId="1F4E06C7" w14:textId="252BF8D3"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z</w:t>
      </w:r>
      <w:r w:rsidR="00795295" w:rsidRPr="00FD2855">
        <w:rPr>
          <w:rFonts w:cs="Calibri"/>
          <w:sz w:val="22"/>
          <w:szCs w:val="22"/>
        </w:rPr>
        <w:t>mniejszanie zjawiska bezrobocia oraz negatywnych skutków z nim związanych wśród osób z niepełnosprawnościami</w:t>
      </w:r>
      <w:r>
        <w:rPr>
          <w:rFonts w:cs="Calibri"/>
          <w:sz w:val="22"/>
          <w:szCs w:val="22"/>
        </w:rPr>
        <w:t>,</w:t>
      </w:r>
      <w:r w:rsidR="00795295" w:rsidRPr="00FD2855">
        <w:rPr>
          <w:rFonts w:cs="Calibri"/>
          <w:sz w:val="22"/>
          <w:szCs w:val="22"/>
        </w:rPr>
        <w:t xml:space="preserve"> </w:t>
      </w:r>
      <w:r>
        <w:rPr>
          <w:rFonts w:cs="Calibri"/>
          <w:sz w:val="22"/>
          <w:szCs w:val="22"/>
        </w:rPr>
        <w:t>p</w:t>
      </w:r>
      <w:r w:rsidR="00795295" w:rsidRPr="00FD2855">
        <w:rPr>
          <w:rFonts w:cs="Calibri"/>
          <w:sz w:val="22"/>
          <w:szCs w:val="22"/>
        </w:rPr>
        <w:t>rzystosowanie stanowisk pracy do pracy na zasadzie równości z innymi osobami</w:t>
      </w:r>
      <w:r>
        <w:rPr>
          <w:rFonts w:cs="Calibri"/>
          <w:sz w:val="22"/>
          <w:szCs w:val="22"/>
        </w:rPr>
        <w:t>,;</w:t>
      </w:r>
    </w:p>
    <w:p w14:paraId="0F66C980" w14:textId="3D795434"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p</w:t>
      </w:r>
      <w:r w:rsidR="00795295" w:rsidRPr="00FD2855">
        <w:rPr>
          <w:rFonts w:cs="Calibri"/>
          <w:sz w:val="22"/>
          <w:szCs w:val="22"/>
        </w:rPr>
        <w:t xml:space="preserve">ełny dostęp dla osób z niepełnosprawnościami/zwiększenie zatrudnienia osób </w:t>
      </w:r>
      <w:r>
        <w:rPr>
          <w:rFonts w:cs="Calibri"/>
          <w:sz w:val="22"/>
          <w:szCs w:val="22"/>
        </w:rPr>
        <w:br/>
      </w:r>
      <w:r w:rsidR="00795295" w:rsidRPr="00FD2855">
        <w:rPr>
          <w:rFonts w:cs="Calibri"/>
          <w:sz w:val="22"/>
          <w:szCs w:val="22"/>
        </w:rPr>
        <w:t>z niepełnosprawnościami w instytucji</w:t>
      </w:r>
      <w:r>
        <w:rPr>
          <w:rFonts w:cs="Calibri"/>
          <w:sz w:val="22"/>
          <w:szCs w:val="22"/>
        </w:rPr>
        <w:t>;</w:t>
      </w:r>
    </w:p>
    <w:p w14:paraId="754CF8BB" w14:textId="0253619F"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p</w:t>
      </w:r>
      <w:r w:rsidR="00795295" w:rsidRPr="00FD2855">
        <w:rPr>
          <w:rFonts w:cs="Calibri"/>
          <w:sz w:val="22"/>
          <w:szCs w:val="22"/>
        </w:rPr>
        <w:t xml:space="preserve">odniesienie świadomości społeczeństwa na temat praw i godności osób </w:t>
      </w:r>
      <w:r>
        <w:rPr>
          <w:rFonts w:cs="Calibri"/>
          <w:sz w:val="22"/>
          <w:szCs w:val="22"/>
        </w:rPr>
        <w:br/>
      </w:r>
      <w:r w:rsidR="00795295" w:rsidRPr="00FD2855">
        <w:rPr>
          <w:rFonts w:cs="Calibri"/>
          <w:sz w:val="22"/>
          <w:szCs w:val="22"/>
        </w:rPr>
        <w:t>z niepełnosprawnościami, znoszenie barier społecznych i stereotypów na temat niepełnosprawności</w:t>
      </w:r>
      <w:r>
        <w:rPr>
          <w:rFonts w:cs="Calibri"/>
          <w:sz w:val="22"/>
          <w:szCs w:val="22"/>
        </w:rPr>
        <w:t>;</w:t>
      </w:r>
    </w:p>
    <w:p w14:paraId="24EF17D8" w14:textId="25DD99CD"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m</w:t>
      </w:r>
      <w:r w:rsidR="00795295" w:rsidRPr="00FD2855">
        <w:rPr>
          <w:rFonts w:cs="Calibri"/>
          <w:sz w:val="22"/>
          <w:szCs w:val="22"/>
        </w:rPr>
        <w:t xml:space="preserve">ożliwość wyrażenia zdania przez osoby z niepełnosprawnościami na zasadzie równości </w:t>
      </w:r>
      <w:r>
        <w:rPr>
          <w:rFonts w:cs="Calibri"/>
          <w:sz w:val="22"/>
          <w:szCs w:val="22"/>
        </w:rPr>
        <w:br/>
      </w:r>
      <w:r w:rsidR="00795295" w:rsidRPr="00FD2855">
        <w:rPr>
          <w:rFonts w:cs="Calibri"/>
          <w:sz w:val="22"/>
          <w:szCs w:val="22"/>
        </w:rPr>
        <w:t>z innymi obywatelami</w:t>
      </w:r>
      <w:r>
        <w:rPr>
          <w:rFonts w:cs="Calibri"/>
          <w:sz w:val="22"/>
          <w:szCs w:val="22"/>
        </w:rPr>
        <w:t>,;</w:t>
      </w:r>
    </w:p>
    <w:p w14:paraId="03728154" w14:textId="69550A3B"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z</w:t>
      </w:r>
      <w:r w:rsidR="00795295" w:rsidRPr="00FD2855">
        <w:rPr>
          <w:rFonts w:cs="Calibri"/>
          <w:sz w:val="22"/>
          <w:szCs w:val="22"/>
        </w:rPr>
        <w:t>większenie dostępności Instytucji dla osób z niepełnosprawnościami</w:t>
      </w:r>
      <w:r>
        <w:rPr>
          <w:rFonts w:cs="Calibri"/>
          <w:sz w:val="22"/>
          <w:szCs w:val="22"/>
        </w:rPr>
        <w:t>;</w:t>
      </w:r>
    </w:p>
    <w:p w14:paraId="5AD82E68" w14:textId="1DF50421"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p</w:t>
      </w:r>
      <w:r w:rsidR="00795295" w:rsidRPr="00FD2855">
        <w:rPr>
          <w:rFonts w:cs="Calibri"/>
          <w:sz w:val="22"/>
          <w:szCs w:val="22"/>
        </w:rPr>
        <w:t>ersonel przygotowany do pracy z klientem z niepełnosprawnością</w:t>
      </w:r>
      <w:r>
        <w:rPr>
          <w:rFonts w:cs="Calibri"/>
          <w:sz w:val="22"/>
          <w:szCs w:val="22"/>
        </w:rPr>
        <w:t>;</w:t>
      </w:r>
    </w:p>
    <w:p w14:paraId="32794325" w14:textId="74AFF805"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i</w:t>
      </w:r>
      <w:r w:rsidR="00795295" w:rsidRPr="00FD2855">
        <w:rPr>
          <w:rFonts w:cs="Calibri"/>
          <w:sz w:val="22"/>
          <w:szCs w:val="22"/>
        </w:rPr>
        <w:t>nstytucja dostępna dla wszystkich obywateli</w:t>
      </w:r>
      <w:r>
        <w:rPr>
          <w:rFonts w:cs="Calibri"/>
          <w:sz w:val="22"/>
          <w:szCs w:val="22"/>
        </w:rPr>
        <w:t>;</w:t>
      </w:r>
    </w:p>
    <w:p w14:paraId="7111A37A" w14:textId="08751916"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z</w:t>
      </w:r>
      <w:r w:rsidR="00795295" w:rsidRPr="00FD2855">
        <w:rPr>
          <w:rFonts w:cs="Calibri"/>
          <w:sz w:val="22"/>
          <w:szCs w:val="22"/>
        </w:rPr>
        <w:t>apewnienie niezbędnego wsparcia osobom z niepełnosprawnościami w</w:t>
      </w:r>
      <w:r w:rsidR="00C064E7">
        <w:rPr>
          <w:rFonts w:cs="Calibri"/>
          <w:sz w:val="22"/>
          <w:szCs w:val="22"/>
        </w:rPr>
        <w:t xml:space="preserve"> </w:t>
      </w:r>
      <w:r w:rsidR="00795295" w:rsidRPr="00FD2855">
        <w:rPr>
          <w:rFonts w:cs="Calibri"/>
          <w:sz w:val="22"/>
          <w:szCs w:val="22"/>
        </w:rPr>
        <w:t xml:space="preserve">kontaktach </w:t>
      </w:r>
      <w:r>
        <w:rPr>
          <w:rFonts w:cs="Calibri"/>
          <w:sz w:val="22"/>
          <w:szCs w:val="22"/>
        </w:rPr>
        <w:br/>
      </w:r>
      <w:r w:rsidR="00795295" w:rsidRPr="00FD2855">
        <w:rPr>
          <w:rFonts w:cs="Calibri"/>
          <w:sz w:val="22"/>
          <w:szCs w:val="22"/>
        </w:rPr>
        <w:t>z instytucją</w:t>
      </w:r>
      <w:r>
        <w:rPr>
          <w:rFonts w:cs="Calibri"/>
          <w:sz w:val="22"/>
          <w:szCs w:val="22"/>
        </w:rPr>
        <w:t>;</w:t>
      </w:r>
    </w:p>
    <w:p w14:paraId="4CB972A2" w14:textId="72E009B3" w:rsidR="00795295" w:rsidRPr="00FD2855" w:rsidRDefault="000D5B02" w:rsidP="00C73EE3">
      <w:pPr>
        <w:pStyle w:val="Akapitzlist"/>
        <w:numPr>
          <w:ilvl w:val="0"/>
          <w:numId w:val="70"/>
        </w:numPr>
        <w:spacing w:after="0" w:line="360" w:lineRule="auto"/>
        <w:rPr>
          <w:rFonts w:cs="Calibri"/>
          <w:sz w:val="22"/>
          <w:szCs w:val="22"/>
        </w:rPr>
      </w:pPr>
      <w:r>
        <w:rPr>
          <w:rFonts w:cs="Calibri"/>
          <w:sz w:val="22"/>
          <w:szCs w:val="22"/>
        </w:rPr>
        <w:t>p</w:t>
      </w:r>
      <w:r w:rsidR="00795295" w:rsidRPr="00FD2855">
        <w:rPr>
          <w:rFonts w:cs="Calibri"/>
          <w:sz w:val="22"/>
          <w:szCs w:val="22"/>
        </w:rPr>
        <w:t xml:space="preserve">olepszenie wizerunku i odbioru społecznego </w:t>
      </w:r>
      <w:r w:rsidR="00427169" w:rsidRPr="00FD2855">
        <w:rPr>
          <w:rFonts w:cs="Calibri"/>
          <w:sz w:val="22"/>
          <w:szCs w:val="22"/>
        </w:rPr>
        <w:t>Instytucji</w:t>
      </w:r>
      <w:r w:rsidR="00A26105">
        <w:rPr>
          <w:rFonts w:cs="Calibri"/>
          <w:sz w:val="22"/>
          <w:szCs w:val="22"/>
        </w:rPr>
        <w:t xml:space="preserve"> jako </w:t>
      </w:r>
      <w:r w:rsidR="00795295" w:rsidRPr="00FD2855">
        <w:rPr>
          <w:rFonts w:cs="Calibri"/>
          <w:sz w:val="22"/>
          <w:szCs w:val="22"/>
        </w:rPr>
        <w:t xml:space="preserve">przyjaznej osobom </w:t>
      </w:r>
      <w:r>
        <w:rPr>
          <w:rFonts w:cs="Calibri"/>
          <w:sz w:val="22"/>
          <w:szCs w:val="22"/>
        </w:rPr>
        <w:br/>
      </w:r>
      <w:r w:rsidR="00795295" w:rsidRPr="00FD2855">
        <w:rPr>
          <w:rFonts w:cs="Calibri"/>
          <w:sz w:val="22"/>
          <w:szCs w:val="22"/>
        </w:rPr>
        <w:t>z niepełnosprawnościami.</w:t>
      </w:r>
    </w:p>
    <w:p w14:paraId="016F9FAD" w14:textId="77777777" w:rsidR="00795295" w:rsidRPr="00FD2855" w:rsidRDefault="00795295" w:rsidP="00C73EE3">
      <w:pPr>
        <w:spacing w:after="0" w:line="360" w:lineRule="auto"/>
        <w:rPr>
          <w:rFonts w:cs="Calibri"/>
          <w:sz w:val="22"/>
          <w:szCs w:val="22"/>
        </w:rPr>
      </w:pPr>
    </w:p>
    <w:p w14:paraId="324D55C3" w14:textId="77777777" w:rsidR="00795295" w:rsidRPr="00FD2855" w:rsidRDefault="00795295" w:rsidP="00C73EE3">
      <w:pPr>
        <w:spacing w:after="0" w:line="360" w:lineRule="auto"/>
        <w:rPr>
          <w:rFonts w:cs="Calibri"/>
          <w:sz w:val="22"/>
          <w:szCs w:val="22"/>
        </w:rPr>
      </w:pPr>
      <w:r w:rsidRPr="00FD2855">
        <w:rPr>
          <w:rFonts w:cs="Calibri"/>
          <w:sz w:val="22"/>
          <w:szCs w:val="22"/>
        </w:rPr>
        <w:t xml:space="preserve">W zakresie oceny skutków finansowych rekomendacje podzielić można na </w:t>
      </w:r>
      <w:proofErr w:type="spellStart"/>
      <w:r w:rsidRPr="00FD2855">
        <w:rPr>
          <w:rFonts w:cs="Calibri"/>
          <w:sz w:val="22"/>
          <w:szCs w:val="22"/>
        </w:rPr>
        <w:t>bezkosztowe</w:t>
      </w:r>
      <w:proofErr w:type="spellEnd"/>
      <w:r w:rsidRPr="00FD2855">
        <w:rPr>
          <w:rFonts w:cs="Calibri"/>
          <w:sz w:val="22"/>
          <w:szCs w:val="22"/>
        </w:rPr>
        <w:t xml:space="preserve"> oraz wymagające dodatkowych nakładów finansowych. </w:t>
      </w:r>
      <w:r w:rsidRPr="00FD2855">
        <w:rPr>
          <w:rFonts w:cs="Calibri"/>
          <w:sz w:val="22"/>
          <w:szCs w:val="22"/>
        </w:rPr>
        <w:br/>
      </w:r>
    </w:p>
    <w:p w14:paraId="5BDFF03B" w14:textId="77777777" w:rsidR="00795295" w:rsidRPr="00FD2855" w:rsidRDefault="00795295" w:rsidP="00C73EE3">
      <w:pPr>
        <w:spacing w:after="0" w:line="360" w:lineRule="auto"/>
        <w:rPr>
          <w:rFonts w:cs="Calibri"/>
          <w:sz w:val="22"/>
          <w:szCs w:val="22"/>
        </w:rPr>
      </w:pPr>
      <w:r w:rsidRPr="00FD2855">
        <w:rPr>
          <w:rFonts w:cs="Calibri"/>
          <w:sz w:val="22"/>
          <w:szCs w:val="22"/>
        </w:rPr>
        <w:t xml:space="preserve">Wśród skutków </w:t>
      </w:r>
      <w:proofErr w:type="spellStart"/>
      <w:r w:rsidRPr="00FD2855">
        <w:rPr>
          <w:rFonts w:cs="Calibri"/>
          <w:sz w:val="22"/>
          <w:szCs w:val="22"/>
        </w:rPr>
        <w:t>bezkosztowych</w:t>
      </w:r>
      <w:proofErr w:type="spellEnd"/>
      <w:r w:rsidRPr="00FD2855">
        <w:rPr>
          <w:rFonts w:cs="Calibri"/>
          <w:sz w:val="22"/>
          <w:szCs w:val="22"/>
        </w:rPr>
        <w:t xml:space="preserve"> znalazły się następujące wskazania do realizacji w ramach obowiązków wyznaczonego pracownika. Były to m.in.: </w:t>
      </w:r>
    </w:p>
    <w:p w14:paraId="390FFD56" w14:textId="43A718BB" w:rsidR="00795295" w:rsidRPr="00FD2855" w:rsidRDefault="00795295" w:rsidP="00C73EE3">
      <w:pPr>
        <w:pStyle w:val="Akapitzlist"/>
        <w:numPr>
          <w:ilvl w:val="0"/>
          <w:numId w:val="77"/>
        </w:numPr>
        <w:spacing w:after="0" w:line="360" w:lineRule="auto"/>
        <w:rPr>
          <w:rFonts w:cs="Calibri"/>
          <w:sz w:val="22"/>
          <w:szCs w:val="22"/>
        </w:rPr>
      </w:pPr>
      <w:r w:rsidRPr="00FD2855">
        <w:rPr>
          <w:rFonts w:cs="Calibri"/>
          <w:sz w:val="22"/>
          <w:szCs w:val="22"/>
        </w:rPr>
        <w:t xml:space="preserve">stworzenie otwartej listy mailingowej lub innego źródła kontaktu z organizacjami pozarządowymi działającymi na rzecz osób z niepełnosprawnościami oraz osobami </w:t>
      </w:r>
      <w:r w:rsidR="000D5B02">
        <w:rPr>
          <w:rFonts w:cs="Calibri"/>
          <w:sz w:val="22"/>
          <w:szCs w:val="22"/>
        </w:rPr>
        <w:br/>
      </w:r>
      <w:r w:rsidRPr="00FD2855">
        <w:rPr>
          <w:rFonts w:cs="Calibri"/>
          <w:sz w:val="22"/>
          <w:szCs w:val="22"/>
        </w:rPr>
        <w:t xml:space="preserve">z niepełnosprawnościami; </w:t>
      </w:r>
    </w:p>
    <w:p w14:paraId="35768BA2" w14:textId="77777777" w:rsidR="00795295" w:rsidRPr="00FD2855" w:rsidRDefault="00795295" w:rsidP="00C73EE3">
      <w:pPr>
        <w:pStyle w:val="Akapitzlist"/>
        <w:numPr>
          <w:ilvl w:val="0"/>
          <w:numId w:val="77"/>
        </w:numPr>
        <w:spacing w:after="0" w:line="360" w:lineRule="auto"/>
        <w:rPr>
          <w:rFonts w:cs="Calibri"/>
          <w:sz w:val="22"/>
          <w:szCs w:val="22"/>
        </w:rPr>
      </w:pPr>
      <w:r w:rsidRPr="00FD2855">
        <w:rPr>
          <w:rFonts w:cs="Calibri"/>
          <w:sz w:val="22"/>
          <w:szCs w:val="22"/>
        </w:rPr>
        <w:t>drukowanie informacji dla klientów większą czcionką;</w:t>
      </w:r>
      <w:r w:rsidR="00C064E7">
        <w:rPr>
          <w:rFonts w:cs="Calibri"/>
          <w:sz w:val="22"/>
          <w:szCs w:val="22"/>
        </w:rPr>
        <w:t xml:space="preserve"> </w:t>
      </w:r>
    </w:p>
    <w:p w14:paraId="1FD792F4" w14:textId="150C34D1" w:rsidR="00795295" w:rsidRPr="00FD2855" w:rsidRDefault="00795295" w:rsidP="00C73EE3">
      <w:pPr>
        <w:pStyle w:val="Akapitzlist"/>
        <w:numPr>
          <w:ilvl w:val="0"/>
          <w:numId w:val="77"/>
        </w:numPr>
        <w:spacing w:after="0" w:line="360" w:lineRule="auto"/>
        <w:rPr>
          <w:rFonts w:cs="Calibri"/>
          <w:sz w:val="22"/>
          <w:szCs w:val="22"/>
        </w:rPr>
      </w:pPr>
      <w:r w:rsidRPr="00FD2855">
        <w:rPr>
          <w:rFonts w:cs="Calibri"/>
          <w:sz w:val="22"/>
          <w:szCs w:val="22"/>
        </w:rPr>
        <w:t xml:space="preserve">umieszczenie na stronie internetowej kontaktu do osoby, która w ramach swoich obowiązków przyjmuje i odpowiada na zgłoszenia o potrzebach osób </w:t>
      </w:r>
      <w:r w:rsidR="000D5B02">
        <w:rPr>
          <w:rFonts w:cs="Calibri"/>
          <w:sz w:val="22"/>
          <w:szCs w:val="22"/>
        </w:rPr>
        <w:br/>
      </w:r>
      <w:r w:rsidRPr="00FD2855">
        <w:rPr>
          <w:rFonts w:cs="Calibri"/>
          <w:sz w:val="22"/>
          <w:szCs w:val="22"/>
        </w:rPr>
        <w:t>z niepełnosprawnościami w zakresie kontaktu z instytucją.</w:t>
      </w:r>
    </w:p>
    <w:p w14:paraId="2C2D70F6" w14:textId="77777777" w:rsidR="00795295" w:rsidRPr="00FD2855" w:rsidRDefault="00795295" w:rsidP="00C73EE3">
      <w:pPr>
        <w:spacing w:after="0" w:line="360" w:lineRule="auto"/>
        <w:rPr>
          <w:rFonts w:cs="Calibri"/>
          <w:sz w:val="22"/>
          <w:szCs w:val="22"/>
        </w:rPr>
      </w:pPr>
      <w:r w:rsidRPr="00FD2855">
        <w:rPr>
          <w:rFonts w:cs="Calibri"/>
          <w:sz w:val="22"/>
          <w:szCs w:val="22"/>
        </w:rPr>
        <w:br/>
        <w:t>W zakresie kosztów wdrożenia rekomendacji wymagających dodatkowych nakładów wskazywano głównie:</w:t>
      </w:r>
    </w:p>
    <w:p w14:paraId="66534A6F" w14:textId="77777777" w:rsidR="00795295" w:rsidRPr="00FD2855" w:rsidRDefault="00795295" w:rsidP="00C73EE3">
      <w:pPr>
        <w:pStyle w:val="Akapitzlist"/>
        <w:numPr>
          <w:ilvl w:val="0"/>
          <w:numId w:val="78"/>
        </w:numPr>
        <w:spacing w:after="0" w:line="360" w:lineRule="auto"/>
        <w:rPr>
          <w:rFonts w:cs="Calibri"/>
          <w:sz w:val="22"/>
          <w:szCs w:val="22"/>
        </w:rPr>
      </w:pPr>
      <w:r w:rsidRPr="00FD2855">
        <w:rPr>
          <w:rFonts w:cs="Calibri"/>
          <w:sz w:val="22"/>
          <w:szCs w:val="22"/>
        </w:rPr>
        <w:t>koszty szkoleń pracowników instytucji,</w:t>
      </w:r>
    </w:p>
    <w:p w14:paraId="245B5F97" w14:textId="77777777" w:rsidR="00795295" w:rsidRPr="00FD2855" w:rsidRDefault="00795295" w:rsidP="00C73EE3">
      <w:pPr>
        <w:pStyle w:val="Akapitzlist"/>
        <w:numPr>
          <w:ilvl w:val="0"/>
          <w:numId w:val="78"/>
        </w:numPr>
        <w:spacing w:after="0" w:line="360" w:lineRule="auto"/>
        <w:rPr>
          <w:rFonts w:cs="Calibri"/>
          <w:sz w:val="22"/>
          <w:szCs w:val="22"/>
        </w:rPr>
      </w:pPr>
      <w:r w:rsidRPr="00FD2855">
        <w:rPr>
          <w:rFonts w:cs="Calibri"/>
          <w:sz w:val="22"/>
          <w:szCs w:val="22"/>
        </w:rPr>
        <w:t xml:space="preserve">koszty zmian na stronach www, gdzie wymagane jest zaangażowanie programisty (działanie </w:t>
      </w:r>
      <w:proofErr w:type="spellStart"/>
      <w:r w:rsidRPr="00FD2855">
        <w:rPr>
          <w:rFonts w:cs="Calibri"/>
          <w:sz w:val="22"/>
          <w:szCs w:val="22"/>
        </w:rPr>
        <w:t>niskokosztowe</w:t>
      </w:r>
      <w:proofErr w:type="spellEnd"/>
      <w:r w:rsidRPr="00FD2855">
        <w:rPr>
          <w:rFonts w:cs="Calibri"/>
          <w:sz w:val="22"/>
          <w:szCs w:val="22"/>
        </w:rPr>
        <w:t>),</w:t>
      </w:r>
    </w:p>
    <w:p w14:paraId="606EE079" w14:textId="77777777" w:rsidR="00795295" w:rsidRPr="00FD2855" w:rsidRDefault="00795295" w:rsidP="00C73EE3">
      <w:pPr>
        <w:pStyle w:val="Akapitzlist"/>
        <w:numPr>
          <w:ilvl w:val="0"/>
          <w:numId w:val="78"/>
        </w:numPr>
        <w:spacing w:after="0" w:line="360" w:lineRule="auto"/>
        <w:rPr>
          <w:rFonts w:cs="Calibri"/>
          <w:sz w:val="22"/>
          <w:szCs w:val="22"/>
        </w:rPr>
      </w:pPr>
      <w:r w:rsidRPr="00FD2855">
        <w:rPr>
          <w:rFonts w:cs="Calibri"/>
          <w:sz w:val="22"/>
          <w:szCs w:val="22"/>
        </w:rPr>
        <w:t>koszty architektonicznego dostosowania budynków (działanie wysokokosztowe).</w:t>
      </w:r>
    </w:p>
    <w:p w14:paraId="18A659C7" w14:textId="77777777" w:rsidR="00795295" w:rsidRDefault="00795295" w:rsidP="00C73EE3">
      <w:pPr>
        <w:spacing w:after="0" w:line="360" w:lineRule="auto"/>
        <w:rPr>
          <w:rFonts w:cs="Calibri"/>
          <w:sz w:val="22"/>
          <w:szCs w:val="22"/>
        </w:rPr>
      </w:pPr>
    </w:p>
    <w:p w14:paraId="3F8C3F66" w14:textId="77777777" w:rsidR="007E5FBC" w:rsidRPr="00FD2855" w:rsidRDefault="007E5FBC" w:rsidP="00C73EE3">
      <w:pPr>
        <w:spacing w:after="0" w:line="360" w:lineRule="auto"/>
        <w:rPr>
          <w:rFonts w:cs="Calibri"/>
          <w:sz w:val="22"/>
          <w:szCs w:val="22"/>
        </w:rPr>
      </w:pPr>
    </w:p>
    <w:p w14:paraId="40CED646" w14:textId="77777777" w:rsidR="00795295" w:rsidRPr="00FD2855" w:rsidRDefault="00795295" w:rsidP="007E5FBC">
      <w:pPr>
        <w:pStyle w:val="Nagwek2"/>
        <w:numPr>
          <w:ilvl w:val="1"/>
          <w:numId w:val="162"/>
        </w:numPr>
        <w:rPr>
          <w:rStyle w:val="Nagwek2Znak"/>
          <w:b/>
        </w:rPr>
      </w:pPr>
      <w:bookmarkStart w:id="72" w:name="_Toc1846034"/>
      <w:bookmarkStart w:id="73" w:name="_Toc4077326"/>
      <w:r w:rsidRPr="00FD2855">
        <w:rPr>
          <w:rStyle w:val="Nagwek2Znak"/>
          <w:b/>
        </w:rPr>
        <w:t>Obszary fakultatywne</w:t>
      </w:r>
      <w:bookmarkEnd w:id="72"/>
      <w:bookmarkEnd w:id="73"/>
    </w:p>
    <w:p w14:paraId="59FF10FF" w14:textId="77777777" w:rsidR="00795295" w:rsidRPr="00FD2855" w:rsidRDefault="00795295" w:rsidP="00C73EE3">
      <w:pPr>
        <w:spacing w:after="0" w:line="360" w:lineRule="auto"/>
        <w:rPr>
          <w:rStyle w:val="Nagwek2Znak"/>
        </w:rPr>
      </w:pPr>
    </w:p>
    <w:p w14:paraId="293BF11D" w14:textId="77777777" w:rsidR="00795295" w:rsidRPr="00FD2855" w:rsidRDefault="00795295" w:rsidP="00C73EE3">
      <w:pPr>
        <w:spacing w:after="0" w:line="360" w:lineRule="auto"/>
        <w:rPr>
          <w:rFonts w:cs="Calibri"/>
          <w:sz w:val="22"/>
          <w:szCs w:val="22"/>
        </w:rPr>
      </w:pPr>
      <w:r w:rsidRPr="00FD2855">
        <w:rPr>
          <w:rFonts w:cs="Calibri"/>
          <w:sz w:val="22"/>
          <w:szCs w:val="22"/>
        </w:rPr>
        <w:t>W zakresie obszarów fakultatywnych skierowano rekomendacje w 7 obszarach w łącznej liczbie 38. Rekomendacje dla ministerstw skierowano w 4 obszarach, dla pozostałych instytucji w 5 obszarach. Poniżej wskazano wybrane rekomendacje skierowane w obszarach fakultatywnych w podziale na ministerstwa i pozostałe instytucje.</w:t>
      </w:r>
    </w:p>
    <w:p w14:paraId="7B9D9D47" w14:textId="77777777" w:rsidR="00795295" w:rsidRPr="00FD2855" w:rsidRDefault="00795295" w:rsidP="00C73EE3">
      <w:pPr>
        <w:spacing w:after="0" w:line="360" w:lineRule="auto"/>
        <w:rPr>
          <w:rFonts w:cs="Calibri"/>
          <w:sz w:val="22"/>
          <w:szCs w:val="22"/>
        </w:rPr>
      </w:pPr>
    </w:p>
    <w:p w14:paraId="68A7B263" w14:textId="19E76020" w:rsidR="00795295" w:rsidRPr="00FD2855" w:rsidRDefault="00795295" w:rsidP="00C73EE3">
      <w:pPr>
        <w:spacing w:after="0" w:line="360" w:lineRule="auto"/>
        <w:rPr>
          <w:rFonts w:cs="Calibri"/>
          <w:b/>
          <w:sz w:val="22"/>
          <w:szCs w:val="22"/>
        </w:rPr>
      </w:pPr>
      <w:r w:rsidRPr="00FD2855">
        <w:rPr>
          <w:rFonts w:cs="Calibri"/>
          <w:sz w:val="22"/>
          <w:szCs w:val="22"/>
        </w:rPr>
        <w:t>Ministerstwa</w:t>
      </w:r>
      <w:r w:rsidR="000D5B02">
        <w:rPr>
          <w:rFonts w:cs="Calibri"/>
          <w:sz w:val="22"/>
          <w:szCs w:val="22"/>
        </w:rPr>
        <w:t xml:space="preserve"> </w:t>
      </w:r>
      <w:r w:rsidRPr="00FD2855">
        <w:rPr>
          <w:rFonts w:cs="Calibri"/>
          <w:sz w:val="22"/>
          <w:szCs w:val="22"/>
        </w:rPr>
        <w:t xml:space="preserve">- </w:t>
      </w:r>
      <w:r w:rsidR="00427169" w:rsidRPr="00FD2855">
        <w:rPr>
          <w:rFonts w:cs="Calibri"/>
          <w:sz w:val="22"/>
          <w:szCs w:val="22"/>
        </w:rPr>
        <w:t>obszary, dla których</w:t>
      </w:r>
      <w:r w:rsidRPr="00FD2855">
        <w:rPr>
          <w:rFonts w:cs="Calibri"/>
          <w:sz w:val="22"/>
          <w:szCs w:val="22"/>
        </w:rPr>
        <w:t xml:space="preserve"> skierowano rekomendacje:</w:t>
      </w:r>
    </w:p>
    <w:p w14:paraId="04737B13" w14:textId="77777777" w:rsidR="00795295" w:rsidRPr="00FD2855" w:rsidRDefault="00795295" w:rsidP="00C73EE3">
      <w:pPr>
        <w:pStyle w:val="Akapitzlist"/>
        <w:numPr>
          <w:ilvl w:val="0"/>
          <w:numId w:val="71"/>
        </w:numPr>
        <w:spacing w:after="0" w:line="360" w:lineRule="auto"/>
        <w:ind w:left="568" w:hanging="284"/>
        <w:rPr>
          <w:rFonts w:cs="Calibri"/>
          <w:b/>
          <w:sz w:val="22"/>
          <w:szCs w:val="22"/>
        </w:rPr>
      </w:pPr>
      <w:r w:rsidRPr="00FD2855">
        <w:rPr>
          <w:rFonts w:cs="Calibri"/>
          <w:b/>
          <w:sz w:val="22"/>
          <w:szCs w:val="22"/>
        </w:rPr>
        <w:t xml:space="preserve">Działania na rzecz zabezpieczenia praw osoby niepełnosprawnej oraz podnoszenia świadomości prawnej osób niepełnosprawnych. </w:t>
      </w:r>
    </w:p>
    <w:p w14:paraId="5D454C16" w14:textId="77777777"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(Łączna liczba rekomendacji w obszarze: 6; Łączna liczba ministerstw, które otrzymały rekomendacje: 2)</w:t>
      </w:r>
    </w:p>
    <w:p w14:paraId="4684CD12" w14:textId="77777777" w:rsidR="00795295" w:rsidRPr="00FD2855" w:rsidRDefault="00795295" w:rsidP="00C73EE3">
      <w:pPr>
        <w:pStyle w:val="Akapitzlist"/>
        <w:spacing w:after="0" w:line="360" w:lineRule="auto"/>
        <w:ind w:left="568"/>
        <w:rPr>
          <w:rFonts w:cs="Calibri"/>
          <w:sz w:val="22"/>
          <w:szCs w:val="22"/>
        </w:rPr>
      </w:pPr>
    </w:p>
    <w:p w14:paraId="6FBC06A6" w14:textId="17E1183C" w:rsidR="00795295" w:rsidRPr="00FD2855" w:rsidRDefault="00795295" w:rsidP="00C73EE3">
      <w:pPr>
        <w:pStyle w:val="Akapitzlist"/>
        <w:spacing w:after="0" w:line="360" w:lineRule="auto"/>
        <w:ind w:left="568"/>
        <w:rPr>
          <w:rFonts w:cs="Calibri"/>
          <w:b/>
          <w:sz w:val="22"/>
          <w:szCs w:val="22"/>
        </w:rPr>
      </w:pPr>
      <w:r w:rsidRPr="00FD2855">
        <w:rPr>
          <w:rFonts w:cs="Calibri"/>
          <w:sz w:val="22"/>
          <w:szCs w:val="22"/>
        </w:rPr>
        <w:t xml:space="preserve">Przykładowa rekomendacja: Przekazywać informację o usługach prawnych dostosowaną </w:t>
      </w:r>
      <w:r w:rsidR="000D5B02">
        <w:rPr>
          <w:rFonts w:cs="Calibri"/>
          <w:sz w:val="22"/>
          <w:szCs w:val="22"/>
        </w:rPr>
        <w:br/>
      </w:r>
      <w:r w:rsidRPr="00FD2855">
        <w:rPr>
          <w:rFonts w:cs="Calibri"/>
          <w:sz w:val="22"/>
          <w:szCs w:val="22"/>
        </w:rPr>
        <w:t xml:space="preserve">do potrzeb osób z niepełnosprawnościami np. dostępne </w:t>
      </w:r>
      <w:proofErr w:type="spellStart"/>
      <w:r w:rsidRPr="00FD2855">
        <w:rPr>
          <w:rFonts w:cs="Calibri"/>
          <w:sz w:val="22"/>
          <w:szCs w:val="22"/>
        </w:rPr>
        <w:t>PDFy</w:t>
      </w:r>
      <w:proofErr w:type="spellEnd"/>
      <w:r w:rsidRPr="00FD2855">
        <w:rPr>
          <w:rFonts w:cs="Calibri"/>
          <w:sz w:val="22"/>
          <w:szCs w:val="22"/>
        </w:rPr>
        <w:t xml:space="preserve">, format języka łatwego </w:t>
      </w:r>
      <w:r w:rsidR="000D5B02">
        <w:rPr>
          <w:rFonts w:cs="Calibri"/>
          <w:sz w:val="22"/>
          <w:szCs w:val="22"/>
        </w:rPr>
        <w:br/>
      </w:r>
      <w:r w:rsidRPr="00FD2855">
        <w:rPr>
          <w:rFonts w:cs="Calibri"/>
          <w:sz w:val="22"/>
          <w:szCs w:val="22"/>
        </w:rPr>
        <w:t>do czytania i</w:t>
      </w:r>
      <w:r w:rsidR="00B60A47">
        <w:rPr>
          <w:rFonts w:cs="Calibri"/>
          <w:sz w:val="22"/>
          <w:szCs w:val="22"/>
        </w:rPr>
        <w:t> </w:t>
      </w:r>
      <w:r w:rsidR="002C27BD">
        <w:rPr>
          <w:rFonts w:cs="Calibri"/>
          <w:sz w:val="22"/>
          <w:szCs w:val="22"/>
        </w:rPr>
        <w:t>zrozumienia</w:t>
      </w:r>
      <w:r w:rsidRPr="00FD2855">
        <w:rPr>
          <w:rFonts w:cs="Calibri"/>
          <w:sz w:val="22"/>
          <w:szCs w:val="22"/>
        </w:rPr>
        <w:t xml:space="preserve"> oraz zrealizować rekomendacje z obszaru dostępności informacyjnej.</w:t>
      </w:r>
    </w:p>
    <w:p w14:paraId="1B5809B7" w14:textId="77777777" w:rsidR="00795295" w:rsidRPr="00FD2855" w:rsidRDefault="00795295" w:rsidP="00C73EE3">
      <w:pPr>
        <w:spacing w:after="0" w:line="360" w:lineRule="auto"/>
        <w:ind w:left="644"/>
        <w:rPr>
          <w:rFonts w:cs="Calibri"/>
          <w:b/>
          <w:sz w:val="22"/>
          <w:szCs w:val="22"/>
        </w:rPr>
      </w:pPr>
    </w:p>
    <w:p w14:paraId="1B796B41" w14:textId="77777777" w:rsidR="00795295" w:rsidRPr="00FD2855" w:rsidRDefault="00795295" w:rsidP="00C73EE3">
      <w:pPr>
        <w:pStyle w:val="Akapitzlist"/>
        <w:numPr>
          <w:ilvl w:val="0"/>
          <w:numId w:val="71"/>
        </w:numPr>
        <w:spacing w:after="0" w:line="360" w:lineRule="auto"/>
        <w:ind w:left="568" w:hanging="284"/>
        <w:rPr>
          <w:rFonts w:cs="Calibri"/>
          <w:b/>
          <w:sz w:val="22"/>
          <w:szCs w:val="22"/>
        </w:rPr>
      </w:pPr>
      <w:r w:rsidRPr="00FD2855">
        <w:rPr>
          <w:rFonts w:cs="Calibri"/>
          <w:b/>
          <w:sz w:val="22"/>
          <w:szCs w:val="22"/>
        </w:rPr>
        <w:t>Działania w zakresie ochrony życia.</w:t>
      </w:r>
      <w:r w:rsidR="00C064E7">
        <w:rPr>
          <w:rFonts w:cs="Calibri"/>
          <w:b/>
          <w:sz w:val="22"/>
          <w:szCs w:val="22"/>
        </w:rPr>
        <w:t xml:space="preserve"> </w:t>
      </w:r>
    </w:p>
    <w:p w14:paraId="1C1451D1" w14:textId="77777777"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(Łączna liczba rekomendacji w obszarze:</w:t>
      </w:r>
      <w:r w:rsidR="00B60A47">
        <w:rPr>
          <w:rFonts w:cs="Calibri"/>
          <w:sz w:val="22"/>
          <w:szCs w:val="22"/>
        </w:rPr>
        <w:t xml:space="preserve"> </w:t>
      </w:r>
      <w:r w:rsidRPr="00FD2855">
        <w:rPr>
          <w:rFonts w:cs="Calibri"/>
          <w:sz w:val="22"/>
          <w:szCs w:val="22"/>
        </w:rPr>
        <w:t>1; Łączna liczba ministerstw, które otrzymały rekomendacje: 1)</w:t>
      </w:r>
    </w:p>
    <w:p w14:paraId="5293710D" w14:textId="77777777" w:rsidR="00795295" w:rsidRPr="00FD2855" w:rsidRDefault="00795295" w:rsidP="00C73EE3">
      <w:pPr>
        <w:pStyle w:val="Akapitzlist"/>
        <w:spacing w:after="0" w:line="360" w:lineRule="auto"/>
        <w:ind w:left="1004"/>
        <w:rPr>
          <w:rFonts w:cs="Calibri"/>
          <w:sz w:val="22"/>
          <w:szCs w:val="22"/>
        </w:rPr>
      </w:pPr>
    </w:p>
    <w:p w14:paraId="7D64ED6A" w14:textId="77777777"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Rekomendacja: Zaplanować realizację kompleksowych działań audytowych dostępności kluczowych miejsc świadczenia usług medycznych.</w:t>
      </w:r>
    </w:p>
    <w:p w14:paraId="23F4F8B7" w14:textId="77777777" w:rsidR="00795295" w:rsidRPr="00FD2855" w:rsidRDefault="00795295" w:rsidP="00C73EE3">
      <w:pPr>
        <w:pStyle w:val="Akapitzlist"/>
        <w:spacing w:after="0" w:line="360" w:lineRule="auto"/>
        <w:ind w:left="1004"/>
        <w:rPr>
          <w:rFonts w:cs="Calibri"/>
          <w:sz w:val="22"/>
          <w:szCs w:val="22"/>
        </w:rPr>
      </w:pPr>
    </w:p>
    <w:p w14:paraId="07F64C0A" w14:textId="77777777" w:rsidR="00795295" w:rsidRPr="00FD2855" w:rsidRDefault="00795295" w:rsidP="00C73EE3">
      <w:pPr>
        <w:pStyle w:val="Akapitzlist"/>
        <w:numPr>
          <w:ilvl w:val="0"/>
          <w:numId w:val="71"/>
        </w:numPr>
        <w:spacing w:after="0" w:line="360" w:lineRule="auto"/>
        <w:ind w:left="568" w:hanging="284"/>
        <w:rPr>
          <w:rFonts w:cs="Calibri"/>
          <w:b/>
          <w:sz w:val="22"/>
          <w:szCs w:val="22"/>
        </w:rPr>
      </w:pPr>
      <w:r w:rsidRPr="00FD2855">
        <w:rPr>
          <w:rFonts w:cs="Calibri"/>
          <w:b/>
          <w:sz w:val="22"/>
          <w:szCs w:val="22"/>
        </w:rPr>
        <w:t xml:space="preserve">Dostępność wydarzeń z zakresu kultury, rekreacji, wypoczynku i sportu. </w:t>
      </w:r>
    </w:p>
    <w:p w14:paraId="0ECFE105" w14:textId="77777777"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(Łączna liczba rekomendacji w obszarze: 3; Łączna liczba ministerstw, które otrzymały rekomendacje: 2)</w:t>
      </w:r>
    </w:p>
    <w:p w14:paraId="57F837EF" w14:textId="77777777" w:rsidR="00795295" w:rsidRPr="00FD2855" w:rsidRDefault="00795295" w:rsidP="00C73EE3">
      <w:pPr>
        <w:pStyle w:val="Akapitzlist"/>
        <w:spacing w:after="0" w:line="360" w:lineRule="auto"/>
        <w:ind w:left="568"/>
        <w:rPr>
          <w:rFonts w:cs="Calibri"/>
          <w:sz w:val="22"/>
          <w:szCs w:val="22"/>
        </w:rPr>
      </w:pPr>
    </w:p>
    <w:p w14:paraId="6886B1B9" w14:textId="5FB74C56"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Przykładowa rekomendacja: Należy rozważyć prowadzenie akcji informacyjno-promocyjnych skierowanych zarówno do społeczeństwa jak i w stosunku do instytucji kultury</w:t>
      </w:r>
      <w:r w:rsidR="000D5B02">
        <w:rPr>
          <w:rFonts w:cs="Calibri"/>
          <w:sz w:val="22"/>
          <w:szCs w:val="22"/>
        </w:rPr>
        <w:t>,</w:t>
      </w:r>
      <w:r w:rsidRPr="00FD2855">
        <w:rPr>
          <w:rFonts w:cs="Calibri"/>
          <w:sz w:val="22"/>
          <w:szCs w:val="22"/>
        </w:rPr>
        <w:t xml:space="preserve"> nakierowanych na zwiększenie dostępności wydarzeń i obiektów kulturalnych dla osób z niepełnosprawnością.</w:t>
      </w:r>
    </w:p>
    <w:p w14:paraId="125D079C" w14:textId="77777777" w:rsidR="00795295" w:rsidRPr="00FD2855" w:rsidRDefault="00795295" w:rsidP="00C73EE3">
      <w:pPr>
        <w:pStyle w:val="Akapitzlist"/>
        <w:spacing w:after="0" w:line="360" w:lineRule="auto"/>
        <w:ind w:left="1004"/>
        <w:rPr>
          <w:rFonts w:cs="Calibri"/>
          <w:sz w:val="22"/>
          <w:szCs w:val="22"/>
        </w:rPr>
      </w:pPr>
    </w:p>
    <w:p w14:paraId="15F9B9C0" w14:textId="77777777" w:rsidR="00795295" w:rsidRPr="00FD2855" w:rsidRDefault="00795295" w:rsidP="00C73EE3">
      <w:pPr>
        <w:pStyle w:val="Akapitzlist"/>
        <w:numPr>
          <w:ilvl w:val="0"/>
          <w:numId w:val="71"/>
        </w:numPr>
        <w:spacing w:after="0" w:line="360" w:lineRule="auto"/>
        <w:ind w:left="568" w:hanging="284"/>
        <w:rPr>
          <w:rFonts w:cs="Calibri"/>
          <w:b/>
          <w:sz w:val="22"/>
          <w:szCs w:val="22"/>
        </w:rPr>
      </w:pPr>
      <w:r w:rsidRPr="00FD2855">
        <w:rPr>
          <w:rFonts w:cs="Calibri"/>
          <w:b/>
          <w:sz w:val="22"/>
          <w:szCs w:val="22"/>
        </w:rPr>
        <w:t xml:space="preserve">Racjonalne usprawnienia w procedurze przyjmowania wniosków i wydawania dokumentów tożsamości oraz paszportów. </w:t>
      </w:r>
    </w:p>
    <w:p w14:paraId="2857B891" w14:textId="77777777"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(Łączna liczba rekomendacji w obszarze: 1; Łączna liczba ministerstw, które otrzymały rekomendacje: 1)</w:t>
      </w:r>
    </w:p>
    <w:p w14:paraId="485066E5" w14:textId="77777777" w:rsidR="00795295" w:rsidRPr="00FD2855" w:rsidRDefault="00795295" w:rsidP="00C73EE3">
      <w:pPr>
        <w:pStyle w:val="Akapitzlist"/>
        <w:spacing w:after="0" w:line="360" w:lineRule="auto"/>
        <w:ind w:left="568"/>
        <w:rPr>
          <w:rFonts w:cs="Calibri"/>
          <w:sz w:val="22"/>
          <w:szCs w:val="22"/>
        </w:rPr>
      </w:pPr>
    </w:p>
    <w:p w14:paraId="4F883F53" w14:textId="316B612E"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 xml:space="preserve">Rekomendacja: Należy wdrożyć racjonalne usprawnienia w </w:t>
      </w:r>
      <w:r w:rsidR="00427169" w:rsidRPr="00FD2855">
        <w:rPr>
          <w:rFonts w:cs="Calibri"/>
          <w:sz w:val="22"/>
          <w:szCs w:val="22"/>
        </w:rPr>
        <w:t>procedurze przyjmowania</w:t>
      </w:r>
      <w:r w:rsidRPr="00FD2855">
        <w:rPr>
          <w:rFonts w:cs="Calibri"/>
          <w:sz w:val="22"/>
          <w:szCs w:val="22"/>
        </w:rPr>
        <w:t xml:space="preserve"> wniosków i wydawania dokumentów osobom niepełnosprawnym</w:t>
      </w:r>
      <w:r w:rsidR="000D5B02">
        <w:rPr>
          <w:rFonts w:cs="Calibri"/>
          <w:sz w:val="22"/>
          <w:szCs w:val="22"/>
        </w:rPr>
        <w:t>, np.</w:t>
      </w:r>
      <w:r w:rsidRPr="00FD2855">
        <w:rPr>
          <w:rFonts w:cs="Calibri"/>
          <w:sz w:val="22"/>
          <w:szCs w:val="22"/>
        </w:rPr>
        <w:t xml:space="preserve"> można udzielić wsparcia poprzez przyznanie asystenta, który by pomógł w wypełnieniu dokumentów </w:t>
      </w:r>
      <w:r w:rsidR="000D5B02">
        <w:rPr>
          <w:rFonts w:cs="Calibri"/>
          <w:sz w:val="22"/>
          <w:szCs w:val="22"/>
        </w:rPr>
        <w:br/>
      </w:r>
      <w:r w:rsidRPr="00FD2855">
        <w:rPr>
          <w:rFonts w:cs="Calibri"/>
          <w:sz w:val="22"/>
          <w:szCs w:val="22"/>
        </w:rPr>
        <w:t xml:space="preserve">i załatwieniu formalności. Przy wypełnianiu dokumentów warto zadbać o dodatkowe pomieszczenie, gdzie OzN byłyby obsługiwane w odpowiednich warunkach – tak, aby inne osoby nie słyszały o problemach zdrowotnych osoby załatwiającej swoją sprawę. </w:t>
      </w:r>
    </w:p>
    <w:p w14:paraId="38F22EB7" w14:textId="77777777" w:rsidR="00795295" w:rsidRPr="00FD2855" w:rsidRDefault="00795295" w:rsidP="00C73EE3">
      <w:pPr>
        <w:spacing w:after="0" w:line="360" w:lineRule="auto"/>
        <w:rPr>
          <w:rFonts w:cs="Calibri"/>
          <w:sz w:val="22"/>
          <w:szCs w:val="22"/>
        </w:rPr>
      </w:pPr>
    </w:p>
    <w:p w14:paraId="3DF6FAF9" w14:textId="77777777" w:rsidR="00795295" w:rsidRDefault="00795295" w:rsidP="00C73EE3">
      <w:pPr>
        <w:spacing w:after="0" w:line="360" w:lineRule="auto"/>
        <w:rPr>
          <w:rFonts w:cs="Calibri"/>
          <w:sz w:val="22"/>
          <w:szCs w:val="22"/>
        </w:rPr>
      </w:pPr>
    </w:p>
    <w:p w14:paraId="4706E9CA" w14:textId="77777777" w:rsidR="00F45F39" w:rsidRDefault="00F45F39" w:rsidP="00C73EE3">
      <w:pPr>
        <w:spacing w:after="0" w:line="360" w:lineRule="auto"/>
        <w:rPr>
          <w:rFonts w:cs="Calibri"/>
          <w:sz w:val="22"/>
          <w:szCs w:val="22"/>
        </w:rPr>
      </w:pPr>
    </w:p>
    <w:p w14:paraId="6F43C139" w14:textId="77777777" w:rsidR="00725C42" w:rsidRPr="00FD2855" w:rsidRDefault="00725C42" w:rsidP="00C73EE3">
      <w:pPr>
        <w:spacing w:after="0" w:line="360" w:lineRule="auto"/>
        <w:rPr>
          <w:rFonts w:cs="Calibri"/>
          <w:sz w:val="22"/>
          <w:szCs w:val="22"/>
        </w:rPr>
      </w:pPr>
    </w:p>
    <w:p w14:paraId="1558958E" w14:textId="77777777" w:rsidR="00795295" w:rsidRPr="00FD2855" w:rsidRDefault="00795295" w:rsidP="00C73EE3">
      <w:pPr>
        <w:spacing w:after="0" w:line="360" w:lineRule="auto"/>
        <w:rPr>
          <w:rFonts w:cs="Calibri"/>
          <w:sz w:val="22"/>
          <w:szCs w:val="22"/>
        </w:rPr>
      </w:pPr>
    </w:p>
    <w:p w14:paraId="026E2728" w14:textId="5E6EACBD" w:rsidR="00795295" w:rsidRPr="00FD2855" w:rsidRDefault="00795295" w:rsidP="00C73EE3">
      <w:pPr>
        <w:spacing w:after="0" w:line="360" w:lineRule="auto"/>
        <w:rPr>
          <w:rFonts w:cs="Calibri"/>
          <w:sz w:val="22"/>
          <w:szCs w:val="22"/>
        </w:rPr>
      </w:pPr>
      <w:r w:rsidRPr="00FD2855">
        <w:rPr>
          <w:rFonts w:cs="Calibri"/>
          <w:sz w:val="22"/>
          <w:szCs w:val="22"/>
        </w:rPr>
        <w:t>Pozostałe instytucje</w:t>
      </w:r>
      <w:r w:rsidR="00487AEC">
        <w:rPr>
          <w:rFonts w:cs="Calibri"/>
          <w:sz w:val="22"/>
          <w:szCs w:val="22"/>
        </w:rPr>
        <w:t xml:space="preserve"> </w:t>
      </w:r>
      <w:r w:rsidRPr="00FD2855">
        <w:rPr>
          <w:rFonts w:cs="Calibri"/>
          <w:sz w:val="22"/>
          <w:szCs w:val="22"/>
        </w:rPr>
        <w:t xml:space="preserve">- </w:t>
      </w:r>
      <w:r w:rsidR="00427169" w:rsidRPr="00FD2855">
        <w:rPr>
          <w:rFonts w:cs="Calibri"/>
          <w:sz w:val="22"/>
          <w:szCs w:val="22"/>
        </w:rPr>
        <w:t>obszary, dla których</w:t>
      </w:r>
      <w:r w:rsidRPr="00FD2855">
        <w:rPr>
          <w:rFonts w:cs="Calibri"/>
          <w:sz w:val="22"/>
          <w:szCs w:val="22"/>
        </w:rPr>
        <w:t xml:space="preserve"> skierowano rekomendacje:</w:t>
      </w:r>
    </w:p>
    <w:p w14:paraId="56E0D058" w14:textId="77777777" w:rsidR="00795295" w:rsidRPr="00FD2855" w:rsidRDefault="00795295" w:rsidP="00C73EE3">
      <w:pPr>
        <w:pStyle w:val="Akapitzlist"/>
        <w:numPr>
          <w:ilvl w:val="0"/>
          <w:numId w:val="72"/>
        </w:numPr>
        <w:spacing w:after="0" w:line="360" w:lineRule="auto"/>
        <w:ind w:left="568" w:hanging="284"/>
        <w:rPr>
          <w:rFonts w:cs="Calibri"/>
          <w:b/>
          <w:sz w:val="22"/>
          <w:szCs w:val="22"/>
        </w:rPr>
      </w:pPr>
      <w:r w:rsidRPr="00FD2855">
        <w:rPr>
          <w:rFonts w:cs="Calibri"/>
          <w:b/>
          <w:sz w:val="22"/>
          <w:szCs w:val="22"/>
        </w:rPr>
        <w:t xml:space="preserve">Działania na rzecz zabezpieczenia praw osoby niepełnosprawnej oraz podnoszenia świadomości prawnej osób niepełnosprawnych. </w:t>
      </w:r>
    </w:p>
    <w:p w14:paraId="09A59D43" w14:textId="77777777"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(Łączna liczba rekomendacji w obszarze: 18; Łączna liczba pozostałych instytucji, które otrzymały rekomendacje: 6)</w:t>
      </w:r>
    </w:p>
    <w:p w14:paraId="318EBCED" w14:textId="77777777" w:rsidR="00795295" w:rsidRPr="00FD2855" w:rsidRDefault="00795295" w:rsidP="00C73EE3">
      <w:pPr>
        <w:pStyle w:val="Akapitzlist"/>
        <w:spacing w:after="0" w:line="360" w:lineRule="auto"/>
        <w:ind w:left="1004"/>
        <w:rPr>
          <w:rFonts w:cs="Calibri"/>
          <w:sz w:val="22"/>
          <w:szCs w:val="22"/>
        </w:rPr>
      </w:pPr>
    </w:p>
    <w:p w14:paraId="4BF2A2AB" w14:textId="77777777"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 xml:space="preserve">Przykładowe rekomendacje: </w:t>
      </w:r>
    </w:p>
    <w:p w14:paraId="36575A68" w14:textId="749409C4" w:rsidR="00795295" w:rsidRPr="00FD2855" w:rsidRDefault="00795295" w:rsidP="00C73EE3">
      <w:pPr>
        <w:pStyle w:val="Akapitzlist"/>
        <w:numPr>
          <w:ilvl w:val="0"/>
          <w:numId w:val="73"/>
        </w:numPr>
        <w:spacing w:after="0" w:line="360" w:lineRule="auto"/>
        <w:ind w:left="851" w:hanging="283"/>
        <w:rPr>
          <w:rFonts w:cs="Calibri"/>
          <w:sz w:val="22"/>
          <w:szCs w:val="22"/>
        </w:rPr>
      </w:pPr>
      <w:r w:rsidRPr="00FD2855">
        <w:rPr>
          <w:rFonts w:cs="Calibri"/>
          <w:sz w:val="22"/>
          <w:szCs w:val="22"/>
        </w:rPr>
        <w:t xml:space="preserve">Wprowadzić stałe doskonalenie lub działania podnoszące świadomość osób </w:t>
      </w:r>
      <w:r w:rsidR="00927B4C">
        <w:rPr>
          <w:rFonts w:cs="Calibri"/>
          <w:sz w:val="22"/>
          <w:szCs w:val="22"/>
        </w:rPr>
        <w:br/>
      </w:r>
      <w:r w:rsidRPr="00FD2855">
        <w:rPr>
          <w:rFonts w:cs="Calibri"/>
          <w:sz w:val="22"/>
          <w:szCs w:val="22"/>
        </w:rPr>
        <w:t xml:space="preserve">z niepełnosprawnościami oraz ich otoczenia dotyczące realizacji praw pacjenta, </w:t>
      </w:r>
      <w:r w:rsidR="00927B4C">
        <w:rPr>
          <w:rFonts w:cs="Calibri"/>
          <w:sz w:val="22"/>
          <w:szCs w:val="22"/>
        </w:rPr>
        <w:br/>
      </w:r>
      <w:r w:rsidRPr="00FD2855">
        <w:rPr>
          <w:rFonts w:cs="Calibri"/>
          <w:sz w:val="22"/>
          <w:szCs w:val="22"/>
        </w:rPr>
        <w:t>np. przygotowując publikacje specjalnie dla osób z różnymi rodzajami niepełnosprawności.</w:t>
      </w:r>
    </w:p>
    <w:p w14:paraId="50340AEB" w14:textId="6E1E0A98" w:rsidR="00795295" w:rsidRPr="00FD2855" w:rsidRDefault="00795295" w:rsidP="00C73EE3">
      <w:pPr>
        <w:pStyle w:val="Akapitzlist"/>
        <w:numPr>
          <w:ilvl w:val="0"/>
          <w:numId w:val="73"/>
        </w:numPr>
        <w:spacing w:after="0" w:line="360" w:lineRule="auto"/>
        <w:ind w:left="851" w:hanging="283"/>
        <w:rPr>
          <w:rFonts w:cs="Calibri"/>
          <w:sz w:val="22"/>
          <w:szCs w:val="22"/>
        </w:rPr>
      </w:pPr>
      <w:r w:rsidRPr="00FD2855">
        <w:rPr>
          <w:rFonts w:cs="Calibri"/>
          <w:sz w:val="22"/>
          <w:szCs w:val="22"/>
        </w:rPr>
        <w:t xml:space="preserve">Wzmocnić działania inspirujące jednostki terenowe do realizacji stałych lub cyklicznych przedsięwzięć podnoszących świadomość osób z niepełnosprawnościami oraz ich otoczenia we współpracy z organizacjami pozarządowymi działającym na rzecz osób </w:t>
      </w:r>
      <w:r w:rsidR="00927B4C">
        <w:rPr>
          <w:rFonts w:cs="Calibri"/>
          <w:sz w:val="22"/>
          <w:szCs w:val="22"/>
        </w:rPr>
        <w:br/>
      </w:r>
      <w:r w:rsidRPr="00FD2855">
        <w:rPr>
          <w:rFonts w:cs="Calibri"/>
          <w:sz w:val="22"/>
          <w:szCs w:val="22"/>
        </w:rPr>
        <w:t>z niepełnosprawnościami. Kierować ogólnospołeczne akcje informacyjno-</w:t>
      </w:r>
      <w:r w:rsidR="00927B4C">
        <w:rPr>
          <w:rFonts w:cs="Calibri"/>
          <w:sz w:val="22"/>
          <w:szCs w:val="22"/>
        </w:rPr>
        <w:t xml:space="preserve"> </w:t>
      </w:r>
      <w:r w:rsidRPr="00FD2855">
        <w:rPr>
          <w:rFonts w:cs="Calibri"/>
          <w:sz w:val="22"/>
          <w:szCs w:val="22"/>
        </w:rPr>
        <w:t xml:space="preserve">edukacyjne Policji do środowiska osób z niepełnosprawnościami oraz uwzględniać perspektywę osób </w:t>
      </w:r>
      <w:r w:rsidR="00927B4C">
        <w:rPr>
          <w:rFonts w:cs="Calibri"/>
          <w:sz w:val="22"/>
          <w:szCs w:val="22"/>
        </w:rPr>
        <w:br/>
      </w:r>
      <w:r w:rsidRPr="00FD2855">
        <w:rPr>
          <w:rFonts w:cs="Calibri"/>
          <w:sz w:val="22"/>
          <w:szCs w:val="22"/>
        </w:rPr>
        <w:t>z niepełnosprawnościami w takich ogólnospołecznych akcjach informacyjno-</w:t>
      </w:r>
      <w:r w:rsidR="00927B4C">
        <w:rPr>
          <w:rFonts w:cs="Calibri"/>
          <w:sz w:val="22"/>
          <w:szCs w:val="22"/>
        </w:rPr>
        <w:t xml:space="preserve"> </w:t>
      </w:r>
      <w:r w:rsidRPr="00FD2855">
        <w:rPr>
          <w:rFonts w:cs="Calibri"/>
          <w:sz w:val="22"/>
          <w:szCs w:val="22"/>
        </w:rPr>
        <w:t xml:space="preserve">edukacyjnych. Np. akcja „Bezpieczna droga do szkoły” jest adresowana zarówno do dzieci, jak i do wszystkich dorosłych, w szczególności do rodziców i nauczycieli, na których ciąży obowiązek edukacyjny. W opisie akcji wskazuje się, że: "Nie do przecenienia jest wiedza funkcjonariuszy ruchu drogowego, którzy poza omówieniem najważniejszych przepisów, potrafią udzielić dzieciom porad praktycznych oraz wskazać najbardziej niebezpieczne miejsca w rejonie szkoły". Przy udzielaniu porad i praktycznych wskazówek policjanci </w:t>
      </w:r>
      <w:r w:rsidR="00927B4C">
        <w:rPr>
          <w:rFonts w:cs="Calibri"/>
          <w:sz w:val="22"/>
          <w:szCs w:val="22"/>
        </w:rPr>
        <w:br/>
      </w:r>
      <w:r w:rsidRPr="00FD2855">
        <w:rPr>
          <w:rFonts w:cs="Calibri"/>
          <w:sz w:val="22"/>
          <w:szCs w:val="22"/>
        </w:rPr>
        <w:t xml:space="preserve">z ruchu drogowego mogliby uwzględniać perspektywę dzieci z niepełnosprawnościami </w:t>
      </w:r>
      <w:r w:rsidR="00927B4C">
        <w:rPr>
          <w:rFonts w:cs="Calibri"/>
          <w:sz w:val="22"/>
          <w:szCs w:val="22"/>
        </w:rPr>
        <w:br/>
      </w:r>
      <w:r w:rsidRPr="00FD2855">
        <w:rPr>
          <w:rFonts w:cs="Calibri"/>
          <w:sz w:val="22"/>
          <w:szCs w:val="22"/>
        </w:rPr>
        <w:t>i rodziców z niepełnosprawnościami.</w:t>
      </w:r>
    </w:p>
    <w:p w14:paraId="7793A99E" w14:textId="77777777" w:rsidR="00795295" w:rsidRPr="00FD2855" w:rsidRDefault="00795295" w:rsidP="00C73EE3">
      <w:pPr>
        <w:spacing w:after="0" w:line="360" w:lineRule="auto"/>
        <w:ind w:left="360"/>
        <w:rPr>
          <w:rFonts w:cs="Calibri"/>
          <w:b/>
          <w:sz w:val="22"/>
          <w:szCs w:val="22"/>
        </w:rPr>
      </w:pPr>
    </w:p>
    <w:p w14:paraId="76DF00D7" w14:textId="77777777" w:rsidR="00795295" w:rsidRPr="00FD2855" w:rsidRDefault="00795295" w:rsidP="00C73EE3">
      <w:pPr>
        <w:pStyle w:val="Akapitzlist"/>
        <w:numPr>
          <w:ilvl w:val="0"/>
          <w:numId w:val="72"/>
        </w:numPr>
        <w:spacing w:after="0" w:line="360" w:lineRule="auto"/>
        <w:ind w:left="568" w:hanging="284"/>
        <w:rPr>
          <w:rFonts w:cs="Calibri"/>
          <w:b/>
          <w:sz w:val="22"/>
          <w:szCs w:val="22"/>
        </w:rPr>
      </w:pPr>
      <w:r w:rsidRPr="00FD2855">
        <w:rPr>
          <w:rFonts w:cs="Calibri"/>
          <w:b/>
          <w:sz w:val="22"/>
          <w:szCs w:val="22"/>
        </w:rPr>
        <w:t>Działania w zakresie ochrony życia.</w:t>
      </w:r>
      <w:r w:rsidR="00C064E7">
        <w:rPr>
          <w:rFonts w:cs="Calibri"/>
          <w:b/>
          <w:sz w:val="22"/>
          <w:szCs w:val="22"/>
        </w:rPr>
        <w:t xml:space="preserve"> </w:t>
      </w:r>
    </w:p>
    <w:p w14:paraId="64302E6A" w14:textId="77777777" w:rsidR="00795295" w:rsidRPr="00FD2855" w:rsidRDefault="00795295" w:rsidP="00C73EE3">
      <w:pPr>
        <w:pStyle w:val="Akapitzlist"/>
        <w:spacing w:after="0" w:line="360" w:lineRule="auto"/>
        <w:ind w:left="568"/>
        <w:rPr>
          <w:rFonts w:cs="Calibri"/>
          <w:b/>
          <w:sz w:val="22"/>
          <w:szCs w:val="22"/>
        </w:rPr>
      </w:pPr>
      <w:r w:rsidRPr="00FD2855">
        <w:rPr>
          <w:rFonts w:cs="Calibri"/>
          <w:sz w:val="22"/>
          <w:szCs w:val="22"/>
        </w:rPr>
        <w:t>(Łączna liczba rekomendacji w obszarze:1; Łączna liczba pozostałych instytucji, które otrzymały rekomendacje: 1)</w:t>
      </w:r>
    </w:p>
    <w:p w14:paraId="27719185" w14:textId="77777777" w:rsidR="00795295" w:rsidRPr="00FD2855" w:rsidRDefault="00795295" w:rsidP="00C73EE3">
      <w:pPr>
        <w:pStyle w:val="Akapitzlist"/>
        <w:spacing w:after="0" w:line="360" w:lineRule="auto"/>
        <w:ind w:left="1004"/>
        <w:rPr>
          <w:rFonts w:cs="Calibri"/>
          <w:sz w:val="22"/>
          <w:szCs w:val="22"/>
        </w:rPr>
      </w:pPr>
    </w:p>
    <w:p w14:paraId="4AE85C34" w14:textId="77777777" w:rsidR="00795295" w:rsidRPr="00FD2855" w:rsidRDefault="00795295" w:rsidP="00C73EE3">
      <w:pPr>
        <w:spacing w:after="0" w:line="360" w:lineRule="auto"/>
        <w:ind w:left="568"/>
        <w:rPr>
          <w:rFonts w:cs="Calibri"/>
          <w:sz w:val="22"/>
          <w:szCs w:val="22"/>
        </w:rPr>
      </w:pPr>
      <w:r w:rsidRPr="00FD2855">
        <w:rPr>
          <w:rFonts w:cs="Calibri"/>
          <w:sz w:val="22"/>
          <w:szCs w:val="22"/>
        </w:rPr>
        <w:t xml:space="preserve">Rekomendacja: Zaplanować realizację kompleksowych działań audytowych dostępności kluczowych miejsc udzielania świadczeń zdrowotnych. Rozważyć podjęcie działań na rzecz zwiększenia wymagań dla świadczeniodawców pod kątem dostępności architektonicznej, cyfrowej (m.in. zgodność serwisów internetowych świadczeniodawców z WCAG 2.0 na </w:t>
      </w:r>
      <w:r w:rsidRPr="00FD2855">
        <w:rPr>
          <w:rFonts w:cs="Calibri"/>
          <w:sz w:val="22"/>
          <w:szCs w:val="22"/>
        </w:rPr>
        <w:lastRenderedPageBreak/>
        <w:t>poziomie AA) i komunikacyjnej (m.in. kwestia zapewnienia usług tłumaczenia na język migowy).</w:t>
      </w:r>
    </w:p>
    <w:p w14:paraId="4F261C45" w14:textId="77777777" w:rsidR="00795295" w:rsidRPr="00FD2855" w:rsidRDefault="00795295" w:rsidP="00C73EE3">
      <w:pPr>
        <w:pStyle w:val="Akapitzlist"/>
        <w:spacing w:after="0" w:line="360" w:lineRule="auto"/>
        <w:rPr>
          <w:rFonts w:cs="Calibri"/>
          <w:sz w:val="22"/>
          <w:szCs w:val="22"/>
        </w:rPr>
      </w:pPr>
    </w:p>
    <w:p w14:paraId="041753B1" w14:textId="77777777" w:rsidR="00795295" w:rsidRPr="00FD2855" w:rsidRDefault="00795295" w:rsidP="00C73EE3">
      <w:pPr>
        <w:pStyle w:val="Akapitzlist"/>
        <w:numPr>
          <w:ilvl w:val="0"/>
          <w:numId w:val="72"/>
        </w:numPr>
        <w:spacing w:after="0" w:line="360" w:lineRule="auto"/>
        <w:ind w:left="568" w:hanging="284"/>
        <w:rPr>
          <w:rFonts w:cs="Calibri"/>
          <w:b/>
          <w:sz w:val="22"/>
          <w:szCs w:val="22"/>
        </w:rPr>
      </w:pPr>
      <w:r w:rsidRPr="00FD2855">
        <w:rPr>
          <w:rFonts w:cs="Calibri"/>
          <w:b/>
          <w:sz w:val="22"/>
          <w:szCs w:val="22"/>
        </w:rPr>
        <w:t xml:space="preserve">Dostępność przestrzeni publicznych. </w:t>
      </w:r>
    </w:p>
    <w:p w14:paraId="0DF271DD" w14:textId="77777777" w:rsidR="00795295" w:rsidRPr="00FD2855" w:rsidRDefault="00795295" w:rsidP="00C73EE3">
      <w:pPr>
        <w:spacing w:after="0" w:line="360" w:lineRule="auto"/>
        <w:ind w:left="568"/>
        <w:rPr>
          <w:rFonts w:cs="Calibri"/>
          <w:sz w:val="22"/>
          <w:szCs w:val="22"/>
        </w:rPr>
      </w:pPr>
      <w:r w:rsidRPr="00FD2855">
        <w:rPr>
          <w:rFonts w:cs="Calibri"/>
          <w:sz w:val="22"/>
          <w:szCs w:val="22"/>
        </w:rPr>
        <w:t>(Łączna liczba rekomendacji w obszarze: 2; Łączna liczba pozostałych instytucji, które otrzymały rekomendacje: 1)</w:t>
      </w:r>
    </w:p>
    <w:p w14:paraId="2906E67B" w14:textId="77777777" w:rsidR="00795295" w:rsidRPr="00FD2855" w:rsidRDefault="00795295" w:rsidP="00C73EE3">
      <w:pPr>
        <w:spacing w:after="0" w:line="360" w:lineRule="auto"/>
        <w:ind w:left="284" w:firstLine="284"/>
        <w:rPr>
          <w:rFonts w:cs="Calibri"/>
          <w:sz w:val="22"/>
          <w:szCs w:val="22"/>
        </w:rPr>
      </w:pPr>
      <w:r w:rsidRPr="00FD2855">
        <w:rPr>
          <w:rFonts w:cs="Calibri"/>
          <w:sz w:val="22"/>
          <w:szCs w:val="22"/>
        </w:rPr>
        <w:t xml:space="preserve">Rekomendacje: </w:t>
      </w:r>
    </w:p>
    <w:p w14:paraId="08C4C332" w14:textId="77777777" w:rsidR="00795295" w:rsidRPr="00FD2855" w:rsidRDefault="00795295" w:rsidP="00C73EE3">
      <w:pPr>
        <w:pStyle w:val="Akapitzlist"/>
        <w:numPr>
          <w:ilvl w:val="0"/>
          <w:numId w:val="74"/>
        </w:numPr>
        <w:spacing w:after="0" w:line="360" w:lineRule="auto"/>
        <w:ind w:left="851" w:hanging="283"/>
        <w:rPr>
          <w:rFonts w:cs="Calibri"/>
          <w:sz w:val="22"/>
          <w:szCs w:val="22"/>
        </w:rPr>
      </w:pPr>
      <w:r w:rsidRPr="00FD2855">
        <w:rPr>
          <w:rFonts w:cs="Calibri"/>
          <w:sz w:val="22"/>
          <w:szCs w:val="22"/>
        </w:rPr>
        <w:t>Przygotować i uchwalić plan działań na rzecz dostępności przestrzeni publicznej badanej Instytucji.</w:t>
      </w:r>
    </w:p>
    <w:p w14:paraId="7F8105B7" w14:textId="77777777" w:rsidR="00795295" w:rsidRPr="00FD2855" w:rsidRDefault="00795295" w:rsidP="00C73EE3">
      <w:pPr>
        <w:pStyle w:val="Akapitzlist"/>
        <w:numPr>
          <w:ilvl w:val="0"/>
          <w:numId w:val="74"/>
        </w:numPr>
        <w:spacing w:after="0" w:line="360" w:lineRule="auto"/>
        <w:ind w:left="851" w:hanging="283"/>
        <w:rPr>
          <w:rFonts w:cs="Calibri"/>
          <w:sz w:val="22"/>
          <w:szCs w:val="22"/>
        </w:rPr>
      </w:pPr>
      <w:r w:rsidRPr="00FD2855">
        <w:rPr>
          <w:rFonts w:cs="Calibri"/>
          <w:sz w:val="22"/>
          <w:szCs w:val="22"/>
        </w:rPr>
        <w:t>Przyjąć odpowiednie procedury, uwzględniające standardy dostępności dla wszystkich dla terenu badanej Instytucji.</w:t>
      </w:r>
    </w:p>
    <w:p w14:paraId="13C5324C" w14:textId="77777777" w:rsidR="00795295" w:rsidRPr="00FD2855" w:rsidRDefault="00795295" w:rsidP="00C73EE3">
      <w:pPr>
        <w:pStyle w:val="Akapitzlist"/>
        <w:spacing w:after="0" w:line="360" w:lineRule="auto"/>
        <w:ind w:left="1004"/>
        <w:rPr>
          <w:rFonts w:cs="Calibri"/>
          <w:sz w:val="22"/>
          <w:szCs w:val="22"/>
        </w:rPr>
      </w:pPr>
    </w:p>
    <w:p w14:paraId="0F2747FB" w14:textId="77777777" w:rsidR="00795295" w:rsidRPr="00FD2855" w:rsidRDefault="00795295" w:rsidP="00C73EE3">
      <w:pPr>
        <w:pStyle w:val="Akapitzlist"/>
        <w:numPr>
          <w:ilvl w:val="0"/>
          <w:numId w:val="72"/>
        </w:numPr>
        <w:spacing w:after="0" w:line="360" w:lineRule="auto"/>
        <w:ind w:left="568" w:hanging="284"/>
        <w:rPr>
          <w:rFonts w:cs="Calibri"/>
          <w:b/>
          <w:sz w:val="22"/>
          <w:szCs w:val="22"/>
        </w:rPr>
      </w:pPr>
      <w:r w:rsidRPr="00FD2855">
        <w:rPr>
          <w:rFonts w:cs="Calibri"/>
          <w:b/>
          <w:sz w:val="22"/>
          <w:szCs w:val="22"/>
        </w:rPr>
        <w:t xml:space="preserve">Dostępność informacji oraz udział w wyborach i referendach. </w:t>
      </w:r>
    </w:p>
    <w:p w14:paraId="71012EC3" w14:textId="77777777" w:rsidR="00795295" w:rsidRPr="00FD2855" w:rsidRDefault="00795295" w:rsidP="00C73EE3">
      <w:pPr>
        <w:pStyle w:val="Akapitzlist"/>
        <w:spacing w:after="0" w:line="360" w:lineRule="auto"/>
        <w:ind w:left="568"/>
        <w:rPr>
          <w:rFonts w:cs="Calibri"/>
          <w:sz w:val="22"/>
          <w:szCs w:val="22"/>
        </w:rPr>
      </w:pPr>
      <w:r w:rsidRPr="00FD2855">
        <w:rPr>
          <w:rFonts w:cs="Calibri"/>
          <w:sz w:val="22"/>
          <w:szCs w:val="22"/>
        </w:rPr>
        <w:t>(Łączna liczba rekomendacji w obszarze: 1; Łączna liczba pozostałych instytucji, które otrzymały rekomendacje: 1)</w:t>
      </w:r>
    </w:p>
    <w:p w14:paraId="556BF316" w14:textId="77777777" w:rsidR="00795295" w:rsidRPr="00FD2855" w:rsidRDefault="00795295" w:rsidP="00C73EE3">
      <w:pPr>
        <w:pStyle w:val="Akapitzlist"/>
        <w:spacing w:after="0" w:line="360" w:lineRule="auto"/>
        <w:ind w:left="1004"/>
        <w:rPr>
          <w:rFonts w:cs="Calibri"/>
          <w:sz w:val="22"/>
          <w:szCs w:val="22"/>
        </w:rPr>
      </w:pPr>
    </w:p>
    <w:p w14:paraId="295983C3" w14:textId="7905851F" w:rsidR="00795295" w:rsidRPr="00FD2855" w:rsidRDefault="00795295" w:rsidP="00C73EE3">
      <w:pPr>
        <w:spacing w:after="0" w:line="360" w:lineRule="auto"/>
        <w:ind w:left="568"/>
        <w:rPr>
          <w:rFonts w:cs="Calibri"/>
          <w:sz w:val="22"/>
          <w:szCs w:val="22"/>
        </w:rPr>
      </w:pPr>
      <w:r w:rsidRPr="00FD2855">
        <w:rPr>
          <w:rFonts w:cs="Calibri"/>
          <w:sz w:val="22"/>
          <w:szCs w:val="22"/>
        </w:rPr>
        <w:t xml:space="preserve">Rekomendacja: Należy wdrożyć racjonalne usprawnienia w procedurze przyjmowania wniosków i wydawania dokumentów osobom niepełnosprawnym. Np. można udzielić wsparcia poprzez przyznanie asystenta, który by pomógł w wypełnieniu dokumentów i załatwieniu formalności. Przy wypełnianiu dokumentów warto zadbać o dodatkowe pomieszczenie, gdzie OzN byłyby obsługiwane w odpowiednich warunkach – tak, aby inne osoby nie słyszały </w:t>
      </w:r>
      <w:r w:rsidR="00927B4C">
        <w:rPr>
          <w:rFonts w:cs="Calibri"/>
          <w:sz w:val="22"/>
          <w:szCs w:val="22"/>
        </w:rPr>
        <w:br/>
      </w:r>
      <w:r w:rsidRPr="00FD2855">
        <w:rPr>
          <w:rFonts w:cs="Calibri"/>
          <w:sz w:val="22"/>
          <w:szCs w:val="22"/>
        </w:rPr>
        <w:t xml:space="preserve">o problemach zdrowotnych osoby załatwiającej swoją sprawę. </w:t>
      </w:r>
    </w:p>
    <w:p w14:paraId="6A20917A" w14:textId="77777777" w:rsidR="00795295" w:rsidRPr="00FD2855" w:rsidRDefault="00795295" w:rsidP="00C73EE3">
      <w:pPr>
        <w:pStyle w:val="Akapitzlist"/>
        <w:spacing w:after="0" w:line="360" w:lineRule="auto"/>
        <w:ind w:left="0"/>
        <w:rPr>
          <w:rStyle w:val="Nagwek2Znak"/>
          <w:color w:val="auto"/>
        </w:rPr>
      </w:pPr>
    </w:p>
    <w:p w14:paraId="7E79D3A7" w14:textId="77777777" w:rsidR="00795295" w:rsidRPr="00FD2855" w:rsidRDefault="00795295" w:rsidP="00C73EE3">
      <w:pPr>
        <w:pStyle w:val="Akapitzlist"/>
        <w:numPr>
          <w:ilvl w:val="0"/>
          <w:numId w:val="71"/>
        </w:numPr>
        <w:spacing w:after="0" w:line="360" w:lineRule="auto"/>
        <w:ind w:left="568" w:hanging="284"/>
        <w:rPr>
          <w:rFonts w:cs="Calibri"/>
          <w:b/>
          <w:sz w:val="22"/>
          <w:szCs w:val="22"/>
        </w:rPr>
      </w:pPr>
      <w:r w:rsidRPr="00FD2855">
        <w:rPr>
          <w:rFonts w:cs="Calibri"/>
          <w:b/>
          <w:sz w:val="22"/>
          <w:szCs w:val="22"/>
        </w:rPr>
        <w:t>Działalność wojewódzkich pełnomocników ds. równego traktowania, pełnomocników ds. osób niepełnosprawnych.</w:t>
      </w:r>
    </w:p>
    <w:p w14:paraId="22B9A1CF" w14:textId="77777777" w:rsidR="00795295" w:rsidRPr="00FD2855" w:rsidRDefault="00795295" w:rsidP="00C73EE3">
      <w:pPr>
        <w:spacing w:after="0" w:line="360" w:lineRule="auto"/>
        <w:ind w:left="568"/>
        <w:rPr>
          <w:rFonts w:cs="Calibri"/>
          <w:sz w:val="22"/>
          <w:szCs w:val="22"/>
        </w:rPr>
      </w:pPr>
      <w:r w:rsidRPr="00FD2855">
        <w:rPr>
          <w:rFonts w:cs="Calibri"/>
          <w:sz w:val="22"/>
          <w:szCs w:val="22"/>
        </w:rPr>
        <w:t>(Łączna liczba rekomendacji w obszarze:1; Łączna liczba pozostałych instytucji, które otrzymały rekomendacje: 1)</w:t>
      </w:r>
    </w:p>
    <w:p w14:paraId="65A0CF8D" w14:textId="77777777" w:rsidR="00927B4C" w:rsidRDefault="00927B4C" w:rsidP="00C73EE3">
      <w:pPr>
        <w:spacing w:after="0" w:line="360" w:lineRule="auto"/>
        <w:ind w:left="568"/>
        <w:rPr>
          <w:rFonts w:cs="Calibri"/>
          <w:sz w:val="22"/>
          <w:szCs w:val="22"/>
        </w:rPr>
      </w:pPr>
    </w:p>
    <w:p w14:paraId="46814AA8" w14:textId="7F7C0211" w:rsidR="00795295" w:rsidRPr="00FD2855" w:rsidRDefault="00795295" w:rsidP="00C73EE3">
      <w:pPr>
        <w:spacing w:after="0" w:line="360" w:lineRule="auto"/>
        <w:ind w:left="568"/>
        <w:rPr>
          <w:rFonts w:cs="Calibri"/>
          <w:sz w:val="22"/>
          <w:szCs w:val="22"/>
        </w:rPr>
      </w:pPr>
      <w:r w:rsidRPr="00FD2855">
        <w:rPr>
          <w:rFonts w:cs="Calibri"/>
          <w:sz w:val="22"/>
          <w:szCs w:val="22"/>
        </w:rPr>
        <w:t>Rekomendacja: Powołanie pełnomocnika ds. praw człowieka/równego traktowania/</w:t>
      </w:r>
      <w:r w:rsidRPr="00FD2855">
        <w:rPr>
          <w:rFonts w:cs="Calibri"/>
          <w:sz w:val="22"/>
          <w:szCs w:val="22"/>
        </w:rPr>
        <w:br/>
        <w:t>ds. osób z niepełnosprawnościami. Zobowiązanie pełnomocnika do współpracy z NGO zajmujący</w:t>
      </w:r>
      <w:r w:rsidR="00927B4C">
        <w:rPr>
          <w:rFonts w:cs="Calibri"/>
          <w:sz w:val="22"/>
          <w:szCs w:val="22"/>
        </w:rPr>
        <w:t>mi</w:t>
      </w:r>
      <w:r w:rsidRPr="00FD2855">
        <w:rPr>
          <w:rFonts w:cs="Calibri"/>
          <w:sz w:val="22"/>
          <w:szCs w:val="22"/>
        </w:rPr>
        <w:t xml:space="preserve"> się osobami z niepełnosprawnościami.</w:t>
      </w:r>
    </w:p>
    <w:p w14:paraId="6919DB4E" w14:textId="77777777" w:rsidR="00795295" w:rsidRPr="00FD2855" w:rsidRDefault="00795295" w:rsidP="00C73EE3">
      <w:pPr>
        <w:spacing w:after="0" w:line="360" w:lineRule="auto"/>
        <w:rPr>
          <w:rFonts w:cs="Calibri"/>
          <w:b/>
          <w:sz w:val="22"/>
          <w:szCs w:val="22"/>
        </w:rPr>
      </w:pPr>
    </w:p>
    <w:p w14:paraId="1FFF3C18" w14:textId="77777777" w:rsidR="00795295" w:rsidRPr="00FD2855" w:rsidRDefault="00795295" w:rsidP="00C73EE3">
      <w:pPr>
        <w:spacing w:after="0" w:line="360" w:lineRule="auto"/>
        <w:rPr>
          <w:rFonts w:cs="Calibri"/>
        </w:rPr>
      </w:pPr>
    </w:p>
    <w:p w14:paraId="1DB128C2" w14:textId="77777777" w:rsidR="009773E8" w:rsidRPr="00FD2855" w:rsidRDefault="009773E8" w:rsidP="00C73EE3">
      <w:pPr>
        <w:spacing w:after="0" w:line="360" w:lineRule="auto"/>
        <w:rPr>
          <w:rFonts w:cs="Calibri"/>
        </w:rPr>
      </w:pPr>
    </w:p>
    <w:p w14:paraId="26BF1A11" w14:textId="77777777" w:rsidR="00C70C18" w:rsidRPr="00C70C18" w:rsidRDefault="00C70C18" w:rsidP="00987B31">
      <w:pPr>
        <w:pStyle w:val="Nagwek1"/>
      </w:pPr>
      <w:bookmarkStart w:id="74" w:name="_Toc530127277"/>
      <w:bookmarkStart w:id="75" w:name="_Toc4077327"/>
      <w:r w:rsidRPr="00C70C18">
        <w:lastRenderedPageBreak/>
        <w:t>5. Informacje o stopniu wykorzystania rekomendacji z monitoringu przez poszczególne typy instytucji monitorowanych</w:t>
      </w:r>
      <w:bookmarkEnd w:id="74"/>
      <w:r w:rsidRPr="00C70C18">
        <w:t>.</w:t>
      </w:r>
      <w:bookmarkEnd w:id="75"/>
    </w:p>
    <w:p w14:paraId="0C57D59F" w14:textId="77777777" w:rsidR="00C70C18" w:rsidRPr="00C70C18" w:rsidRDefault="00C70C18" w:rsidP="00C73EE3">
      <w:pPr>
        <w:spacing w:after="0" w:line="360" w:lineRule="auto"/>
        <w:rPr>
          <w:rFonts w:cs="Calibri"/>
        </w:rPr>
      </w:pPr>
    </w:p>
    <w:p w14:paraId="20AAE744" w14:textId="77777777" w:rsidR="00C70C18" w:rsidRPr="00C70C18" w:rsidRDefault="00C70C18" w:rsidP="00C73EE3">
      <w:pPr>
        <w:spacing w:after="0" w:line="360" w:lineRule="auto"/>
        <w:rPr>
          <w:rFonts w:cs="Calibri"/>
        </w:rPr>
      </w:pPr>
      <w:r w:rsidRPr="00C70C18">
        <w:rPr>
          <w:rFonts w:cs="Calibri"/>
        </w:rPr>
        <w:t>Końcowym etapem działań monitoringowych była realizacja wizyt w jednostkach monitorowanych, podczas których dokonywano weryfikacji stanu realizacji skierowanych rekomendacji. Na bazie tych wizyt powstały raporty weryfikacyjne określające liczbę wdrożonych rekomendacji w każdym z 7 obszarów obligatoryjnych oraz w obszarach dodatkowych.</w:t>
      </w:r>
    </w:p>
    <w:p w14:paraId="5776DF83" w14:textId="77777777" w:rsidR="00C70C18" w:rsidRDefault="00C70C18" w:rsidP="00C73EE3">
      <w:pPr>
        <w:spacing w:after="0" w:line="360" w:lineRule="auto"/>
        <w:rPr>
          <w:rFonts w:cs="Calibri"/>
        </w:rPr>
      </w:pPr>
    </w:p>
    <w:p w14:paraId="06698D32" w14:textId="77777777" w:rsidR="00CA2C9B" w:rsidRPr="00C70C18" w:rsidRDefault="00CA2C9B" w:rsidP="00C73EE3">
      <w:pPr>
        <w:spacing w:after="0" w:line="360" w:lineRule="auto"/>
        <w:rPr>
          <w:rFonts w:cs="Calibri"/>
        </w:rPr>
      </w:pPr>
    </w:p>
    <w:p w14:paraId="1A5A5A29" w14:textId="77777777" w:rsidR="00C70C18" w:rsidRDefault="00C70C18" w:rsidP="007E5FBC">
      <w:pPr>
        <w:pStyle w:val="Nagwek2"/>
        <w:numPr>
          <w:ilvl w:val="0"/>
          <w:numId w:val="0"/>
        </w:numPr>
        <w:ind w:left="720" w:hanging="720"/>
      </w:pPr>
      <w:bookmarkStart w:id="76" w:name="_Toc4077328"/>
      <w:r w:rsidRPr="00C70C18">
        <w:t>5.1. Obszary obligatoryjne</w:t>
      </w:r>
      <w:bookmarkEnd w:id="76"/>
    </w:p>
    <w:p w14:paraId="174183B4" w14:textId="77777777" w:rsidR="00F45F39" w:rsidRPr="00F45F39" w:rsidRDefault="00F45F39" w:rsidP="00C73EE3"/>
    <w:p w14:paraId="47665BB2" w14:textId="77777777" w:rsidR="00C70C18" w:rsidRPr="00C70C18" w:rsidRDefault="00C70C18" w:rsidP="00C73EE3">
      <w:pPr>
        <w:pStyle w:val="Nagwek3"/>
        <w:spacing w:before="0" w:line="360" w:lineRule="auto"/>
        <w:rPr>
          <w:rFonts w:cs="Calibri"/>
        </w:rPr>
      </w:pPr>
      <w:bookmarkStart w:id="77" w:name="_Toc4077329"/>
      <w:r w:rsidRPr="00C70C18">
        <w:rPr>
          <w:rFonts w:cs="Calibri"/>
        </w:rPr>
        <w:t>5.1.1. Wdrożenie rekomendacji w ujęciu liczbowym.</w:t>
      </w:r>
      <w:bookmarkEnd w:id="77"/>
    </w:p>
    <w:p w14:paraId="3CD88432" w14:textId="77777777" w:rsidR="00C70C18" w:rsidRPr="00C70C18" w:rsidRDefault="00C70C18" w:rsidP="00C73EE3">
      <w:pPr>
        <w:spacing w:after="0" w:line="360" w:lineRule="auto"/>
        <w:rPr>
          <w:rFonts w:cs="Calibri"/>
        </w:rPr>
      </w:pPr>
    </w:p>
    <w:p w14:paraId="59544568" w14:textId="536836A4" w:rsidR="003B07F6" w:rsidRDefault="00C70C18" w:rsidP="00C73EE3">
      <w:pPr>
        <w:pStyle w:val="Akapitzlist"/>
        <w:spacing w:after="0" w:line="360" w:lineRule="auto"/>
        <w:ind w:left="0"/>
        <w:rPr>
          <w:rFonts w:cs="Calibri"/>
        </w:rPr>
      </w:pPr>
      <w:r w:rsidRPr="00C70C18">
        <w:rPr>
          <w:rFonts w:cs="Calibri"/>
        </w:rPr>
        <w:t>W efekcie przeprowadzonych monitoringów skierowano łącznie 2747 rekomendacji w 7 obszarach obligatoryjnych, z czego 1247 do wdrożenia w trakcie trwania projektu oraz 1500 do wdrożenia po projekcie. Analiza raportów weryfikacyjnych wykazała, że wdrożonych zostało 658 rekomendacji skierowanych do realizacji w trakcie projektu, pozostałe 29 wdrożono częściowo, 166 jest w trakcie wdrażania. Nie wdrożono 397 rekomendacji.</w:t>
      </w:r>
      <w:r w:rsidR="003B07F6">
        <w:rPr>
          <w:rFonts w:cs="Calibri"/>
        </w:rPr>
        <w:t xml:space="preserve"> Jako powody niewdrożenia instytucje podawały:</w:t>
      </w:r>
    </w:p>
    <w:p w14:paraId="10F79F6B" w14:textId="77777777" w:rsidR="003B07F6" w:rsidRDefault="003B07F6" w:rsidP="00C73EE3">
      <w:pPr>
        <w:pStyle w:val="Akapitzlist"/>
        <w:spacing w:after="0" w:line="360" w:lineRule="auto"/>
        <w:ind w:left="0"/>
        <w:rPr>
          <w:rFonts w:cs="Calibri"/>
        </w:rPr>
      </w:pPr>
      <w:r>
        <w:rPr>
          <w:rFonts w:cs="Calibri"/>
        </w:rPr>
        <w:t>- zbyt wysoki koszt wdrożenia,</w:t>
      </w:r>
    </w:p>
    <w:p w14:paraId="06AB9049" w14:textId="77777777" w:rsidR="003B07F6" w:rsidRDefault="003B07F6" w:rsidP="00C73EE3">
      <w:pPr>
        <w:pStyle w:val="Akapitzlist"/>
        <w:spacing w:after="0" w:line="360" w:lineRule="auto"/>
        <w:ind w:left="0"/>
        <w:rPr>
          <w:rFonts w:cs="Calibri"/>
        </w:rPr>
      </w:pPr>
      <w:r>
        <w:rPr>
          <w:rFonts w:cs="Calibri"/>
        </w:rPr>
        <w:t>- przeniesienie wdrożenia na późniejszy czas m.in. z powodu procesu uzgodnieniowego wdrażanej zmiany np. dotyczącej regulacji wewnętrznych w instytucji,</w:t>
      </w:r>
    </w:p>
    <w:p w14:paraId="7ECAEDC6" w14:textId="77777777" w:rsidR="003B07F6" w:rsidRDefault="003B07F6" w:rsidP="00C73EE3">
      <w:pPr>
        <w:pStyle w:val="Akapitzlist"/>
        <w:spacing w:after="0" w:line="360" w:lineRule="auto"/>
        <w:ind w:left="0"/>
        <w:rPr>
          <w:rFonts w:cs="Calibri"/>
        </w:rPr>
      </w:pPr>
      <w:r>
        <w:rPr>
          <w:rFonts w:cs="Calibri"/>
        </w:rPr>
        <w:t>- brak środków na wdrożenie w roku 2018 z uwagi na brak środków w budżecie, przeniesienie wdrożenia na rok 2019,</w:t>
      </w:r>
    </w:p>
    <w:p w14:paraId="4A10BA0B" w14:textId="77777777" w:rsidR="003B07F6" w:rsidRDefault="003B07F6" w:rsidP="00C73EE3">
      <w:pPr>
        <w:pStyle w:val="Akapitzlist"/>
        <w:spacing w:after="0" w:line="360" w:lineRule="auto"/>
        <w:ind w:left="0"/>
        <w:rPr>
          <w:rFonts w:cs="Calibri"/>
        </w:rPr>
      </w:pPr>
      <w:r>
        <w:rPr>
          <w:rFonts w:cs="Calibri"/>
        </w:rPr>
        <w:t>- niedostrzeganie potrzeby w drożenia rekomendacji w ogóle.</w:t>
      </w:r>
    </w:p>
    <w:p w14:paraId="7EBE0E3C" w14:textId="423DFC67" w:rsidR="00C70C18" w:rsidRPr="00C70C18" w:rsidRDefault="00C70C18" w:rsidP="00C73EE3">
      <w:pPr>
        <w:pStyle w:val="Akapitzlist"/>
        <w:spacing w:after="0" w:line="360" w:lineRule="auto"/>
        <w:ind w:left="0"/>
        <w:rPr>
          <w:rFonts w:cs="Calibri"/>
        </w:rPr>
      </w:pPr>
      <w:r w:rsidRPr="00C70C18">
        <w:rPr>
          <w:rFonts w:cs="Calibri"/>
        </w:rPr>
        <w:t xml:space="preserve">Dodatkowo w zakresie rekomendacji z terminem realizacji „po projekcie”, zrealizowano </w:t>
      </w:r>
      <w:r w:rsidR="00C6060B">
        <w:rPr>
          <w:rFonts w:cs="Calibri"/>
        </w:rPr>
        <w:br/>
      </w:r>
      <w:r w:rsidRPr="00C70C18">
        <w:rPr>
          <w:rFonts w:cs="Calibri"/>
        </w:rPr>
        <w:t xml:space="preserve">1 zalecenie, 1 jest w trakcie wdrażania. </w:t>
      </w:r>
    </w:p>
    <w:p w14:paraId="5C35169F" w14:textId="77777777" w:rsidR="003B07F6" w:rsidRDefault="003B07F6" w:rsidP="00C73EE3">
      <w:pPr>
        <w:spacing w:after="0" w:line="360" w:lineRule="auto"/>
        <w:rPr>
          <w:rFonts w:cs="Calibri"/>
        </w:rPr>
      </w:pPr>
    </w:p>
    <w:p w14:paraId="7BB1B14B" w14:textId="77777777" w:rsidR="00C70C18" w:rsidRPr="00C70C18" w:rsidRDefault="00C70C18" w:rsidP="00C73EE3">
      <w:pPr>
        <w:spacing w:after="0" w:line="360" w:lineRule="auto"/>
        <w:rPr>
          <w:rFonts w:cs="Calibri"/>
        </w:rPr>
      </w:pPr>
      <w:r w:rsidRPr="00C70C18">
        <w:rPr>
          <w:rFonts w:cs="Calibri"/>
        </w:rPr>
        <w:lastRenderedPageBreak/>
        <w:t>Szczegółowo przedstawiono tę kwestię w poniższych tabelach, uwzględniając podział na ministerstwa oraz pozostałe instytucje.</w:t>
      </w:r>
    </w:p>
    <w:p w14:paraId="6AEB7AC9" w14:textId="77777777" w:rsidR="00C70C18" w:rsidRPr="00C70C18" w:rsidRDefault="00C70C18" w:rsidP="00C70C18">
      <w:pPr>
        <w:spacing w:after="0" w:line="360" w:lineRule="auto"/>
        <w:jc w:val="both"/>
        <w:rPr>
          <w:rFonts w:cs="Calibri"/>
        </w:rPr>
      </w:pPr>
    </w:p>
    <w:tbl>
      <w:tblPr>
        <w:tblW w:w="8075"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CellMar>
          <w:left w:w="70" w:type="dxa"/>
          <w:right w:w="70" w:type="dxa"/>
        </w:tblCellMar>
        <w:tblLook w:val="04A0" w:firstRow="1" w:lastRow="0" w:firstColumn="1" w:lastColumn="0" w:noHBand="0" w:noVBand="1"/>
      </w:tblPr>
      <w:tblGrid>
        <w:gridCol w:w="2268"/>
        <w:gridCol w:w="1271"/>
        <w:gridCol w:w="1559"/>
        <w:gridCol w:w="1560"/>
        <w:gridCol w:w="1417"/>
      </w:tblGrid>
      <w:tr w:rsidR="00C70C18" w:rsidRPr="00C70C18" w14:paraId="1CFC011F" w14:textId="77777777" w:rsidTr="00C70C18">
        <w:trPr>
          <w:trHeight w:val="290"/>
        </w:trPr>
        <w:tc>
          <w:tcPr>
            <w:tcW w:w="2268" w:type="dxa"/>
            <w:tcBorders>
              <w:top w:val="nil"/>
              <w:left w:val="nil"/>
              <w:bottom w:val="nil"/>
              <w:right w:val="single" w:sz="8" w:space="0" w:color="2F5496"/>
            </w:tcBorders>
            <w:shd w:val="clear" w:color="auto" w:fill="auto"/>
            <w:noWrap/>
            <w:vAlign w:val="bottom"/>
            <w:hideMark/>
          </w:tcPr>
          <w:p w14:paraId="66D26AA0" w14:textId="77777777" w:rsidR="00C70C18" w:rsidRPr="00C70C18" w:rsidRDefault="00C70C18" w:rsidP="00000CE0">
            <w:pPr>
              <w:spacing w:after="0" w:line="360" w:lineRule="auto"/>
              <w:jc w:val="both"/>
              <w:rPr>
                <w:rFonts w:eastAsia="Times New Roman" w:cs="Calibri"/>
                <w:lang w:eastAsia="pl-PL"/>
              </w:rPr>
            </w:pPr>
          </w:p>
        </w:tc>
        <w:tc>
          <w:tcPr>
            <w:tcW w:w="5807" w:type="dxa"/>
            <w:gridSpan w:val="4"/>
            <w:tcBorders>
              <w:left w:val="single" w:sz="8" w:space="0" w:color="2F5496"/>
            </w:tcBorders>
            <w:shd w:val="clear" w:color="auto" w:fill="BDD6EE"/>
            <w:noWrap/>
            <w:vAlign w:val="bottom"/>
            <w:hideMark/>
          </w:tcPr>
          <w:p w14:paraId="315174D6"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Rekomendacje dla instytucji ogółem</w:t>
            </w:r>
          </w:p>
        </w:tc>
      </w:tr>
      <w:tr w:rsidR="00C70C18" w:rsidRPr="00C70C18" w14:paraId="56DDBFFC" w14:textId="77777777" w:rsidTr="00C70C18">
        <w:trPr>
          <w:trHeight w:val="290"/>
        </w:trPr>
        <w:tc>
          <w:tcPr>
            <w:tcW w:w="2268" w:type="dxa"/>
            <w:tcBorders>
              <w:top w:val="nil"/>
              <w:left w:val="nil"/>
              <w:bottom w:val="single" w:sz="8" w:space="0" w:color="2F5496"/>
              <w:right w:val="single" w:sz="8" w:space="0" w:color="2F5496"/>
            </w:tcBorders>
            <w:shd w:val="clear" w:color="auto" w:fill="auto"/>
            <w:noWrap/>
            <w:vAlign w:val="bottom"/>
            <w:hideMark/>
          </w:tcPr>
          <w:p w14:paraId="0AC3D1C4" w14:textId="77777777" w:rsidR="00C70C18" w:rsidRPr="00C70C18" w:rsidRDefault="00C70C18" w:rsidP="00000CE0">
            <w:pPr>
              <w:spacing w:after="0" w:line="360" w:lineRule="auto"/>
              <w:jc w:val="both"/>
              <w:rPr>
                <w:rFonts w:eastAsia="Times New Roman" w:cs="Calibri"/>
                <w:color w:val="000000"/>
                <w:lang w:eastAsia="pl-PL"/>
              </w:rPr>
            </w:pPr>
          </w:p>
        </w:tc>
        <w:tc>
          <w:tcPr>
            <w:tcW w:w="1271" w:type="dxa"/>
            <w:tcBorders>
              <w:left w:val="single" w:sz="8" w:space="0" w:color="2F5496"/>
            </w:tcBorders>
            <w:shd w:val="clear" w:color="auto" w:fill="D5DCE4"/>
            <w:noWrap/>
            <w:vAlign w:val="bottom"/>
            <w:hideMark/>
          </w:tcPr>
          <w:p w14:paraId="1552F4F8"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ogółem</w:t>
            </w:r>
          </w:p>
        </w:tc>
        <w:tc>
          <w:tcPr>
            <w:tcW w:w="1559" w:type="dxa"/>
            <w:shd w:val="clear" w:color="auto" w:fill="D5DCE4"/>
            <w:noWrap/>
            <w:vAlign w:val="bottom"/>
            <w:hideMark/>
          </w:tcPr>
          <w:p w14:paraId="2A8C7A61" w14:textId="77777777" w:rsidR="00C70C18" w:rsidRPr="00C70C18" w:rsidRDefault="00132DAF"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W</w:t>
            </w:r>
            <w:r w:rsidR="00C70C18" w:rsidRPr="00C70C18">
              <w:rPr>
                <w:rFonts w:eastAsia="Times New Roman" w:cs="Calibri"/>
                <w:color w:val="000000"/>
                <w:lang w:eastAsia="pl-PL"/>
              </w:rPr>
              <w:t>drożone</w:t>
            </w:r>
          </w:p>
        </w:tc>
        <w:tc>
          <w:tcPr>
            <w:tcW w:w="1560" w:type="dxa"/>
            <w:shd w:val="clear" w:color="auto" w:fill="D5DCE4"/>
            <w:noWrap/>
            <w:vAlign w:val="bottom"/>
            <w:hideMark/>
          </w:tcPr>
          <w:p w14:paraId="6A3F9C20"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częściowo</w:t>
            </w:r>
          </w:p>
        </w:tc>
        <w:tc>
          <w:tcPr>
            <w:tcW w:w="1417" w:type="dxa"/>
            <w:shd w:val="clear" w:color="auto" w:fill="D5DCE4"/>
            <w:noWrap/>
            <w:vAlign w:val="bottom"/>
            <w:hideMark/>
          </w:tcPr>
          <w:p w14:paraId="25555D01"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 xml:space="preserve">w trakcie </w:t>
            </w:r>
          </w:p>
        </w:tc>
      </w:tr>
      <w:tr w:rsidR="00C70C18" w:rsidRPr="00C70C18" w14:paraId="1E4AE517" w14:textId="77777777" w:rsidTr="00C70C18">
        <w:trPr>
          <w:trHeight w:val="290"/>
        </w:trPr>
        <w:tc>
          <w:tcPr>
            <w:tcW w:w="2268" w:type="dxa"/>
            <w:tcBorders>
              <w:top w:val="single" w:sz="8" w:space="0" w:color="2F5496"/>
            </w:tcBorders>
            <w:shd w:val="clear" w:color="auto" w:fill="D5DCE4"/>
            <w:noWrap/>
            <w:vAlign w:val="bottom"/>
            <w:hideMark/>
          </w:tcPr>
          <w:p w14:paraId="141B1179"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ogółem</w:t>
            </w:r>
          </w:p>
        </w:tc>
        <w:tc>
          <w:tcPr>
            <w:tcW w:w="1271" w:type="dxa"/>
            <w:shd w:val="clear" w:color="auto" w:fill="auto"/>
            <w:noWrap/>
            <w:vAlign w:val="bottom"/>
            <w:hideMark/>
          </w:tcPr>
          <w:p w14:paraId="6D7A0A26"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2747</w:t>
            </w:r>
          </w:p>
        </w:tc>
        <w:tc>
          <w:tcPr>
            <w:tcW w:w="1559" w:type="dxa"/>
            <w:shd w:val="clear" w:color="auto" w:fill="auto"/>
            <w:noWrap/>
            <w:vAlign w:val="bottom"/>
            <w:hideMark/>
          </w:tcPr>
          <w:p w14:paraId="7DE440AC"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659</w:t>
            </w:r>
          </w:p>
        </w:tc>
        <w:tc>
          <w:tcPr>
            <w:tcW w:w="1560" w:type="dxa"/>
            <w:shd w:val="clear" w:color="auto" w:fill="auto"/>
            <w:noWrap/>
            <w:vAlign w:val="bottom"/>
            <w:hideMark/>
          </w:tcPr>
          <w:p w14:paraId="389203D7"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29</w:t>
            </w:r>
          </w:p>
        </w:tc>
        <w:tc>
          <w:tcPr>
            <w:tcW w:w="1417" w:type="dxa"/>
            <w:shd w:val="clear" w:color="auto" w:fill="auto"/>
            <w:noWrap/>
            <w:vAlign w:val="bottom"/>
            <w:hideMark/>
          </w:tcPr>
          <w:p w14:paraId="54AA2499"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167</w:t>
            </w:r>
          </w:p>
        </w:tc>
      </w:tr>
      <w:tr w:rsidR="00C70C18" w:rsidRPr="00C70C18" w14:paraId="07FB09B9" w14:textId="77777777" w:rsidTr="00C70C18">
        <w:trPr>
          <w:trHeight w:val="290"/>
        </w:trPr>
        <w:tc>
          <w:tcPr>
            <w:tcW w:w="2268" w:type="dxa"/>
            <w:shd w:val="clear" w:color="auto" w:fill="D5DCE4"/>
            <w:noWrap/>
            <w:vAlign w:val="bottom"/>
            <w:hideMark/>
          </w:tcPr>
          <w:p w14:paraId="3A435F39"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ministerstwa</w:t>
            </w:r>
          </w:p>
        </w:tc>
        <w:tc>
          <w:tcPr>
            <w:tcW w:w="1271" w:type="dxa"/>
            <w:shd w:val="clear" w:color="auto" w:fill="auto"/>
            <w:noWrap/>
            <w:vAlign w:val="bottom"/>
            <w:hideMark/>
          </w:tcPr>
          <w:p w14:paraId="45A8EC91"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860</w:t>
            </w:r>
          </w:p>
        </w:tc>
        <w:tc>
          <w:tcPr>
            <w:tcW w:w="1559" w:type="dxa"/>
            <w:shd w:val="clear" w:color="auto" w:fill="auto"/>
            <w:noWrap/>
            <w:vAlign w:val="bottom"/>
            <w:hideMark/>
          </w:tcPr>
          <w:p w14:paraId="7C884EDD"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211</w:t>
            </w:r>
          </w:p>
        </w:tc>
        <w:tc>
          <w:tcPr>
            <w:tcW w:w="1560" w:type="dxa"/>
            <w:shd w:val="clear" w:color="auto" w:fill="auto"/>
            <w:noWrap/>
            <w:vAlign w:val="bottom"/>
            <w:hideMark/>
          </w:tcPr>
          <w:p w14:paraId="14466C79"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10</w:t>
            </w:r>
          </w:p>
        </w:tc>
        <w:tc>
          <w:tcPr>
            <w:tcW w:w="1417" w:type="dxa"/>
            <w:shd w:val="clear" w:color="auto" w:fill="auto"/>
            <w:noWrap/>
            <w:vAlign w:val="bottom"/>
            <w:hideMark/>
          </w:tcPr>
          <w:p w14:paraId="6CBC1EEB"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64</w:t>
            </w:r>
          </w:p>
        </w:tc>
      </w:tr>
      <w:tr w:rsidR="00C70C18" w:rsidRPr="00C70C18" w14:paraId="2510F87C" w14:textId="77777777" w:rsidTr="00C70C18">
        <w:trPr>
          <w:trHeight w:val="290"/>
        </w:trPr>
        <w:tc>
          <w:tcPr>
            <w:tcW w:w="2268" w:type="dxa"/>
            <w:shd w:val="clear" w:color="auto" w:fill="D5DCE4"/>
            <w:noWrap/>
            <w:vAlign w:val="bottom"/>
            <w:hideMark/>
          </w:tcPr>
          <w:p w14:paraId="44B0A47F"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pozostałe instytucje</w:t>
            </w:r>
          </w:p>
        </w:tc>
        <w:tc>
          <w:tcPr>
            <w:tcW w:w="1271" w:type="dxa"/>
            <w:shd w:val="clear" w:color="auto" w:fill="auto"/>
            <w:noWrap/>
            <w:vAlign w:val="bottom"/>
            <w:hideMark/>
          </w:tcPr>
          <w:p w14:paraId="47A36F02"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1887</w:t>
            </w:r>
          </w:p>
        </w:tc>
        <w:tc>
          <w:tcPr>
            <w:tcW w:w="1559" w:type="dxa"/>
            <w:shd w:val="clear" w:color="auto" w:fill="auto"/>
            <w:noWrap/>
            <w:vAlign w:val="bottom"/>
            <w:hideMark/>
          </w:tcPr>
          <w:p w14:paraId="63E67585"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448</w:t>
            </w:r>
          </w:p>
        </w:tc>
        <w:tc>
          <w:tcPr>
            <w:tcW w:w="1560" w:type="dxa"/>
            <w:shd w:val="clear" w:color="auto" w:fill="auto"/>
            <w:noWrap/>
            <w:vAlign w:val="bottom"/>
            <w:hideMark/>
          </w:tcPr>
          <w:p w14:paraId="1B374855"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19</w:t>
            </w:r>
          </w:p>
        </w:tc>
        <w:tc>
          <w:tcPr>
            <w:tcW w:w="1417" w:type="dxa"/>
            <w:shd w:val="clear" w:color="auto" w:fill="auto"/>
            <w:noWrap/>
            <w:vAlign w:val="bottom"/>
            <w:hideMark/>
          </w:tcPr>
          <w:p w14:paraId="32DEB6A0"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103</w:t>
            </w:r>
          </w:p>
        </w:tc>
      </w:tr>
    </w:tbl>
    <w:p w14:paraId="17197727" w14:textId="77777777" w:rsidR="00C70C18" w:rsidRDefault="00C70C18" w:rsidP="00C70C18">
      <w:pPr>
        <w:spacing w:after="0" w:line="360" w:lineRule="auto"/>
        <w:jc w:val="both"/>
        <w:rPr>
          <w:rFonts w:cs="Calibri"/>
        </w:rPr>
      </w:pPr>
    </w:p>
    <w:p w14:paraId="46FCDF4C" w14:textId="77777777" w:rsidR="00DE139B" w:rsidRPr="00C70C18" w:rsidRDefault="00DE139B" w:rsidP="00C70C18">
      <w:pPr>
        <w:spacing w:after="0" w:line="360" w:lineRule="auto"/>
        <w:jc w:val="both"/>
        <w:rPr>
          <w:rFonts w:cs="Calibri"/>
        </w:rPr>
      </w:pPr>
    </w:p>
    <w:tbl>
      <w:tblPr>
        <w:tblW w:w="8075"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CellMar>
          <w:left w:w="70" w:type="dxa"/>
          <w:right w:w="70" w:type="dxa"/>
        </w:tblCellMar>
        <w:tblLook w:val="04A0" w:firstRow="1" w:lastRow="0" w:firstColumn="1" w:lastColumn="0" w:noHBand="0" w:noVBand="1"/>
      </w:tblPr>
      <w:tblGrid>
        <w:gridCol w:w="2263"/>
        <w:gridCol w:w="1276"/>
        <w:gridCol w:w="1559"/>
        <w:gridCol w:w="1560"/>
        <w:gridCol w:w="1417"/>
      </w:tblGrid>
      <w:tr w:rsidR="00C70C18" w:rsidRPr="00C70C18" w14:paraId="676017AE" w14:textId="77777777" w:rsidTr="00C70C18">
        <w:trPr>
          <w:trHeight w:val="290"/>
        </w:trPr>
        <w:tc>
          <w:tcPr>
            <w:tcW w:w="2263" w:type="dxa"/>
            <w:tcBorders>
              <w:top w:val="nil"/>
              <w:left w:val="nil"/>
              <w:bottom w:val="nil"/>
              <w:right w:val="single" w:sz="8" w:space="0" w:color="2F5496"/>
            </w:tcBorders>
            <w:shd w:val="clear" w:color="auto" w:fill="auto"/>
            <w:noWrap/>
            <w:vAlign w:val="bottom"/>
            <w:hideMark/>
          </w:tcPr>
          <w:p w14:paraId="6E0F2F10" w14:textId="77777777" w:rsidR="00C70C18" w:rsidRPr="00C70C18" w:rsidRDefault="00C70C18" w:rsidP="00000CE0">
            <w:pPr>
              <w:spacing w:after="0" w:line="360" w:lineRule="auto"/>
              <w:jc w:val="both"/>
              <w:rPr>
                <w:rFonts w:eastAsia="Times New Roman" w:cs="Calibri"/>
                <w:lang w:eastAsia="pl-PL"/>
              </w:rPr>
            </w:pPr>
          </w:p>
        </w:tc>
        <w:tc>
          <w:tcPr>
            <w:tcW w:w="5812" w:type="dxa"/>
            <w:gridSpan w:val="4"/>
            <w:tcBorders>
              <w:left w:val="single" w:sz="8" w:space="0" w:color="2F5496"/>
            </w:tcBorders>
            <w:shd w:val="clear" w:color="auto" w:fill="BDD6EE"/>
            <w:noWrap/>
            <w:vAlign w:val="bottom"/>
            <w:hideMark/>
          </w:tcPr>
          <w:p w14:paraId="578D6B74"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Rekomendacje do wdrożenia w trakcie projektu</w:t>
            </w:r>
          </w:p>
        </w:tc>
      </w:tr>
      <w:tr w:rsidR="00C70C18" w:rsidRPr="00C70C18" w14:paraId="3E43E43D" w14:textId="77777777" w:rsidTr="00C70C18">
        <w:trPr>
          <w:trHeight w:val="290"/>
        </w:trPr>
        <w:tc>
          <w:tcPr>
            <w:tcW w:w="2263" w:type="dxa"/>
            <w:tcBorders>
              <w:top w:val="nil"/>
              <w:left w:val="nil"/>
              <w:bottom w:val="single" w:sz="8" w:space="0" w:color="2F5496"/>
              <w:right w:val="single" w:sz="8" w:space="0" w:color="2F5496"/>
            </w:tcBorders>
            <w:shd w:val="clear" w:color="auto" w:fill="auto"/>
            <w:noWrap/>
            <w:vAlign w:val="bottom"/>
            <w:hideMark/>
          </w:tcPr>
          <w:p w14:paraId="6C79668B" w14:textId="77777777" w:rsidR="00C70C18" w:rsidRPr="00C70C18" w:rsidRDefault="00C70C18" w:rsidP="00000CE0">
            <w:pPr>
              <w:spacing w:after="0" w:line="360" w:lineRule="auto"/>
              <w:jc w:val="both"/>
              <w:rPr>
                <w:rFonts w:eastAsia="Times New Roman" w:cs="Calibri"/>
                <w:color w:val="000000"/>
                <w:lang w:eastAsia="pl-PL"/>
              </w:rPr>
            </w:pPr>
          </w:p>
        </w:tc>
        <w:tc>
          <w:tcPr>
            <w:tcW w:w="1276" w:type="dxa"/>
            <w:tcBorders>
              <w:left w:val="single" w:sz="8" w:space="0" w:color="2F5496"/>
            </w:tcBorders>
            <w:shd w:val="clear" w:color="auto" w:fill="D5DCE4"/>
            <w:noWrap/>
            <w:vAlign w:val="bottom"/>
            <w:hideMark/>
          </w:tcPr>
          <w:p w14:paraId="085FD7C3" w14:textId="77777777" w:rsidR="00C70C18" w:rsidRPr="00C70C18" w:rsidRDefault="00C70C18" w:rsidP="00000CE0">
            <w:pPr>
              <w:spacing w:after="0" w:line="360" w:lineRule="auto"/>
              <w:jc w:val="both"/>
              <w:rPr>
                <w:rFonts w:eastAsia="Times New Roman" w:cs="Calibri"/>
                <w:lang w:eastAsia="pl-PL"/>
              </w:rPr>
            </w:pPr>
            <w:r w:rsidRPr="00C70C18">
              <w:rPr>
                <w:rFonts w:eastAsia="Times New Roman" w:cs="Calibri"/>
                <w:lang w:eastAsia="pl-PL"/>
              </w:rPr>
              <w:t>ogółem</w:t>
            </w:r>
          </w:p>
        </w:tc>
        <w:tc>
          <w:tcPr>
            <w:tcW w:w="1559" w:type="dxa"/>
            <w:shd w:val="clear" w:color="auto" w:fill="D5DCE4"/>
            <w:noWrap/>
            <w:vAlign w:val="bottom"/>
            <w:hideMark/>
          </w:tcPr>
          <w:p w14:paraId="5FE511A7" w14:textId="77777777" w:rsidR="00C70C18" w:rsidRPr="00C70C18" w:rsidRDefault="00132DAF" w:rsidP="00000CE0">
            <w:pPr>
              <w:spacing w:after="0" w:line="360" w:lineRule="auto"/>
              <w:jc w:val="both"/>
              <w:rPr>
                <w:rFonts w:eastAsia="Times New Roman" w:cs="Calibri"/>
                <w:lang w:eastAsia="pl-PL"/>
              </w:rPr>
            </w:pPr>
            <w:r w:rsidRPr="00C70C18">
              <w:rPr>
                <w:rFonts w:eastAsia="Times New Roman" w:cs="Calibri"/>
                <w:lang w:eastAsia="pl-PL"/>
              </w:rPr>
              <w:t>W</w:t>
            </w:r>
            <w:r w:rsidR="00C70C18" w:rsidRPr="00C70C18">
              <w:rPr>
                <w:rFonts w:eastAsia="Times New Roman" w:cs="Calibri"/>
                <w:lang w:eastAsia="pl-PL"/>
              </w:rPr>
              <w:t>drożone</w:t>
            </w:r>
          </w:p>
        </w:tc>
        <w:tc>
          <w:tcPr>
            <w:tcW w:w="1560" w:type="dxa"/>
            <w:shd w:val="clear" w:color="auto" w:fill="D5DCE4"/>
            <w:noWrap/>
            <w:vAlign w:val="bottom"/>
            <w:hideMark/>
          </w:tcPr>
          <w:p w14:paraId="71E32E3F" w14:textId="77777777" w:rsidR="00C70C18" w:rsidRPr="00C70C18" w:rsidRDefault="00C70C18" w:rsidP="00000CE0">
            <w:pPr>
              <w:spacing w:after="0" w:line="360" w:lineRule="auto"/>
              <w:jc w:val="both"/>
              <w:rPr>
                <w:rFonts w:eastAsia="Times New Roman" w:cs="Calibri"/>
                <w:lang w:eastAsia="pl-PL"/>
              </w:rPr>
            </w:pPr>
            <w:r w:rsidRPr="00C70C18">
              <w:rPr>
                <w:rFonts w:eastAsia="Times New Roman" w:cs="Calibri"/>
                <w:lang w:eastAsia="pl-PL"/>
              </w:rPr>
              <w:t>częściowo</w:t>
            </w:r>
          </w:p>
        </w:tc>
        <w:tc>
          <w:tcPr>
            <w:tcW w:w="1417" w:type="dxa"/>
            <w:shd w:val="clear" w:color="auto" w:fill="D5DCE4"/>
            <w:noWrap/>
            <w:vAlign w:val="bottom"/>
            <w:hideMark/>
          </w:tcPr>
          <w:p w14:paraId="33722D62" w14:textId="77777777" w:rsidR="00C70C18" w:rsidRPr="00C70C18" w:rsidRDefault="00C70C18" w:rsidP="00000CE0">
            <w:pPr>
              <w:spacing w:after="0" w:line="360" w:lineRule="auto"/>
              <w:jc w:val="both"/>
              <w:rPr>
                <w:rFonts w:eastAsia="Times New Roman" w:cs="Calibri"/>
                <w:lang w:eastAsia="pl-PL"/>
              </w:rPr>
            </w:pPr>
            <w:r w:rsidRPr="00C70C18">
              <w:rPr>
                <w:rFonts w:eastAsia="Times New Roman" w:cs="Calibri"/>
                <w:lang w:eastAsia="pl-PL"/>
              </w:rPr>
              <w:t xml:space="preserve">w trakcie </w:t>
            </w:r>
          </w:p>
        </w:tc>
      </w:tr>
      <w:tr w:rsidR="00C70C18" w:rsidRPr="00C70C18" w14:paraId="2316F8FD" w14:textId="77777777" w:rsidTr="00C70C18">
        <w:trPr>
          <w:trHeight w:val="290"/>
        </w:trPr>
        <w:tc>
          <w:tcPr>
            <w:tcW w:w="2263" w:type="dxa"/>
            <w:tcBorders>
              <w:top w:val="single" w:sz="8" w:space="0" w:color="2F5496"/>
            </w:tcBorders>
            <w:shd w:val="clear" w:color="auto" w:fill="D5DCE4"/>
            <w:noWrap/>
            <w:vAlign w:val="bottom"/>
            <w:hideMark/>
          </w:tcPr>
          <w:p w14:paraId="4D97D79E"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ogółem</w:t>
            </w:r>
          </w:p>
        </w:tc>
        <w:tc>
          <w:tcPr>
            <w:tcW w:w="1276" w:type="dxa"/>
            <w:shd w:val="clear" w:color="auto" w:fill="auto"/>
            <w:noWrap/>
            <w:vAlign w:val="bottom"/>
            <w:hideMark/>
          </w:tcPr>
          <w:p w14:paraId="5537B1F9"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1250</w:t>
            </w:r>
          </w:p>
        </w:tc>
        <w:tc>
          <w:tcPr>
            <w:tcW w:w="1559" w:type="dxa"/>
            <w:shd w:val="clear" w:color="auto" w:fill="auto"/>
            <w:noWrap/>
            <w:vAlign w:val="bottom"/>
            <w:hideMark/>
          </w:tcPr>
          <w:p w14:paraId="54B374AC"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658</w:t>
            </w:r>
          </w:p>
        </w:tc>
        <w:tc>
          <w:tcPr>
            <w:tcW w:w="1560" w:type="dxa"/>
            <w:shd w:val="clear" w:color="auto" w:fill="auto"/>
            <w:noWrap/>
            <w:vAlign w:val="bottom"/>
            <w:hideMark/>
          </w:tcPr>
          <w:p w14:paraId="038FD4D0"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29</w:t>
            </w:r>
          </w:p>
        </w:tc>
        <w:tc>
          <w:tcPr>
            <w:tcW w:w="1417" w:type="dxa"/>
            <w:shd w:val="clear" w:color="auto" w:fill="auto"/>
            <w:noWrap/>
            <w:vAlign w:val="bottom"/>
            <w:hideMark/>
          </w:tcPr>
          <w:p w14:paraId="3FE3D95F"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166</w:t>
            </w:r>
          </w:p>
        </w:tc>
      </w:tr>
      <w:tr w:rsidR="00C70C18" w:rsidRPr="00C70C18" w14:paraId="36CEA004" w14:textId="77777777" w:rsidTr="00C70C18">
        <w:trPr>
          <w:trHeight w:val="290"/>
        </w:trPr>
        <w:tc>
          <w:tcPr>
            <w:tcW w:w="2263" w:type="dxa"/>
            <w:shd w:val="clear" w:color="auto" w:fill="D5DCE4"/>
            <w:noWrap/>
            <w:vAlign w:val="bottom"/>
            <w:hideMark/>
          </w:tcPr>
          <w:p w14:paraId="435AD5D4"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ministerstwa</w:t>
            </w:r>
          </w:p>
        </w:tc>
        <w:tc>
          <w:tcPr>
            <w:tcW w:w="1276" w:type="dxa"/>
            <w:shd w:val="clear" w:color="auto" w:fill="auto"/>
            <w:noWrap/>
            <w:vAlign w:val="bottom"/>
            <w:hideMark/>
          </w:tcPr>
          <w:p w14:paraId="0ECA10A4"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461</w:t>
            </w:r>
          </w:p>
        </w:tc>
        <w:tc>
          <w:tcPr>
            <w:tcW w:w="1559" w:type="dxa"/>
            <w:shd w:val="clear" w:color="auto" w:fill="auto"/>
            <w:noWrap/>
            <w:vAlign w:val="bottom"/>
            <w:hideMark/>
          </w:tcPr>
          <w:p w14:paraId="78ED2942"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211</w:t>
            </w:r>
          </w:p>
        </w:tc>
        <w:tc>
          <w:tcPr>
            <w:tcW w:w="1560" w:type="dxa"/>
            <w:shd w:val="clear" w:color="auto" w:fill="auto"/>
            <w:noWrap/>
            <w:vAlign w:val="bottom"/>
            <w:hideMark/>
          </w:tcPr>
          <w:p w14:paraId="3D54C655"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10</w:t>
            </w:r>
          </w:p>
        </w:tc>
        <w:tc>
          <w:tcPr>
            <w:tcW w:w="1417" w:type="dxa"/>
            <w:shd w:val="clear" w:color="auto" w:fill="auto"/>
            <w:noWrap/>
            <w:vAlign w:val="bottom"/>
            <w:hideMark/>
          </w:tcPr>
          <w:p w14:paraId="7849805E"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63</w:t>
            </w:r>
          </w:p>
        </w:tc>
      </w:tr>
      <w:tr w:rsidR="00C70C18" w:rsidRPr="00C70C18" w14:paraId="3A5FAAF6" w14:textId="77777777" w:rsidTr="00C70C18">
        <w:trPr>
          <w:trHeight w:val="290"/>
        </w:trPr>
        <w:tc>
          <w:tcPr>
            <w:tcW w:w="2263" w:type="dxa"/>
            <w:shd w:val="clear" w:color="auto" w:fill="D5DCE4"/>
            <w:noWrap/>
            <w:vAlign w:val="bottom"/>
            <w:hideMark/>
          </w:tcPr>
          <w:p w14:paraId="2FDD9BAF" w14:textId="77777777" w:rsidR="00C70C18" w:rsidRPr="00C70C18" w:rsidRDefault="00C70C18" w:rsidP="00000CE0">
            <w:pPr>
              <w:spacing w:after="0" w:line="360" w:lineRule="auto"/>
              <w:jc w:val="both"/>
              <w:rPr>
                <w:rFonts w:eastAsia="Times New Roman" w:cs="Calibri"/>
                <w:color w:val="000000"/>
                <w:lang w:eastAsia="pl-PL"/>
              </w:rPr>
            </w:pPr>
            <w:r w:rsidRPr="00C70C18">
              <w:rPr>
                <w:rFonts w:eastAsia="Times New Roman" w:cs="Calibri"/>
                <w:color w:val="000000"/>
                <w:lang w:eastAsia="pl-PL"/>
              </w:rPr>
              <w:t>pozostałe instytucje</w:t>
            </w:r>
          </w:p>
        </w:tc>
        <w:tc>
          <w:tcPr>
            <w:tcW w:w="1276" w:type="dxa"/>
            <w:shd w:val="clear" w:color="auto" w:fill="auto"/>
            <w:noWrap/>
            <w:vAlign w:val="bottom"/>
            <w:hideMark/>
          </w:tcPr>
          <w:p w14:paraId="63AA676E"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789</w:t>
            </w:r>
          </w:p>
        </w:tc>
        <w:tc>
          <w:tcPr>
            <w:tcW w:w="1559" w:type="dxa"/>
            <w:shd w:val="clear" w:color="auto" w:fill="auto"/>
            <w:noWrap/>
            <w:vAlign w:val="bottom"/>
            <w:hideMark/>
          </w:tcPr>
          <w:p w14:paraId="1B4EE584"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447</w:t>
            </w:r>
          </w:p>
        </w:tc>
        <w:tc>
          <w:tcPr>
            <w:tcW w:w="1560" w:type="dxa"/>
            <w:shd w:val="clear" w:color="auto" w:fill="auto"/>
            <w:noWrap/>
            <w:vAlign w:val="bottom"/>
            <w:hideMark/>
          </w:tcPr>
          <w:p w14:paraId="3CC7CAC6"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19</w:t>
            </w:r>
          </w:p>
        </w:tc>
        <w:tc>
          <w:tcPr>
            <w:tcW w:w="1417" w:type="dxa"/>
            <w:shd w:val="clear" w:color="auto" w:fill="auto"/>
            <w:noWrap/>
            <w:vAlign w:val="bottom"/>
            <w:hideMark/>
          </w:tcPr>
          <w:p w14:paraId="57BAF541" w14:textId="77777777" w:rsidR="00C70C18" w:rsidRPr="00C70C18" w:rsidRDefault="00C70C18" w:rsidP="00000CE0">
            <w:pPr>
              <w:spacing w:after="0" w:line="360" w:lineRule="auto"/>
              <w:jc w:val="right"/>
              <w:rPr>
                <w:rFonts w:eastAsia="Times New Roman" w:cs="Calibri"/>
                <w:color w:val="000000"/>
                <w:lang w:eastAsia="pl-PL"/>
              </w:rPr>
            </w:pPr>
            <w:r w:rsidRPr="00C70C18">
              <w:rPr>
                <w:rFonts w:eastAsia="Times New Roman" w:cs="Calibri"/>
                <w:color w:val="000000"/>
                <w:lang w:eastAsia="pl-PL"/>
              </w:rPr>
              <w:t>103</w:t>
            </w:r>
          </w:p>
        </w:tc>
      </w:tr>
    </w:tbl>
    <w:p w14:paraId="032E6BDF" w14:textId="77777777" w:rsidR="00C70C18" w:rsidRPr="00C70C18" w:rsidRDefault="00C70C18" w:rsidP="00C70C18">
      <w:pPr>
        <w:spacing w:after="0" w:line="360" w:lineRule="auto"/>
        <w:jc w:val="both"/>
        <w:rPr>
          <w:rFonts w:cs="Calibri"/>
        </w:rPr>
      </w:pPr>
    </w:p>
    <w:p w14:paraId="26ED0EF3" w14:textId="77777777" w:rsidR="00C70C18" w:rsidRPr="00C70C18" w:rsidRDefault="00C70C18" w:rsidP="00C70C18">
      <w:pPr>
        <w:spacing w:after="0" w:line="360" w:lineRule="auto"/>
        <w:jc w:val="both"/>
        <w:rPr>
          <w:rFonts w:cs="Calibri"/>
        </w:rPr>
      </w:pPr>
    </w:p>
    <w:p w14:paraId="6F6337F3" w14:textId="60052424" w:rsidR="006E444B" w:rsidRDefault="00954E06" w:rsidP="00C73EE3">
      <w:pPr>
        <w:spacing w:after="0" w:line="360" w:lineRule="auto"/>
        <w:rPr>
          <w:rFonts w:cs="Calibri"/>
        </w:rPr>
      </w:pPr>
      <w:r w:rsidRPr="00C70C18">
        <w:rPr>
          <w:rFonts w:cs="Calibri"/>
        </w:rPr>
        <w:t>1</w:t>
      </w:r>
      <w:r>
        <w:rPr>
          <w:rFonts w:cs="Calibri"/>
        </w:rPr>
        <w:t>1</w:t>
      </w:r>
      <w:r w:rsidRPr="00C70C18">
        <w:rPr>
          <w:rFonts w:cs="Calibri"/>
        </w:rPr>
        <w:t xml:space="preserve"> </w:t>
      </w:r>
      <w:r w:rsidR="00C70C18" w:rsidRPr="00C70C18">
        <w:rPr>
          <w:rFonts w:cs="Calibri"/>
        </w:rPr>
        <w:t xml:space="preserve">podmiotów zrealizowało </w:t>
      </w:r>
      <w:r w:rsidR="006E444B">
        <w:rPr>
          <w:rFonts w:cs="Calibri"/>
        </w:rPr>
        <w:t>100% rekomendacji, które wskazano do wdrożenia w trakcie projektu</w:t>
      </w:r>
      <w:r w:rsidR="00C70C18" w:rsidRPr="00C70C18">
        <w:rPr>
          <w:rStyle w:val="Odwoanieprzypisudolnego"/>
          <w:rFonts w:cs="Calibri"/>
        </w:rPr>
        <w:footnoteReference w:id="14"/>
      </w:r>
      <w:r w:rsidR="006E444B">
        <w:rPr>
          <w:rFonts w:cs="Calibri"/>
        </w:rPr>
        <w:t xml:space="preserve">, w tym </w:t>
      </w:r>
      <w:r w:rsidR="00C6060B">
        <w:rPr>
          <w:rFonts w:cs="Calibri"/>
        </w:rPr>
        <w:t>3</w:t>
      </w:r>
      <w:r w:rsidR="006E444B">
        <w:rPr>
          <w:rFonts w:cs="Calibri"/>
        </w:rPr>
        <w:t xml:space="preserve"> Ministerstwa oraz 8 pozostałych instytucji</w:t>
      </w:r>
      <w:r w:rsidR="00C70C18" w:rsidRPr="00C70C18">
        <w:rPr>
          <w:rFonts w:cs="Calibri"/>
        </w:rPr>
        <w:t>. Poniżej wskazano</w:t>
      </w:r>
      <w:r w:rsidR="006E444B">
        <w:rPr>
          <w:rFonts w:cs="Calibri"/>
        </w:rPr>
        <w:t xml:space="preserve"> te instytucje:</w:t>
      </w:r>
    </w:p>
    <w:p w14:paraId="4C66548C" w14:textId="77777777" w:rsidR="006E444B" w:rsidRP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t>Ministerstwo Cyfryzacji</w:t>
      </w:r>
    </w:p>
    <w:p w14:paraId="0CC64EA9" w14:textId="77777777" w:rsidR="006E444B" w:rsidRP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t>Ministerstwo Nauki i Szkolnictwa Wyższego</w:t>
      </w:r>
    </w:p>
    <w:p w14:paraId="2EC46E08" w14:textId="77777777" w:rsidR="006E444B" w:rsidRP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t>Agencja Restrukturyzacji i Modernizacji Rolnictwa</w:t>
      </w:r>
    </w:p>
    <w:p w14:paraId="40BDEB11" w14:textId="77777777" w:rsidR="006E444B" w:rsidRP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t>Centrala Kasy Rolniczego Ubezpieczenia Społecznego</w:t>
      </w:r>
    </w:p>
    <w:p w14:paraId="50EFD3ED" w14:textId="77777777" w:rsidR="006E444B" w:rsidRP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t>Główny Inspektorat Farmaceutyczny</w:t>
      </w:r>
    </w:p>
    <w:p w14:paraId="1BA20264" w14:textId="77777777" w:rsidR="006E444B" w:rsidRP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t>Główny Inspektorat Sanitarny</w:t>
      </w:r>
    </w:p>
    <w:p w14:paraId="31428142" w14:textId="77777777" w:rsidR="006E444B" w:rsidRP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t>Główny Inspektorat Weterynarii</w:t>
      </w:r>
    </w:p>
    <w:p w14:paraId="5F658D07" w14:textId="77777777" w:rsidR="006E444B" w:rsidRP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t>Państwowy Fundusz Rehabilitacji Osób Niepełnosprawnych</w:t>
      </w:r>
    </w:p>
    <w:p w14:paraId="55E02D64" w14:textId="77777777" w:rsidR="006E444B" w:rsidRP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t xml:space="preserve">Urząd Komunikacji Elektronicznej </w:t>
      </w:r>
    </w:p>
    <w:p w14:paraId="143A4C18" w14:textId="77777777" w:rsidR="006E444B" w:rsidRDefault="006E444B" w:rsidP="00C73EE3">
      <w:pPr>
        <w:numPr>
          <w:ilvl w:val="0"/>
          <w:numId w:val="84"/>
        </w:numPr>
        <w:spacing w:after="0" w:line="360" w:lineRule="auto"/>
        <w:ind w:left="714" w:hanging="357"/>
        <w:rPr>
          <w:rFonts w:eastAsia="Times New Roman" w:cs="Calibri"/>
          <w:color w:val="000000"/>
          <w:lang w:eastAsia="pl-PL"/>
        </w:rPr>
      </w:pPr>
      <w:r w:rsidRPr="006E444B">
        <w:rPr>
          <w:rFonts w:eastAsia="Times New Roman" w:cs="Calibri"/>
          <w:color w:val="000000"/>
          <w:lang w:eastAsia="pl-PL"/>
        </w:rPr>
        <w:lastRenderedPageBreak/>
        <w:t>Urząd Zamówień Publicznych</w:t>
      </w:r>
    </w:p>
    <w:p w14:paraId="1B85E460" w14:textId="77777777" w:rsidR="00954E06" w:rsidRPr="006E444B" w:rsidRDefault="00954E06" w:rsidP="00C73EE3">
      <w:pPr>
        <w:numPr>
          <w:ilvl w:val="0"/>
          <w:numId w:val="84"/>
        </w:numPr>
        <w:spacing w:after="0" w:line="360" w:lineRule="auto"/>
        <w:ind w:left="714" w:hanging="357"/>
        <w:rPr>
          <w:rFonts w:eastAsia="Times New Roman" w:cs="Calibri"/>
          <w:color w:val="000000"/>
          <w:lang w:eastAsia="pl-PL"/>
        </w:rPr>
      </w:pPr>
      <w:r>
        <w:rPr>
          <w:rFonts w:eastAsia="Times New Roman" w:cs="Calibri"/>
          <w:color w:val="000000"/>
          <w:lang w:eastAsia="pl-PL"/>
        </w:rPr>
        <w:t>Ministerstwo Finansów</w:t>
      </w:r>
    </w:p>
    <w:p w14:paraId="7A96FE6E" w14:textId="77777777" w:rsidR="006E444B" w:rsidRDefault="006E444B" w:rsidP="00C73EE3">
      <w:pPr>
        <w:spacing w:after="0" w:line="360" w:lineRule="auto"/>
        <w:rPr>
          <w:rFonts w:cs="Calibri"/>
        </w:rPr>
      </w:pPr>
    </w:p>
    <w:p w14:paraId="0DABADB6" w14:textId="40486EDE" w:rsidR="00BC244B" w:rsidRDefault="00BC244B" w:rsidP="00C73EE3">
      <w:pPr>
        <w:spacing w:after="0" w:line="360" w:lineRule="auto"/>
        <w:rPr>
          <w:rFonts w:cs="Calibri"/>
        </w:rPr>
      </w:pPr>
      <w:r>
        <w:rPr>
          <w:rFonts w:cs="Calibri"/>
        </w:rPr>
        <w:t xml:space="preserve">Warto jednak zauważyć, że wskazanie 100% wdrożenia rekomendacji odnosi się do różnej liczby rekomendacji skierowanych, począwszy od </w:t>
      </w:r>
      <w:r w:rsidR="00F961EB">
        <w:rPr>
          <w:rFonts w:cs="Calibri"/>
        </w:rPr>
        <w:t xml:space="preserve">1 </w:t>
      </w:r>
      <w:r>
        <w:rPr>
          <w:rFonts w:cs="Calibri"/>
        </w:rPr>
        <w:t xml:space="preserve">rekomendacji do 24 rekomendacji, </w:t>
      </w:r>
      <w:r w:rsidR="00F57A57">
        <w:rPr>
          <w:rFonts w:cs="Calibri"/>
        </w:rPr>
        <w:t>c</w:t>
      </w:r>
      <w:r>
        <w:rPr>
          <w:rFonts w:cs="Calibri"/>
        </w:rPr>
        <w:t>o obrazuje poniższa tabela.</w:t>
      </w:r>
    </w:p>
    <w:p w14:paraId="0E33DA64" w14:textId="77777777" w:rsidR="00F57A57" w:rsidRDefault="00F57A57" w:rsidP="00C73EE3">
      <w:pPr>
        <w:spacing w:after="0" w:line="360" w:lineRule="auto"/>
        <w:rPr>
          <w:rFonts w:cs="Calibri"/>
        </w:rPr>
      </w:pPr>
    </w:p>
    <w:p w14:paraId="764DD570" w14:textId="77777777" w:rsidR="00BC244B" w:rsidRDefault="00BC244B" w:rsidP="00C73EE3">
      <w:pPr>
        <w:spacing w:after="0" w:line="360" w:lineRule="auto"/>
        <w:rPr>
          <w:rFonts w:cs="Calibri"/>
        </w:rPr>
      </w:pPr>
    </w:p>
    <w:tbl>
      <w:tblPr>
        <w:tblW w:w="9149"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CellMar>
          <w:left w:w="70" w:type="dxa"/>
          <w:right w:w="70" w:type="dxa"/>
        </w:tblCellMar>
        <w:tblLook w:val="04A0" w:firstRow="1" w:lastRow="0" w:firstColumn="1" w:lastColumn="0" w:noHBand="0" w:noVBand="1"/>
      </w:tblPr>
      <w:tblGrid>
        <w:gridCol w:w="557"/>
        <w:gridCol w:w="5529"/>
        <w:gridCol w:w="3063"/>
      </w:tblGrid>
      <w:tr w:rsidR="00BC244B" w:rsidRPr="00F57A57" w14:paraId="251F23E3" w14:textId="77777777" w:rsidTr="00F57A57">
        <w:trPr>
          <w:trHeight w:val="290"/>
        </w:trPr>
        <w:tc>
          <w:tcPr>
            <w:tcW w:w="557" w:type="dxa"/>
            <w:shd w:val="clear" w:color="auto" w:fill="DEEAF6" w:themeFill="accent1" w:themeFillTint="33"/>
            <w:noWrap/>
            <w:vAlign w:val="bottom"/>
            <w:hideMark/>
          </w:tcPr>
          <w:p w14:paraId="230222D9" w14:textId="77777777" w:rsidR="00BC244B" w:rsidRPr="00F57A57" w:rsidRDefault="00F57A57" w:rsidP="00C73EE3">
            <w:pPr>
              <w:spacing w:after="0" w:line="240" w:lineRule="auto"/>
              <w:rPr>
                <w:rFonts w:asciiTheme="minorHAnsi" w:eastAsia="Times New Roman" w:hAnsiTheme="minorHAnsi" w:cstheme="minorHAnsi"/>
                <w:lang w:eastAsia="pl-PL"/>
              </w:rPr>
            </w:pPr>
            <w:proofErr w:type="spellStart"/>
            <w:r w:rsidRPr="00F57A57">
              <w:rPr>
                <w:rFonts w:asciiTheme="minorHAnsi" w:eastAsia="Times New Roman" w:hAnsiTheme="minorHAnsi" w:cstheme="minorHAnsi"/>
                <w:lang w:eastAsia="pl-PL"/>
              </w:rPr>
              <w:t>lp</w:t>
            </w:r>
            <w:proofErr w:type="spellEnd"/>
          </w:p>
        </w:tc>
        <w:tc>
          <w:tcPr>
            <w:tcW w:w="5529" w:type="dxa"/>
            <w:shd w:val="clear" w:color="auto" w:fill="DEEAF6" w:themeFill="accent1" w:themeFillTint="33"/>
            <w:noWrap/>
            <w:vAlign w:val="bottom"/>
            <w:hideMark/>
          </w:tcPr>
          <w:p w14:paraId="23FFADBC" w14:textId="36354429" w:rsidR="00BC244B" w:rsidRPr="00F57A57" w:rsidRDefault="00F961E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I</w:t>
            </w:r>
            <w:r w:rsidR="00BC244B" w:rsidRPr="00F57A57">
              <w:rPr>
                <w:rFonts w:asciiTheme="minorHAnsi" w:eastAsia="Times New Roman" w:hAnsiTheme="minorHAnsi" w:cstheme="minorHAnsi"/>
                <w:color w:val="000000"/>
                <w:lang w:eastAsia="pl-PL"/>
              </w:rPr>
              <w:t>nstytucja</w:t>
            </w:r>
          </w:p>
        </w:tc>
        <w:tc>
          <w:tcPr>
            <w:tcW w:w="3063" w:type="dxa"/>
            <w:shd w:val="clear" w:color="auto" w:fill="DEEAF6" w:themeFill="accent1" w:themeFillTint="33"/>
            <w:noWrap/>
            <w:vAlign w:val="bottom"/>
            <w:hideMark/>
          </w:tcPr>
          <w:p w14:paraId="22B8C30A"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liczba skierowanych</w:t>
            </w:r>
            <w:r w:rsidR="00F57A57" w:rsidRPr="00F57A57">
              <w:rPr>
                <w:rFonts w:asciiTheme="minorHAnsi" w:eastAsia="Times New Roman" w:hAnsiTheme="minorHAnsi" w:cstheme="minorHAnsi"/>
                <w:color w:val="000000"/>
                <w:lang w:eastAsia="pl-PL"/>
              </w:rPr>
              <w:t>/zrealizowanych</w:t>
            </w:r>
            <w:r w:rsidRPr="00F57A57">
              <w:rPr>
                <w:rFonts w:asciiTheme="minorHAnsi" w:eastAsia="Times New Roman" w:hAnsiTheme="minorHAnsi" w:cstheme="minorHAnsi"/>
                <w:color w:val="000000"/>
                <w:lang w:eastAsia="pl-PL"/>
              </w:rPr>
              <w:t xml:space="preserve"> rekomendacji</w:t>
            </w:r>
          </w:p>
        </w:tc>
      </w:tr>
      <w:tr w:rsidR="00BC244B" w:rsidRPr="00F57A57" w14:paraId="455E3A7E" w14:textId="77777777" w:rsidTr="00F57A57">
        <w:trPr>
          <w:trHeight w:val="290"/>
        </w:trPr>
        <w:tc>
          <w:tcPr>
            <w:tcW w:w="557" w:type="dxa"/>
            <w:shd w:val="clear" w:color="auto" w:fill="auto"/>
            <w:noWrap/>
            <w:vAlign w:val="bottom"/>
            <w:hideMark/>
          </w:tcPr>
          <w:p w14:paraId="36B0795B"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1</w:t>
            </w:r>
          </w:p>
        </w:tc>
        <w:tc>
          <w:tcPr>
            <w:tcW w:w="5529" w:type="dxa"/>
            <w:shd w:val="clear" w:color="auto" w:fill="auto"/>
            <w:noWrap/>
            <w:vAlign w:val="bottom"/>
            <w:hideMark/>
          </w:tcPr>
          <w:p w14:paraId="2B2C733F"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Główny Inspektorat Farmaceutyczny</w:t>
            </w:r>
          </w:p>
        </w:tc>
        <w:tc>
          <w:tcPr>
            <w:tcW w:w="3063" w:type="dxa"/>
            <w:shd w:val="clear" w:color="auto" w:fill="auto"/>
            <w:noWrap/>
            <w:vAlign w:val="bottom"/>
            <w:hideMark/>
          </w:tcPr>
          <w:p w14:paraId="634E13E6"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1</w:t>
            </w:r>
          </w:p>
        </w:tc>
      </w:tr>
      <w:tr w:rsidR="00BC244B" w:rsidRPr="00F57A57" w14:paraId="1BA88A7D" w14:textId="77777777" w:rsidTr="00F57A57">
        <w:trPr>
          <w:trHeight w:val="290"/>
        </w:trPr>
        <w:tc>
          <w:tcPr>
            <w:tcW w:w="557" w:type="dxa"/>
            <w:shd w:val="clear" w:color="auto" w:fill="auto"/>
            <w:noWrap/>
            <w:vAlign w:val="bottom"/>
            <w:hideMark/>
          </w:tcPr>
          <w:p w14:paraId="4AF6C8BE"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2</w:t>
            </w:r>
          </w:p>
        </w:tc>
        <w:tc>
          <w:tcPr>
            <w:tcW w:w="5529" w:type="dxa"/>
            <w:shd w:val="clear" w:color="auto" w:fill="auto"/>
            <w:noWrap/>
            <w:vAlign w:val="bottom"/>
            <w:hideMark/>
          </w:tcPr>
          <w:p w14:paraId="787FFA1C"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Urząd Zamówień Publicznych</w:t>
            </w:r>
          </w:p>
        </w:tc>
        <w:tc>
          <w:tcPr>
            <w:tcW w:w="3063" w:type="dxa"/>
            <w:shd w:val="clear" w:color="auto" w:fill="auto"/>
            <w:noWrap/>
            <w:vAlign w:val="bottom"/>
            <w:hideMark/>
          </w:tcPr>
          <w:p w14:paraId="60AB0340"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3</w:t>
            </w:r>
          </w:p>
        </w:tc>
      </w:tr>
      <w:tr w:rsidR="00BC244B" w:rsidRPr="00F57A57" w14:paraId="0E279649" w14:textId="77777777" w:rsidTr="00F57A57">
        <w:trPr>
          <w:trHeight w:val="290"/>
        </w:trPr>
        <w:tc>
          <w:tcPr>
            <w:tcW w:w="557" w:type="dxa"/>
            <w:shd w:val="clear" w:color="auto" w:fill="auto"/>
            <w:noWrap/>
            <w:vAlign w:val="bottom"/>
            <w:hideMark/>
          </w:tcPr>
          <w:p w14:paraId="2BD5A7E4"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3</w:t>
            </w:r>
          </w:p>
        </w:tc>
        <w:tc>
          <w:tcPr>
            <w:tcW w:w="5529" w:type="dxa"/>
            <w:shd w:val="clear" w:color="auto" w:fill="auto"/>
            <w:noWrap/>
            <w:vAlign w:val="bottom"/>
            <w:hideMark/>
          </w:tcPr>
          <w:p w14:paraId="3E969E6F"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Agencja Restrukturyzacji i Modernizacji Rolnictwa</w:t>
            </w:r>
          </w:p>
        </w:tc>
        <w:tc>
          <w:tcPr>
            <w:tcW w:w="3063" w:type="dxa"/>
            <w:shd w:val="clear" w:color="auto" w:fill="auto"/>
            <w:noWrap/>
            <w:vAlign w:val="bottom"/>
            <w:hideMark/>
          </w:tcPr>
          <w:p w14:paraId="3348E28A"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6</w:t>
            </w:r>
          </w:p>
        </w:tc>
      </w:tr>
      <w:tr w:rsidR="00BC244B" w:rsidRPr="00F57A57" w14:paraId="2A777C6C" w14:textId="77777777" w:rsidTr="00F57A57">
        <w:trPr>
          <w:trHeight w:val="290"/>
        </w:trPr>
        <w:tc>
          <w:tcPr>
            <w:tcW w:w="557" w:type="dxa"/>
            <w:shd w:val="clear" w:color="auto" w:fill="auto"/>
            <w:noWrap/>
            <w:vAlign w:val="bottom"/>
            <w:hideMark/>
          </w:tcPr>
          <w:p w14:paraId="1FBD334E"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4</w:t>
            </w:r>
          </w:p>
        </w:tc>
        <w:tc>
          <w:tcPr>
            <w:tcW w:w="5529" w:type="dxa"/>
            <w:shd w:val="clear" w:color="auto" w:fill="auto"/>
            <w:noWrap/>
            <w:vAlign w:val="bottom"/>
            <w:hideMark/>
          </w:tcPr>
          <w:p w14:paraId="3866076F"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Centrala Kasy Rolniczego Ubezpieczenia Społecznego</w:t>
            </w:r>
          </w:p>
        </w:tc>
        <w:tc>
          <w:tcPr>
            <w:tcW w:w="3063" w:type="dxa"/>
            <w:shd w:val="clear" w:color="auto" w:fill="auto"/>
            <w:noWrap/>
            <w:vAlign w:val="bottom"/>
            <w:hideMark/>
          </w:tcPr>
          <w:p w14:paraId="3D380DD5"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9</w:t>
            </w:r>
          </w:p>
        </w:tc>
      </w:tr>
      <w:tr w:rsidR="00BC244B" w:rsidRPr="00F57A57" w14:paraId="6396B18F" w14:textId="77777777" w:rsidTr="00F57A57">
        <w:trPr>
          <w:trHeight w:val="290"/>
        </w:trPr>
        <w:tc>
          <w:tcPr>
            <w:tcW w:w="557" w:type="dxa"/>
            <w:shd w:val="clear" w:color="auto" w:fill="auto"/>
            <w:noWrap/>
            <w:vAlign w:val="bottom"/>
            <w:hideMark/>
          </w:tcPr>
          <w:p w14:paraId="44ECFF1F"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5</w:t>
            </w:r>
          </w:p>
        </w:tc>
        <w:tc>
          <w:tcPr>
            <w:tcW w:w="5529" w:type="dxa"/>
            <w:shd w:val="clear" w:color="auto" w:fill="auto"/>
            <w:noWrap/>
            <w:vAlign w:val="bottom"/>
            <w:hideMark/>
          </w:tcPr>
          <w:p w14:paraId="53041177"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Główny Inspektorat Sanitarny</w:t>
            </w:r>
          </w:p>
        </w:tc>
        <w:tc>
          <w:tcPr>
            <w:tcW w:w="3063" w:type="dxa"/>
            <w:shd w:val="clear" w:color="auto" w:fill="auto"/>
            <w:noWrap/>
            <w:vAlign w:val="bottom"/>
            <w:hideMark/>
          </w:tcPr>
          <w:p w14:paraId="5E1EEDD3"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13</w:t>
            </w:r>
          </w:p>
        </w:tc>
      </w:tr>
      <w:tr w:rsidR="00BC244B" w:rsidRPr="00F57A57" w14:paraId="5672DA7E" w14:textId="77777777" w:rsidTr="00F57A57">
        <w:trPr>
          <w:trHeight w:val="290"/>
        </w:trPr>
        <w:tc>
          <w:tcPr>
            <w:tcW w:w="557" w:type="dxa"/>
            <w:shd w:val="clear" w:color="auto" w:fill="auto"/>
            <w:noWrap/>
            <w:vAlign w:val="bottom"/>
            <w:hideMark/>
          </w:tcPr>
          <w:p w14:paraId="2726A918"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6</w:t>
            </w:r>
          </w:p>
        </w:tc>
        <w:tc>
          <w:tcPr>
            <w:tcW w:w="5529" w:type="dxa"/>
            <w:shd w:val="clear" w:color="auto" w:fill="auto"/>
            <w:noWrap/>
            <w:vAlign w:val="bottom"/>
            <w:hideMark/>
          </w:tcPr>
          <w:p w14:paraId="1131D803"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Ministerstwo Finansów</w:t>
            </w:r>
          </w:p>
        </w:tc>
        <w:tc>
          <w:tcPr>
            <w:tcW w:w="3063" w:type="dxa"/>
            <w:shd w:val="clear" w:color="auto" w:fill="auto"/>
            <w:noWrap/>
            <w:vAlign w:val="bottom"/>
            <w:hideMark/>
          </w:tcPr>
          <w:p w14:paraId="403899D8"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13</w:t>
            </w:r>
          </w:p>
        </w:tc>
      </w:tr>
      <w:tr w:rsidR="00BC244B" w:rsidRPr="00F57A57" w14:paraId="2C9CC624" w14:textId="77777777" w:rsidTr="00F57A57">
        <w:trPr>
          <w:trHeight w:val="290"/>
        </w:trPr>
        <w:tc>
          <w:tcPr>
            <w:tcW w:w="557" w:type="dxa"/>
            <w:shd w:val="clear" w:color="auto" w:fill="auto"/>
            <w:noWrap/>
            <w:vAlign w:val="bottom"/>
            <w:hideMark/>
          </w:tcPr>
          <w:p w14:paraId="0F350A9D"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7</w:t>
            </w:r>
          </w:p>
        </w:tc>
        <w:tc>
          <w:tcPr>
            <w:tcW w:w="5529" w:type="dxa"/>
            <w:shd w:val="clear" w:color="auto" w:fill="auto"/>
            <w:noWrap/>
            <w:vAlign w:val="bottom"/>
            <w:hideMark/>
          </w:tcPr>
          <w:p w14:paraId="00E4DFA9"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Państwowy Fundusz Rehabilitacji Osób Niepełnosprawnych</w:t>
            </w:r>
          </w:p>
        </w:tc>
        <w:tc>
          <w:tcPr>
            <w:tcW w:w="3063" w:type="dxa"/>
            <w:shd w:val="clear" w:color="auto" w:fill="auto"/>
            <w:noWrap/>
            <w:vAlign w:val="bottom"/>
            <w:hideMark/>
          </w:tcPr>
          <w:p w14:paraId="676519D4"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17</w:t>
            </w:r>
          </w:p>
        </w:tc>
      </w:tr>
      <w:tr w:rsidR="00BC244B" w:rsidRPr="00F57A57" w14:paraId="5369768C" w14:textId="77777777" w:rsidTr="00F57A57">
        <w:trPr>
          <w:trHeight w:val="290"/>
        </w:trPr>
        <w:tc>
          <w:tcPr>
            <w:tcW w:w="557" w:type="dxa"/>
            <w:shd w:val="clear" w:color="auto" w:fill="auto"/>
            <w:noWrap/>
            <w:vAlign w:val="bottom"/>
            <w:hideMark/>
          </w:tcPr>
          <w:p w14:paraId="156A1624"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8</w:t>
            </w:r>
          </w:p>
        </w:tc>
        <w:tc>
          <w:tcPr>
            <w:tcW w:w="5529" w:type="dxa"/>
            <w:shd w:val="clear" w:color="auto" w:fill="auto"/>
            <w:noWrap/>
            <w:vAlign w:val="bottom"/>
            <w:hideMark/>
          </w:tcPr>
          <w:p w14:paraId="21E02C5C"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Ministerstwo Nauki i Szkolnictwa Wyższego</w:t>
            </w:r>
          </w:p>
        </w:tc>
        <w:tc>
          <w:tcPr>
            <w:tcW w:w="3063" w:type="dxa"/>
            <w:shd w:val="clear" w:color="auto" w:fill="auto"/>
            <w:noWrap/>
            <w:vAlign w:val="bottom"/>
            <w:hideMark/>
          </w:tcPr>
          <w:p w14:paraId="301291A0"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19</w:t>
            </w:r>
          </w:p>
        </w:tc>
      </w:tr>
      <w:tr w:rsidR="00BC244B" w:rsidRPr="00F57A57" w14:paraId="5565090F" w14:textId="77777777" w:rsidTr="00F57A57">
        <w:trPr>
          <w:trHeight w:val="290"/>
        </w:trPr>
        <w:tc>
          <w:tcPr>
            <w:tcW w:w="557" w:type="dxa"/>
            <w:shd w:val="clear" w:color="auto" w:fill="auto"/>
            <w:noWrap/>
            <w:vAlign w:val="bottom"/>
            <w:hideMark/>
          </w:tcPr>
          <w:p w14:paraId="0FF5C762"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9</w:t>
            </w:r>
          </w:p>
        </w:tc>
        <w:tc>
          <w:tcPr>
            <w:tcW w:w="5529" w:type="dxa"/>
            <w:shd w:val="clear" w:color="auto" w:fill="auto"/>
            <w:noWrap/>
            <w:vAlign w:val="bottom"/>
            <w:hideMark/>
          </w:tcPr>
          <w:p w14:paraId="62EEAB01"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 xml:space="preserve">Urząd Komunikacji Elektronicznej </w:t>
            </w:r>
          </w:p>
        </w:tc>
        <w:tc>
          <w:tcPr>
            <w:tcW w:w="3063" w:type="dxa"/>
            <w:shd w:val="clear" w:color="auto" w:fill="auto"/>
            <w:noWrap/>
            <w:vAlign w:val="bottom"/>
            <w:hideMark/>
          </w:tcPr>
          <w:p w14:paraId="79232C3D"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20</w:t>
            </w:r>
          </w:p>
        </w:tc>
      </w:tr>
      <w:tr w:rsidR="00BC244B" w:rsidRPr="00F57A57" w14:paraId="6CA381DD" w14:textId="77777777" w:rsidTr="00F57A57">
        <w:trPr>
          <w:trHeight w:val="290"/>
        </w:trPr>
        <w:tc>
          <w:tcPr>
            <w:tcW w:w="557" w:type="dxa"/>
            <w:shd w:val="clear" w:color="auto" w:fill="auto"/>
            <w:noWrap/>
            <w:vAlign w:val="bottom"/>
            <w:hideMark/>
          </w:tcPr>
          <w:p w14:paraId="201969AE"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10</w:t>
            </w:r>
          </w:p>
        </w:tc>
        <w:tc>
          <w:tcPr>
            <w:tcW w:w="5529" w:type="dxa"/>
            <w:shd w:val="clear" w:color="auto" w:fill="auto"/>
            <w:noWrap/>
            <w:vAlign w:val="bottom"/>
            <w:hideMark/>
          </w:tcPr>
          <w:p w14:paraId="09F7FAE7"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Ministerstwo Cyfryzacji</w:t>
            </w:r>
          </w:p>
        </w:tc>
        <w:tc>
          <w:tcPr>
            <w:tcW w:w="3063" w:type="dxa"/>
            <w:shd w:val="clear" w:color="auto" w:fill="auto"/>
            <w:noWrap/>
            <w:vAlign w:val="bottom"/>
            <w:hideMark/>
          </w:tcPr>
          <w:p w14:paraId="0961165C"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21</w:t>
            </w:r>
          </w:p>
        </w:tc>
      </w:tr>
      <w:tr w:rsidR="00BC244B" w:rsidRPr="00F57A57" w14:paraId="4EB2D5AE" w14:textId="77777777" w:rsidTr="00F57A57">
        <w:trPr>
          <w:trHeight w:val="290"/>
        </w:trPr>
        <w:tc>
          <w:tcPr>
            <w:tcW w:w="557" w:type="dxa"/>
            <w:shd w:val="clear" w:color="auto" w:fill="auto"/>
            <w:noWrap/>
            <w:vAlign w:val="bottom"/>
            <w:hideMark/>
          </w:tcPr>
          <w:p w14:paraId="57B9EF33"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11</w:t>
            </w:r>
          </w:p>
        </w:tc>
        <w:tc>
          <w:tcPr>
            <w:tcW w:w="5529" w:type="dxa"/>
            <w:shd w:val="clear" w:color="auto" w:fill="auto"/>
            <w:noWrap/>
            <w:vAlign w:val="bottom"/>
            <w:hideMark/>
          </w:tcPr>
          <w:p w14:paraId="131A515F"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Główny Inspektorat Weterynarii</w:t>
            </w:r>
          </w:p>
        </w:tc>
        <w:tc>
          <w:tcPr>
            <w:tcW w:w="3063" w:type="dxa"/>
            <w:shd w:val="clear" w:color="auto" w:fill="auto"/>
            <w:noWrap/>
            <w:vAlign w:val="bottom"/>
            <w:hideMark/>
          </w:tcPr>
          <w:p w14:paraId="73B054D1" w14:textId="77777777" w:rsidR="00BC244B" w:rsidRPr="00F57A57" w:rsidRDefault="00BC244B" w:rsidP="00C73EE3">
            <w:pPr>
              <w:spacing w:after="0" w:line="240" w:lineRule="auto"/>
              <w:rPr>
                <w:rFonts w:asciiTheme="minorHAnsi" w:eastAsia="Times New Roman" w:hAnsiTheme="minorHAnsi" w:cstheme="minorHAnsi"/>
                <w:color w:val="000000"/>
                <w:lang w:eastAsia="pl-PL"/>
              </w:rPr>
            </w:pPr>
            <w:r w:rsidRPr="00F57A57">
              <w:rPr>
                <w:rFonts w:asciiTheme="minorHAnsi" w:eastAsia="Times New Roman" w:hAnsiTheme="minorHAnsi" w:cstheme="minorHAnsi"/>
                <w:color w:val="000000"/>
                <w:lang w:eastAsia="pl-PL"/>
              </w:rPr>
              <w:t>24</w:t>
            </w:r>
          </w:p>
        </w:tc>
      </w:tr>
    </w:tbl>
    <w:p w14:paraId="3DBC4283" w14:textId="77777777" w:rsidR="00F57A57" w:rsidRDefault="00F57A57" w:rsidP="00C73EE3">
      <w:pPr>
        <w:pStyle w:val="Legenda"/>
      </w:pPr>
    </w:p>
    <w:p w14:paraId="7A506E4F" w14:textId="77777777" w:rsidR="00BC244B" w:rsidRDefault="00BC244B" w:rsidP="00C73EE3">
      <w:pPr>
        <w:pStyle w:val="Legenda"/>
        <w:rPr>
          <w:rFonts w:cs="Calibri"/>
        </w:rPr>
      </w:pPr>
      <w:bookmarkStart w:id="78" w:name="_Toc4076963"/>
      <w:r>
        <w:t xml:space="preserve">Tabela </w:t>
      </w:r>
      <w:r w:rsidR="007F5120">
        <w:rPr>
          <w:noProof/>
        </w:rPr>
        <w:fldChar w:fldCharType="begin"/>
      </w:r>
      <w:r w:rsidR="005511DD">
        <w:rPr>
          <w:noProof/>
        </w:rPr>
        <w:instrText xml:space="preserve"> SEQ Tabela \* ARABIC </w:instrText>
      </w:r>
      <w:r w:rsidR="007F5120">
        <w:rPr>
          <w:noProof/>
        </w:rPr>
        <w:fldChar w:fldCharType="separate"/>
      </w:r>
      <w:r w:rsidR="00D96624">
        <w:rPr>
          <w:noProof/>
        </w:rPr>
        <w:t>4</w:t>
      </w:r>
      <w:r w:rsidR="007F5120">
        <w:rPr>
          <w:noProof/>
        </w:rPr>
        <w:fldChar w:fldCharType="end"/>
      </w:r>
      <w:r>
        <w:t xml:space="preserve"> </w:t>
      </w:r>
      <w:r w:rsidR="00427169">
        <w:t>Instytucje, które</w:t>
      </w:r>
      <w:r>
        <w:t xml:space="preserve"> zrealizowały 100% rekomendacji ze wskazaniem liczby rekomendacji skierowanych/zrealizowanych.</w:t>
      </w:r>
      <w:bookmarkEnd w:id="78"/>
    </w:p>
    <w:p w14:paraId="7AA4BAEA" w14:textId="77777777" w:rsidR="00BC244B" w:rsidRDefault="00BC244B" w:rsidP="00C73EE3">
      <w:pPr>
        <w:spacing w:after="0" w:line="360" w:lineRule="auto"/>
        <w:rPr>
          <w:rFonts w:cs="Calibri"/>
        </w:rPr>
      </w:pPr>
    </w:p>
    <w:p w14:paraId="1CA3AAB5" w14:textId="54C26F9A" w:rsidR="006E444B" w:rsidRDefault="006E444B" w:rsidP="00C73EE3">
      <w:pPr>
        <w:spacing w:after="0" w:line="360" w:lineRule="auto"/>
        <w:rPr>
          <w:rFonts w:cs="Calibri"/>
        </w:rPr>
      </w:pPr>
      <w:r>
        <w:rPr>
          <w:rFonts w:cs="Calibri"/>
        </w:rPr>
        <w:t>Rekomendacje do wdrożenia w trakcie projektu poza powyższymi 1</w:t>
      </w:r>
      <w:r w:rsidR="00BC244B">
        <w:rPr>
          <w:rFonts w:cs="Calibri"/>
        </w:rPr>
        <w:t>1</w:t>
      </w:r>
      <w:r>
        <w:rPr>
          <w:rFonts w:cs="Calibri"/>
        </w:rPr>
        <w:t xml:space="preserve"> instytucjami, które wdrożyły je w 100%, zostały wdrożone w różnej skali w poszczególnych jednostkach monitorowanych</w:t>
      </w:r>
      <w:r w:rsidR="00F961EB">
        <w:rPr>
          <w:rFonts w:cs="Calibri"/>
        </w:rPr>
        <w:t>.</w:t>
      </w:r>
      <w:r>
        <w:rPr>
          <w:rFonts w:cs="Calibri"/>
        </w:rPr>
        <w:t xml:space="preserve"> </w:t>
      </w:r>
      <w:r w:rsidR="00F961EB">
        <w:rPr>
          <w:rFonts w:cs="Calibri"/>
        </w:rPr>
        <w:t>S</w:t>
      </w:r>
      <w:r>
        <w:rPr>
          <w:rFonts w:cs="Calibri"/>
        </w:rPr>
        <w:t xml:space="preserve">zczegółowy rozkład </w:t>
      </w:r>
      <w:r w:rsidR="00CC7622">
        <w:rPr>
          <w:rFonts w:cs="Calibri"/>
        </w:rPr>
        <w:t xml:space="preserve">liczby jednostek dla przedziałów procentowych wdrożonych rekomendacji </w:t>
      </w:r>
      <w:r>
        <w:rPr>
          <w:rFonts w:cs="Calibri"/>
        </w:rPr>
        <w:t xml:space="preserve">przedstawia poniższy wykres. </w:t>
      </w:r>
    </w:p>
    <w:p w14:paraId="4DD8936E" w14:textId="77777777" w:rsidR="006E444B" w:rsidRDefault="006E444B" w:rsidP="00C73EE3">
      <w:pPr>
        <w:spacing w:after="0" w:line="360" w:lineRule="auto"/>
        <w:rPr>
          <w:rFonts w:cs="Calibri"/>
        </w:rPr>
      </w:pPr>
    </w:p>
    <w:p w14:paraId="089CCD37" w14:textId="77777777" w:rsidR="00835282" w:rsidRDefault="00835282" w:rsidP="00F45F39">
      <w:pPr>
        <w:pStyle w:val="Legenda"/>
        <w:spacing w:before="120" w:after="0" w:line="360" w:lineRule="auto"/>
        <w:contextualSpacing/>
      </w:pPr>
      <w:r>
        <w:rPr>
          <w:noProof/>
          <w:lang w:eastAsia="pl-PL"/>
        </w:rPr>
        <w:lastRenderedPageBreak/>
        <w:drawing>
          <wp:inline distT="0" distB="0" distL="0" distR="0" wp14:anchorId="09450B4C" wp14:editId="38CF1E2E">
            <wp:extent cx="5760720" cy="4982845"/>
            <wp:effectExtent l="0" t="0" r="11430" b="8255"/>
            <wp:docPr id="17" name="Wykres 17" descr="poniżej 20% 1&#10;20-49% 7&#10;50-69% 11&#10;70-89% 11&#10;90-99% 10&#10;100% 1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7959D4" w14:textId="184F011E" w:rsidR="00C70C18" w:rsidRPr="00F45F39" w:rsidRDefault="00C70C18" w:rsidP="00F45F39">
      <w:pPr>
        <w:pStyle w:val="Legenda"/>
        <w:spacing w:before="120" w:after="0" w:line="360" w:lineRule="auto"/>
        <w:contextualSpacing/>
        <w:rPr>
          <w:rFonts w:cs="Calibri"/>
        </w:rPr>
      </w:pPr>
      <w:bookmarkStart w:id="79" w:name="_Toc4076957"/>
      <w:r>
        <w:t xml:space="preserve">Wykres </w:t>
      </w:r>
      <w:r w:rsidR="007F5120">
        <w:rPr>
          <w:noProof/>
        </w:rPr>
        <w:fldChar w:fldCharType="begin"/>
      </w:r>
      <w:r w:rsidR="005511DD">
        <w:rPr>
          <w:noProof/>
        </w:rPr>
        <w:instrText xml:space="preserve"> SEQ Wykres \* ARABIC </w:instrText>
      </w:r>
      <w:r w:rsidR="007F5120">
        <w:rPr>
          <w:noProof/>
        </w:rPr>
        <w:fldChar w:fldCharType="separate"/>
      </w:r>
      <w:r w:rsidR="00D96624">
        <w:rPr>
          <w:noProof/>
        </w:rPr>
        <w:t>5</w:t>
      </w:r>
      <w:r w:rsidR="007F5120">
        <w:rPr>
          <w:noProof/>
        </w:rPr>
        <w:fldChar w:fldCharType="end"/>
      </w:r>
      <w:r w:rsidR="00BC434B">
        <w:rPr>
          <w:noProof/>
        </w:rPr>
        <w:t>:</w:t>
      </w:r>
      <w:r>
        <w:t xml:space="preserve"> </w:t>
      </w:r>
      <w:r w:rsidR="00C04D50">
        <w:t>Liczba jednostek monitorowanych w poszczególnych przedziałach procentowych wdrożonych rekomendacji.</w:t>
      </w:r>
      <w:bookmarkEnd w:id="79"/>
    </w:p>
    <w:p w14:paraId="0477B8E4" w14:textId="77777777" w:rsidR="00CC7622" w:rsidRPr="00C04D50" w:rsidRDefault="00CC7622" w:rsidP="00F45F39">
      <w:pPr>
        <w:spacing w:after="0"/>
      </w:pPr>
    </w:p>
    <w:p w14:paraId="7FFCB002" w14:textId="58062011" w:rsidR="00C70C18" w:rsidRDefault="00C70C18" w:rsidP="00C73EE3">
      <w:pPr>
        <w:spacing w:after="0" w:line="360" w:lineRule="auto"/>
        <w:rPr>
          <w:rFonts w:cs="Calibri"/>
        </w:rPr>
      </w:pPr>
      <w:r w:rsidRPr="00C70C18">
        <w:rPr>
          <w:rFonts w:cs="Calibri"/>
        </w:rPr>
        <w:t>Najmniej rekomendacji</w:t>
      </w:r>
      <w:r w:rsidR="00F961EB">
        <w:rPr>
          <w:rFonts w:cs="Calibri"/>
        </w:rPr>
        <w:t xml:space="preserve"> -</w:t>
      </w:r>
      <w:r w:rsidRPr="00C70C18">
        <w:rPr>
          <w:rFonts w:cs="Calibri"/>
        </w:rPr>
        <w:t xml:space="preserve"> w odniesieniu do tych, które powinny zostać zrealizowane w trakcie projektu</w:t>
      </w:r>
      <w:r w:rsidR="00F961EB">
        <w:rPr>
          <w:rFonts w:cs="Calibri"/>
        </w:rPr>
        <w:t xml:space="preserve">- </w:t>
      </w:r>
      <w:r w:rsidRPr="00C70C18">
        <w:rPr>
          <w:rFonts w:cs="Calibri"/>
        </w:rPr>
        <w:t xml:space="preserve">wdrożono w </w:t>
      </w:r>
      <w:r w:rsidR="00CC7622">
        <w:rPr>
          <w:rFonts w:cs="Calibri"/>
        </w:rPr>
        <w:t>Państwowej Agencji Rozwiązywania Problemów Alkoholowych</w:t>
      </w:r>
      <w:r w:rsidRPr="00C70C18">
        <w:rPr>
          <w:rFonts w:cs="Calibri"/>
        </w:rPr>
        <w:t xml:space="preserve"> - tylko </w:t>
      </w:r>
      <w:r w:rsidR="00CC7622">
        <w:rPr>
          <w:rFonts w:cs="Calibri"/>
        </w:rPr>
        <w:t>5</w:t>
      </w:r>
      <w:r w:rsidRPr="00C70C18">
        <w:rPr>
          <w:rFonts w:cs="Calibri"/>
        </w:rPr>
        <w:t>%</w:t>
      </w:r>
      <w:r w:rsidR="00F961EB">
        <w:rPr>
          <w:rFonts w:cs="Calibri"/>
        </w:rPr>
        <w:t xml:space="preserve"> oraz</w:t>
      </w:r>
      <w:r w:rsidR="00F44902">
        <w:rPr>
          <w:rFonts w:cs="Calibri"/>
        </w:rPr>
        <w:t xml:space="preserve"> </w:t>
      </w:r>
      <w:r w:rsidRPr="00C70C18">
        <w:rPr>
          <w:rFonts w:cs="Calibri"/>
        </w:rPr>
        <w:t xml:space="preserve">w </w:t>
      </w:r>
      <w:r w:rsidR="00CC7622">
        <w:rPr>
          <w:rFonts w:cs="Calibri"/>
        </w:rPr>
        <w:t>Głównym Urzędzie Geodezji i Kartografii</w:t>
      </w:r>
      <w:r w:rsidR="002D1E50">
        <w:rPr>
          <w:rFonts w:cs="Calibri"/>
        </w:rPr>
        <w:t xml:space="preserve"> </w:t>
      </w:r>
      <w:r w:rsidR="00CC7622">
        <w:rPr>
          <w:rFonts w:cs="Calibri"/>
        </w:rPr>
        <w:t>- 20%.</w:t>
      </w:r>
    </w:p>
    <w:p w14:paraId="1BF941DE" w14:textId="77777777" w:rsidR="00CC7622" w:rsidRPr="00C70C18" w:rsidRDefault="00CC7622" w:rsidP="00C73EE3">
      <w:pPr>
        <w:spacing w:after="0" w:line="360" w:lineRule="auto"/>
        <w:rPr>
          <w:rFonts w:cs="Calibri"/>
        </w:rPr>
      </w:pPr>
    </w:p>
    <w:p w14:paraId="4460A3A9" w14:textId="503F2235" w:rsidR="00C70C18" w:rsidRPr="004E61A5" w:rsidRDefault="00C70C18" w:rsidP="00C73EE3">
      <w:pPr>
        <w:spacing w:after="0" w:line="360" w:lineRule="auto"/>
        <w:rPr>
          <w:rFonts w:cs="Calibri"/>
          <w:b/>
        </w:rPr>
      </w:pPr>
      <w:r w:rsidRPr="005919E6">
        <w:rPr>
          <w:rFonts w:cs="Calibri"/>
        </w:rPr>
        <w:t xml:space="preserve">W odniesieniu do poszczególnych obszarów obligatoryjnych, najwięcej zrealizowanych rekomendacji (realizacja z terminem „w trakcie projektu”) dotyczyło obszaru </w:t>
      </w:r>
      <w:r w:rsidRPr="005919E6">
        <w:rPr>
          <w:rFonts w:cs="Calibri"/>
          <w:i/>
        </w:rPr>
        <w:t xml:space="preserve">Działania informacyjne ukierunkowane na zwalczanie stereotypów, podnoszenie świadomości dotyczącej praw i godności osób niepełnosprawnych oraz promocji zatrudnienia osób niepełnosprawnych </w:t>
      </w:r>
      <w:r w:rsidRPr="005919E6">
        <w:rPr>
          <w:rFonts w:cs="Calibri"/>
        </w:rPr>
        <w:t xml:space="preserve">(83%) oraz obszaru </w:t>
      </w:r>
      <w:r w:rsidRPr="005919E6">
        <w:rPr>
          <w:rFonts w:cs="Calibri"/>
          <w:i/>
        </w:rPr>
        <w:t xml:space="preserve">Działania na rzecz zatrudnienia osób niepełnosprawnych w instytucji </w:t>
      </w:r>
      <w:r w:rsidRPr="005919E6">
        <w:rPr>
          <w:rFonts w:cs="Calibri"/>
        </w:rPr>
        <w:t xml:space="preserve">(75%). Najmniej rekomendacji zostało zrealizowanych </w:t>
      </w:r>
      <w:r w:rsidR="00F961EB">
        <w:rPr>
          <w:rFonts w:cs="Calibri"/>
        </w:rPr>
        <w:br/>
      </w:r>
      <w:r w:rsidRPr="005919E6">
        <w:rPr>
          <w:rFonts w:cs="Calibri"/>
        </w:rPr>
        <w:t xml:space="preserve">w obszarze </w:t>
      </w:r>
      <w:r w:rsidRPr="005919E6">
        <w:rPr>
          <w:rFonts w:cs="Calibri"/>
          <w:i/>
        </w:rPr>
        <w:t xml:space="preserve">Konsultacje społeczne w instytucji </w:t>
      </w:r>
      <w:r w:rsidRPr="005919E6">
        <w:rPr>
          <w:rFonts w:cs="Calibri"/>
        </w:rPr>
        <w:t>tylko 58%.</w:t>
      </w:r>
    </w:p>
    <w:p w14:paraId="4A736535" w14:textId="77777777" w:rsidR="004E61A5" w:rsidRDefault="004E61A5" w:rsidP="00C70C18">
      <w:pPr>
        <w:spacing w:after="0" w:line="360" w:lineRule="auto"/>
        <w:jc w:val="both"/>
        <w:rPr>
          <w:rFonts w:cs="Calibri"/>
        </w:rPr>
        <w:sectPr w:rsidR="004E61A5">
          <w:footerReference w:type="default" r:id="rId23"/>
          <w:pgSz w:w="11906" w:h="16838"/>
          <w:pgMar w:top="1417" w:right="1417" w:bottom="1417" w:left="1417" w:header="708" w:footer="708" w:gutter="0"/>
          <w:cols w:space="708"/>
          <w:docGrid w:linePitch="360"/>
        </w:sectPr>
      </w:pPr>
    </w:p>
    <w:p w14:paraId="09C5EC91" w14:textId="17B2A1C8" w:rsidR="004E61A5" w:rsidRPr="00C70C18" w:rsidRDefault="004E61A5" w:rsidP="004E61A5">
      <w:pPr>
        <w:pStyle w:val="Nagwek3"/>
      </w:pPr>
      <w:bookmarkStart w:id="80" w:name="_Toc4077330"/>
      <w:r w:rsidRPr="00C70C18">
        <w:lastRenderedPageBreak/>
        <w:t>5.1.</w:t>
      </w:r>
      <w:r w:rsidR="004766AF">
        <w:t>2.</w:t>
      </w:r>
      <w:r w:rsidRPr="00C70C18">
        <w:t xml:space="preserve"> Wdrożone rekomendacje dla obszarów obligatoryjnych w ministerstwach</w:t>
      </w:r>
      <w:r w:rsidR="002D1E50">
        <w:t xml:space="preserve"> </w:t>
      </w:r>
      <w:r w:rsidRPr="00C70C18">
        <w:t>- przykłady</w:t>
      </w:r>
      <w:bookmarkEnd w:id="80"/>
    </w:p>
    <w:p w14:paraId="09112369" w14:textId="77777777" w:rsidR="00C70C18" w:rsidRPr="00C70C18" w:rsidRDefault="00C70C18" w:rsidP="00C70C18">
      <w:pPr>
        <w:spacing w:after="0" w:line="360" w:lineRule="auto"/>
        <w:jc w:val="both"/>
        <w:rPr>
          <w:rFonts w:cs="Calibri"/>
        </w:rPr>
      </w:pPr>
    </w:p>
    <w:p w14:paraId="7188377A" w14:textId="77777777" w:rsidR="00C70C18" w:rsidRPr="00C70C18" w:rsidRDefault="00C70C18" w:rsidP="00C70C18">
      <w:pPr>
        <w:spacing w:after="0" w:line="360" w:lineRule="auto"/>
        <w:jc w:val="both"/>
        <w:rPr>
          <w:rFonts w:cs="Calibri"/>
        </w:rPr>
      </w:pPr>
    </w:p>
    <w:tbl>
      <w:tblPr>
        <w:tblW w:w="14454" w:type="dxa"/>
        <w:tblInd w:w="-572"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7083"/>
        <w:gridCol w:w="7371"/>
      </w:tblGrid>
      <w:tr w:rsidR="00C70C18" w:rsidRPr="00C70C18" w14:paraId="6509836B" w14:textId="77777777" w:rsidTr="00C70C18">
        <w:tc>
          <w:tcPr>
            <w:tcW w:w="14454" w:type="dxa"/>
            <w:gridSpan w:val="2"/>
            <w:shd w:val="clear" w:color="auto" w:fill="BDD6EE"/>
          </w:tcPr>
          <w:p w14:paraId="11C53657" w14:textId="77777777" w:rsidR="00C70C18" w:rsidRPr="00C70C18" w:rsidRDefault="00C70C18" w:rsidP="00000CE0">
            <w:pPr>
              <w:spacing w:after="0" w:line="360" w:lineRule="auto"/>
              <w:jc w:val="both"/>
              <w:rPr>
                <w:rFonts w:cs="Calibri"/>
                <w:b/>
              </w:rPr>
            </w:pPr>
          </w:p>
          <w:p w14:paraId="55C25430" w14:textId="77777777" w:rsidR="00C70C18" w:rsidRPr="00C70C18" w:rsidRDefault="00C70C18" w:rsidP="00000CE0">
            <w:pPr>
              <w:spacing w:after="0" w:line="360" w:lineRule="auto"/>
              <w:jc w:val="center"/>
              <w:rPr>
                <w:rFonts w:cs="Calibri"/>
                <w:b/>
              </w:rPr>
            </w:pPr>
            <w:r w:rsidRPr="00C70C18">
              <w:rPr>
                <w:rFonts w:cs="Calibri"/>
                <w:b/>
              </w:rPr>
              <w:t>Ministerstwa- Przykłady wdrożonych rekomendacji w danym obszarze da określonego czasu wdrożenie „w trakcie trwania projektu”</w:t>
            </w:r>
            <w:r w:rsidRPr="00C70C18">
              <w:rPr>
                <w:rStyle w:val="Odwoanieprzypisudolnego"/>
                <w:rFonts w:cs="Calibri"/>
                <w:b/>
              </w:rPr>
              <w:footnoteReference w:id="15"/>
            </w:r>
          </w:p>
          <w:p w14:paraId="1B249234" w14:textId="77777777" w:rsidR="00C70C18" w:rsidRPr="00C70C18" w:rsidRDefault="00C70C18" w:rsidP="00000CE0">
            <w:pPr>
              <w:spacing w:after="0" w:line="360" w:lineRule="auto"/>
              <w:jc w:val="both"/>
              <w:rPr>
                <w:rFonts w:cs="Calibri"/>
                <w:b/>
              </w:rPr>
            </w:pPr>
          </w:p>
        </w:tc>
      </w:tr>
      <w:tr w:rsidR="00C70C18" w:rsidRPr="00C70C18" w14:paraId="4842EF16" w14:textId="77777777" w:rsidTr="00C70C18">
        <w:tc>
          <w:tcPr>
            <w:tcW w:w="7083" w:type="dxa"/>
            <w:shd w:val="clear" w:color="auto" w:fill="auto"/>
          </w:tcPr>
          <w:p w14:paraId="3903985B" w14:textId="77777777" w:rsidR="00C70C18" w:rsidRPr="00C70C18" w:rsidRDefault="00C70C18" w:rsidP="00000CE0">
            <w:pPr>
              <w:spacing w:after="0" w:line="360" w:lineRule="auto"/>
              <w:jc w:val="center"/>
              <w:rPr>
                <w:rFonts w:cs="Calibri"/>
                <w:b/>
              </w:rPr>
            </w:pPr>
            <w:r w:rsidRPr="00C70C18">
              <w:rPr>
                <w:rFonts w:cs="Calibri"/>
                <w:b/>
              </w:rPr>
              <w:t>Rekomendacja</w:t>
            </w:r>
            <w:r w:rsidRPr="00C70C18">
              <w:rPr>
                <w:rStyle w:val="Odwoanieprzypisudolnego"/>
                <w:rFonts w:cs="Calibri"/>
                <w:b/>
              </w:rPr>
              <w:footnoteReference w:id="16"/>
            </w:r>
          </w:p>
        </w:tc>
        <w:tc>
          <w:tcPr>
            <w:tcW w:w="7371" w:type="dxa"/>
            <w:shd w:val="clear" w:color="auto" w:fill="auto"/>
          </w:tcPr>
          <w:p w14:paraId="59F8B7E5" w14:textId="77777777" w:rsidR="00C70C18" w:rsidRPr="00C70C18" w:rsidRDefault="00C70C18" w:rsidP="00000CE0">
            <w:pPr>
              <w:spacing w:after="0" w:line="360" w:lineRule="auto"/>
              <w:jc w:val="center"/>
              <w:rPr>
                <w:rFonts w:cs="Calibri"/>
                <w:b/>
              </w:rPr>
            </w:pPr>
            <w:r w:rsidRPr="00C70C18">
              <w:rPr>
                <w:rFonts w:cs="Calibri"/>
                <w:b/>
              </w:rPr>
              <w:t>Opis wdrożenia</w:t>
            </w:r>
          </w:p>
          <w:p w14:paraId="35B3A80E" w14:textId="77777777" w:rsidR="00C70C18" w:rsidRPr="00C70C18" w:rsidRDefault="00C70C18" w:rsidP="00000CE0">
            <w:pPr>
              <w:spacing w:after="0" w:line="360" w:lineRule="auto"/>
              <w:jc w:val="center"/>
              <w:rPr>
                <w:rFonts w:cs="Calibri"/>
                <w:b/>
              </w:rPr>
            </w:pPr>
          </w:p>
        </w:tc>
      </w:tr>
      <w:tr w:rsidR="00C70C18" w:rsidRPr="00C70C18" w14:paraId="4E0A2F3B" w14:textId="77777777" w:rsidTr="00C70C18">
        <w:tc>
          <w:tcPr>
            <w:tcW w:w="14454" w:type="dxa"/>
            <w:gridSpan w:val="2"/>
            <w:shd w:val="clear" w:color="auto" w:fill="D5DCE4"/>
          </w:tcPr>
          <w:p w14:paraId="4ADAFC34" w14:textId="77777777" w:rsidR="00C70C18" w:rsidRPr="00C70C18" w:rsidRDefault="00C70C18" w:rsidP="00000CE0">
            <w:pPr>
              <w:spacing w:after="0" w:line="360" w:lineRule="auto"/>
              <w:jc w:val="center"/>
              <w:rPr>
                <w:rFonts w:cs="Calibri"/>
                <w:b/>
              </w:rPr>
            </w:pPr>
            <w:r w:rsidRPr="00C70C18">
              <w:rPr>
                <w:rFonts w:cs="Calibri"/>
                <w:b/>
                <w:bCs/>
              </w:rPr>
              <w:t>Architektoniczne dostosowanie budynków</w:t>
            </w:r>
          </w:p>
        </w:tc>
      </w:tr>
      <w:tr w:rsidR="00C70C18" w:rsidRPr="00C70C18" w14:paraId="7E9D0345" w14:textId="77777777" w:rsidTr="00C70C18">
        <w:tc>
          <w:tcPr>
            <w:tcW w:w="14454" w:type="dxa"/>
            <w:gridSpan w:val="2"/>
            <w:shd w:val="clear" w:color="auto" w:fill="auto"/>
          </w:tcPr>
          <w:p w14:paraId="77C2CA30" w14:textId="77777777" w:rsidR="00C70C18" w:rsidRPr="00C70C18" w:rsidRDefault="00C70C18" w:rsidP="00000CE0">
            <w:pPr>
              <w:spacing w:after="0" w:line="360" w:lineRule="auto"/>
              <w:jc w:val="both"/>
              <w:rPr>
                <w:rFonts w:cs="Calibri"/>
                <w:b/>
              </w:rPr>
            </w:pPr>
            <w:r w:rsidRPr="00C70C18">
              <w:rPr>
                <w:rFonts w:cs="Calibri"/>
                <w:b/>
              </w:rPr>
              <w:t>Łączna liczba rekomendacji w obszarze: 162</w:t>
            </w:r>
          </w:p>
          <w:p w14:paraId="06D398E3" w14:textId="77777777"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Łączna liczba rekomendacji zrealizowanych (w tym rekomendacje w trakcie wdrażania i wdrożone częściowo): 92</w:t>
            </w:r>
          </w:p>
        </w:tc>
      </w:tr>
      <w:tr w:rsidR="00C70C18" w:rsidRPr="00C70C18" w14:paraId="5FB736CD" w14:textId="77777777" w:rsidTr="00C70C18">
        <w:tc>
          <w:tcPr>
            <w:tcW w:w="7083" w:type="dxa"/>
            <w:shd w:val="clear" w:color="auto" w:fill="auto"/>
          </w:tcPr>
          <w:p w14:paraId="689360DB" w14:textId="77777777" w:rsidR="00C70C18" w:rsidRPr="00C70C18" w:rsidRDefault="00C70C18" w:rsidP="00000CE0">
            <w:pPr>
              <w:spacing w:after="0" w:line="360" w:lineRule="auto"/>
              <w:jc w:val="both"/>
              <w:rPr>
                <w:rFonts w:cs="Calibri"/>
                <w:color w:val="000000"/>
              </w:rPr>
            </w:pPr>
            <w:r w:rsidRPr="00C70C18">
              <w:rPr>
                <w:rFonts w:cs="Calibri"/>
                <w:color w:val="000000"/>
              </w:rPr>
              <w:t>Zgłosić do odpowiedniego zarządcy potrzebę wyznaczenia miejsca postojowego dla osób z niepełnosprawnościami lub udostępnić istniejące miejsce dla osób z niepełnosprawnościami.</w:t>
            </w:r>
          </w:p>
        </w:tc>
        <w:tc>
          <w:tcPr>
            <w:tcW w:w="7371" w:type="dxa"/>
            <w:shd w:val="clear" w:color="auto" w:fill="auto"/>
          </w:tcPr>
          <w:p w14:paraId="78F795E2" w14:textId="77777777" w:rsidR="00C70C18" w:rsidRPr="00C70C18" w:rsidRDefault="00C70C18" w:rsidP="00000CE0">
            <w:pPr>
              <w:spacing w:after="0" w:line="360" w:lineRule="auto"/>
              <w:jc w:val="both"/>
              <w:rPr>
                <w:rFonts w:cs="Calibri"/>
                <w:color w:val="000000"/>
              </w:rPr>
            </w:pPr>
            <w:r w:rsidRPr="00C70C18">
              <w:rPr>
                <w:rFonts w:cs="Calibri"/>
                <w:color w:val="000000"/>
              </w:rPr>
              <w:t>Rekomendację wdrożono po przeprowadzeniu wizji lokalnej terenu publicznego lokalizacyjnie sąsiadującego z budynkiem jednostki.</w:t>
            </w:r>
          </w:p>
          <w:p w14:paraId="4D3E079F" w14:textId="77777777" w:rsidR="00C70C18" w:rsidRPr="00C70C18" w:rsidRDefault="00C70C18" w:rsidP="00000CE0">
            <w:pPr>
              <w:spacing w:after="0" w:line="360" w:lineRule="auto"/>
              <w:jc w:val="both"/>
              <w:rPr>
                <w:rFonts w:cs="Calibri"/>
                <w:b/>
              </w:rPr>
            </w:pPr>
          </w:p>
        </w:tc>
      </w:tr>
      <w:tr w:rsidR="00C70C18" w:rsidRPr="00C70C18" w14:paraId="68C021BD" w14:textId="77777777" w:rsidTr="00C70C18">
        <w:tc>
          <w:tcPr>
            <w:tcW w:w="7083" w:type="dxa"/>
            <w:shd w:val="clear" w:color="auto" w:fill="auto"/>
          </w:tcPr>
          <w:p w14:paraId="12BE40B9" w14:textId="77777777" w:rsidR="00C70C18" w:rsidRPr="00C70C18" w:rsidRDefault="00C70C18" w:rsidP="00000CE0">
            <w:pPr>
              <w:spacing w:after="0" w:line="360" w:lineRule="auto"/>
              <w:jc w:val="both"/>
              <w:rPr>
                <w:rFonts w:cs="Calibri"/>
                <w:color w:val="000000"/>
              </w:rPr>
            </w:pPr>
            <w:r w:rsidRPr="00C70C18">
              <w:rPr>
                <w:rFonts w:cs="Calibri"/>
                <w:color w:val="000000"/>
              </w:rPr>
              <w:t>Na stronie internetowej ministerstwa zamieścić opis dostępności miejsca - sposób dojazdu, sposób komunikacji, położenie miejsc parkingowych, informację o windzie, zdjęcia itp.</w:t>
            </w:r>
          </w:p>
        </w:tc>
        <w:tc>
          <w:tcPr>
            <w:tcW w:w="7371" w:type="dxa"/>
            <w:shd w:val="clear" w:color="auto" w:fill="auto"/>
          </w:tcPr>
          <w:p w14:paraId="27C5C26A" w14:textId="77777777" w:rsidR="00C70C18" w:rsidRPr="00C70C18" w:rsidRDefault="00C70C18" w:rsidP="00000CE0">
            <w:pPr>
              <w:spacing w:after="0" w:line="360" w:lineRule="auto"/>
              <w:jc w:val="both"/>
              <w:rPr>
                <w:rFonts w:cs="Calibri"/>
                <w:color w:val="000000"/>
              </w:rPr>
            </w:pPr>
            <w:r w:rsidRPr="00C70C18">
              <w:rPr>
                <w:rFonts w:cs="Calibri"/>
                <w:color w:val="000000"/>
              </w:rPr>
              <w:t>Informacja o dostępności architektonicznej budynku została zamieszczona na stronie internetowej resortu.</w:t>
            </w:r>
          </w:p>
        </w:tc>
      </w:tr>
      <w:tr w:rsidR="00C70C18" w:rsidRPr="00C70C18" w14:paraId="78C4AB93" w14:textId="77777777" w:rsidTr="00522B95">
        <w:tc>
          <w:tcPr>
            <w:tcW w:w="7083" w:type="dxa"/>
            <w:shd w:val="clear" w:color="auto" w:fill="FFFFFF" w:themeFill="background1"/>
          </w:tcPr>
          <w:p w14:paraId="2DDB4992" w14:textId="77777777" w:rsidR="00C70C18" w:rsidRPr="00C70C18" w:rsidRDefault="00522B95" w:rsidP="00000CE0">
            <w:pPr>
              <w:spacing w:after="0" w:line="360" w:lineRule="auto"/>
              <w:jc w:val="both"/>
              <w:rPr>
                <w:rFonts w:cs="Calibri"/>
                <w:color w:val="000000"/>
              </w:rPr>
            </w:pPr>
            <w:r w:rsidRPr="00522B95">
              <w:rPr>
                <w:rFonts w:cs="Calibri"/>
                <w:color w:val="000000"/>
              </w:rPr>
              <w:lastRenderedPageBreak/>
              <w:t>Wdrożyć zdalny dostęp do usługi tłumaczenia na polski język migowy przez Internet</w:t>
            </w:r>
            <w:r>
              <w:rPr>
                <w:rFonts w:cs="Calibri"/>
                <w:color w:val="000000"/>
              </w:rPr>
              <w:t>.</w:t>
            </w:r>
          </w:p>
        </w:tc>
        <w:tc>
          <w:tcPr>
            <w:tcW w:w="7371" w:type="dxa"/>
            <w:shd w:val="clear" w:color="auto" w:fill="FFFFFF" w:themeFill="background1"/>
          </w:tcPr>
          <w:p w14:paraId="50A22DD2" w14:textId="77777777" w:rsidR="00C70C18" w:rsidRPr="00C70C18" w:rsidRDefault="00C70C18" w:rsidP="00000CE0">
            <w:pPr>
              <w:spacing w:after="0" w:line="360" w:lineRule="auto"/>
              <w:jc w:val="both"/>
              <w:rPr>
                <w:rFonts w:cs="Calibri"/>
                <w:color w:val="000000"/>
              </w:rPr>
            </w:pPr>
            <w:r w:rsidRPr="00C70C18">
              <w:rPr>
                <w:rFonts w:cs="Calibri"/>
                <w:color w:val="000000"/>
              </w:rPr>
              <w:t>W dyspozycji jednostki jest tablet wraz z aplikacją do połączenia z tłumaczem języka migowego</w:t>
            </w:r>
          </w:p>
        </w:tc>
      </w:tr>
      <w:tr w:rsidR="00C70C18" w:rsidRPr="00C70C18" w14:paraId="0E2357DB" w14:textId="77777777" w:rsidTr="00C70C18">
        <w:tc>
          <w:tcPr>
            <w:tcW w:w="7083" w:type="dxa"/>
            <w:shd w:val="clear" w:color="auto" w:fill="auto"/>
          </w:tcPr>
          <w:p w14:paraId="2BF721E3" w14:textId="77777777" w:rsidR="00C70C18" w:rsidRPr="00C70C18" w:rsidRDefault="00C70C18" w:rsidP="00000CE0">
            <w:pPr>
              <w:spacing w:after="0" w:line="360" w:lineRule="auto"/>
              <w:jc w:val="both"/>
              <w:rPr>
                <w:rFonts w:cs="Calibri"/>
                <w:color w:val="000000"/>
              </w:rPr>
            </w:pPr>
            <w:r w:rsidRPr="00C70C18">
              <w:rPr>
                <w:rFonts w:cs="Calibri"/>
                <w:color w:val="000000"/>
              </w:rPr>
              <w:t>W toaletach zainstalować przycisk alarmowy umieszczony maksymalnie 10 cm nad podłogą.</w:t>
            </w:r>
          </w:p>
        </w:tc>
        <w:tc>
          <w:tcPr>
            <w:tcW w:w="7371" w:type="dxa"/>
            <w:shd w:val="clear" w:color="auto" w:fill="auto"/>
          </w:tcPr>
          <w:p w14:paraId="42DBC221" w14:textId="77777777" w:rsidR="00C70C18" w:rsidRPr="00C70C18" w:rsidRDefault="00C70C18" w:rsidP="00000CE0">
            <w:pPr>
              <w:spacing w:after="0" w:line="360" w:lineRule="auto"/>
              <w:jc w:val="both"/>
              <w:rPr>
                <w:rFonts w:cs="Calibri"/>
                <w:color w:val="000000"/>
              </w:rPr>
            </w:pPr>
            <w:r w:rsidRPr="00C70C18">
              <w:rPr>
                <w:rFonts w:cs="Calibri"/>
                <w:color w:val="000000"/>
              </w:rPr>
              <w:t>Zainstalowano przycisk alarmowy.</w:t>
            </w:r>
          </w:p>
          <w:p w14:paraId="03B33C77" w14:textId="77777777" w:rsidR="00C70C18" w:rsidRPr="00C70C18" w:rsidRDefault="00C70C18" w:rsidP="00000CE0">
            <w:pPr>
              <w:spacing w:after="0" w:line="360" w:lineRule="auto"/>
              <w:jc w:val="both"/>
              <w:rPr>
                <w:rFonts w:cs="Calibri"/>
                <w:color w:val="000000"/>
              </w:rPr>
            </w:pPr>
          </w:p>
        </w:tc>
      </w:tr>
      <w:tr w:rsidR="00C70C18" w:rsidRPr="00C70C18" w14:paraId="61C77ED6" w14:textId="77777777" w:rsidTr="00C70C18">
        <w:tc>
          <w:tcPr>
            <w:tcW w:w="14454" w:type="dxa"/>
            <w:gridSpan w:val="2"/>
            <w:shd w:val="clear" w:color="auto" w:fill="D5DCE4"/>
          </w:tcPr>
          <w:p w14:paraId="7CEE2FFE" w14:textId="77777777" w:rsidR="00C70C18" w:rsidRPr="00C70C18" w:rsidRDefault="00C70C18" w:rsidP="00000CE0">
            <w:pPr>
              <w:spacing w:after="0" w:line="360" w:lineRule="auto"/>
              <w:jc w:val="both"/>
              <w:rPr>
                <w:rFonts w:cs="Calibri"/>
                <w:b/>
                <w:bCs/>
              </w:rPr>
            </w:pPr>
          </w:p>
          <w:p w14:paraId="58B40F65" w14:textId="77777777" w:rsidR="00C70C18" w:rsidRPr="00C70C18" w:rsidRDefault="00C70C18" w:rsidP="00000CE0">
            <w:pPr>
              <w:spacing w:after="0" w:line="360" w:lineRule="auto"/>
              <w:jc w:val="center"/>
              <w:rPr>
                <w:rFonts w:cs="Calibri"/>
                <w:b/>
                <w:bCs/>
              </w:rPr>
            </w:pPr>
            <w:r w:rsidRPr="00C70C18">
              <w:rPr>
                <w:rFonts w:cs="Calibri"/>
                <w:b/>
                <w:bCs/>
              </w:rPr>
              <w:t>Dostosowanie form informacji do potrzeb osób niepełnosprawnych.</w:t>
            </w:r>
          </w:p>
          <w:p w14:paraId="0EBF73BB" w14:textId="77777777" w:rsidR="00C70C18" w:rsidRPr="00C70C18" w:rsidRDefault="00C70C18" w:rsidP="00000CE0">
            <w:pPr>
              <w:spacing w:after="0" w:line="360" w:lineRule="auto"/>
              <w:jc w:val="both"/>
              <w:rPr>
                <w:rFonts w:cs="Calibri"/>
                <w:b/>
              </w:rPr>
            </w:pPr>
          </w:p>
        </w:tc>
      </w:tr>
      <w:tr w:rsidR="00C70C18" w:rsidRPr="00C70C18" w14:paraId="18AD3165" w14:textId="77777777" w:rsidTr="00C70C18">
        <w:tc>
          <w:tcPr>
            <w:tcW w:w="14454" w:type="dxa"/>
            <w:gridSpan w:val="2"/>
            <w:shd w:val="clear" w:color="auto" w:fill="auto"/>
          </w:tcPr>
          <w:p w14:paraId="3D59B088" w14:textId="77777777" w:rsidR="00C70C18" w:rsidRPr="00C70C18" w:rsidRDefault="00C70C18" w:rsidP="00000CE0">
            <w:pPr>
              <w:spacing w:after="0" w:line="360" w:lineRule="auto"/>
              <w:jc w:val="both"/>
              <w:rPr>
                <w:rFonts w:cs="Calibri"/>
                <w:b/>
              </w:rPr>
            </w:pPr>
            <w:r w:rsidRPr="00C70C18">
              <w:rPr>
                <w:rFonts w:cs="Calibri"/>
                <w:b/>
              </w:rPr>
              <w:t>Łączna liczba rekomendacji w obszarze: 170</w:t>
            </w:r>
          </w:p>
          <w:p w14:paraId="34D6349D" w14:textId="7E0923E8"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 xml:space="preserve">Łączna liczba rekomendacji zrealizowanych </w:t>
            </w:r>
            <w:r w:rsidR="000378FE">
              <w:rPr>
                <w:rFonts w:cs="Calibri"/>
                <w:b/>
                <w:sz w:val="24"/>
                <w:szCs w:val="24"/>
              </w:rPr>
              <w:t xml:space="preserve">(w </w:t>
            </w:r>
            <w:r w:rsidRPr="00C70C18">
              <w:rPr>
                <w:rFonts w:cs="Calibri"/>
                <w:b/>
                <w:sz w:val="24"/>
                <w:szCs w:val="24"/>
              </w:rPr>
              <w:t>tym rekomendacje w trakcie wdrażania i wdrożone częściowo): 119</w:t>
            </w:r>
          </w:p>
        </w:tc>
      </w:tr>
      <w:tr w:rsidR="00C70C18" w:rsidRPr="00C70C18" w14:paraId="1A7D1F42" w14:textId="77777777" w:rsidTr="00C70C18">
        <w:tc>
          <w:tcPr>
            <w:tcW w:w="7083" w:type="dxa"/>
            <w:shd w:val="clear" w:color="auto" w:fill="auto"/>
          </w:tcPr>
          <w:p w14:paraId="474CB8AC" w14:textId="77777777" w:rsidR="00C70C18" w:rsidRPr="00C70C18" w:rsidRDefault="00C70C18" w:rsidP="00000CE0">
            <w:pPr>
              <w:spacing w:after="0" w:line="360" w:lineRule="auto"/>
              <w:jc w:val="both"/>
              <w:rPr>
                <w:rFonts w:cs="Calibri"/>
                <w:color w:val="000000"/>
              </w:rPr>
            </w:pPr>
            <w:r w:rsidRPr="00C70C18">
              <w:rPr>
                <w:rFonts w:cs="Calibri"/>
                <w:color w:val="000000"/>
              </w:rPr>
              <w:t>Wprowadzić procedurę udostępniania informacji na życzenie w druku powiększonym.</w:t>
            </w:r>
          </w:p>
        </w:tc>
        <w:tc>
          <w:tcPr>
            <w:tcW w:w="7371" w:type="dxa"/>
            <w:shd w:val="clear" w:color="auto" w:fill="auto"/>
          </w:tcPr>
          <w:p w14:paraId="6555752D" w14:textId="3D732387" w:rsidR="00C70C18" w:rsidRPr="00C70C18" w:rsidRDefault="00C70C18" w:rsidP="00000CE0">
            <w:pPr>
              <w:spacing w:after="0" w:line="360" w:lineRule="auto"/>
              <w:jc w:val="both"/>
              <w:rPr>
                <w:rFonts w:cs="Calibri"/>
                <w:color w:val="000000"/>
              </w:rPr>
            </w:pPr>
            <w:r w:rsidRPr="00C70C18">
              <w:rPr>
                <w:rFonts w:cs="Calibri"/>
                <w:color w:val="000000"/>
              </w:rPr>
              <w:t>W razie wniosku informacja zostanie udzielona w dostępnej wersji elektronicznej</w:t>
            </w:r>
            <w:r w:rsidR="00F961EB">
              <w:rPr>
                <w:rFonts w:cs="Calibri"/>
                <w:color w:val="000000"/>
              </w:rPr>
              <w:t>.</w:t>
            </w:r>
          </w:p>
        </w:tc>
      </w:tr>
      <w:tr w:rsidR="00C70C18" w:rsidRPr="00C70C18" w14:paraId="240199F7" w14:textId="77777777" w:rsidTr="00C70C18">
        <w:tc>
          <w:tcPr>
            <w:tcW w:w="7083" w:type="dxa"/>
            <w:shd w:val="clear" w:color="auto" w:fill="auto"/>
          </w:tcPr>
          <w:p w14:paraId="4D24EDA2" w14:textId="3FB38586" w:rsidR="00C70C18" w:rsidRPr="00C70C18" w:rsidRDefault="00C70C18" w:rsidP="00000CE0">
            <w:pPr>
              <w:spacing w:after="0" w:line="360" w:lineRule="auto"/>
              <w:jc w:val="both"/>
              <w:rPr>
                <w:rFonts w:cs="Calibri"/>
                <w:color w:val="000000"/>
              </w:rPr>
            </w:pPr>
            <w:r w:rsidRPr="00C70C18">
              <w:rPr>
                <w:rFonts w:cs="Calibri"/>
                <w:color w:val="000000"/>
              </w:rPr>
              <w:t xml:space="preserve">Wprowadzić procedurę umożliwiającą osobie z niepełnosprawnością skorzystanie z pomocy wybranej osoby trzeciej w kontaktach z </w:t>
            </w:r>
            <w:r w:rsidR="00C2471D">
              <w:rPr>
                <w:rFonts w:cs="Calibri"/>
                <w:color w:val="000000"/>
              </w:rPr>
              <w:t>instytucją</w:t>
            </w:r>
            <w:r w:rsidR="00F961EB">
              <w:rPr>
                <w:rFonts w:cs="Calibri"/>
                <w:color w:val="000000"/>
              </w:rPr>
              <w:t>.</w:t>
            </w:r>
          </w:p>
        </w:tc>
        <w:tc>
          <w:tcPr>
            <w:tcW w:w="7371" w:type="dxa"/>
            <w:shd w:val="clear" w:color="auto" w:fill="auto"/>
          </w:tcPr>
          <w:p w14:paraId="1CBD44B5" w14:textId="77777777" w:rsidR="00C70C18" w:rsidRPr="00C70C18" w:rsidRDefault="00C70C18" w:rsidP="00000CE0">
            <w:pPr>
              <w:spacing w:after="0" w:line="360" w:lineRule="auto"/>
              <w:jc w:val="both"/>
              <w:rPr>
                <w:rFonts w:cs="Calibri"/>
                <w:color w:val="000000"/>
              </w:rPr>
            </w:pPr>
            <w:r w:rsidRPr="00C70C18">
              <w:rPr>
                <w:rFonts w:cs="Calibri"/>
                <w:color w:val="000000"/>
              </w:rPr>
              <w:t>Sposób kontaktowania się (w tym m.in. kwestia udostępniania informacji) w języku migowym zamieszczona jest na stronie BIP ministerstwa na nowej stronie www ministerstwa.</w:t>
            </w:r>
          </w:p>
        </w:tc>
      </w:tr>
      <w:tr w:rsidR="00C70C18" w:rsidRPr="00C70C18" w14:paraId="2E024A85" w14:textId="77777777" w:rsidTr="00C70C18">
        <w:tc>
          <w:tcPr>
            <w:tcW w:w="7083" w:type="dxa"/>
            <w:shd w:val="clear" w:color="auto" w:fill="auto"/>
          </w:tcPr>
          <w:p w14:paraId="6C7C53C6" w14:textId="77777777" w:rsidR="00C70C18" w:rsidRPr="00C70C18" w:rsidRDefault="00C70C18" w:rsidP="00000CE0">
            <w:pPr>
              <w:spacing w:after="0" w:line="360" w:lineRule="auto"/>
              <w:jc w:val="both"/>
              <w:rPr>
                <w:rFonts w:cs="Calibri"/>
                <w:color w:val="000000"/>
              </w:rPr>
            </w:pPr>
            <w:r w:rsidRPr="00C70C18">
              <w:rPr>
                <w:rFonts w:cs="Calibri"/>
                <w:color w:val="000000"/>
              </w:rPr>
              <w:t>Wprowadzić procedurę udostępniania informacji w języku migowym. Uzupełnienie procedur o możliwość udostępniania informacji w języku migowym.</w:t>
            </w:r>
          </w:p>
        </w:tc>
        <w:tc>
          <w:tcPr>
            <w:tcW w:w="7371" w:type="dxa"/>
            <w:shd w:val="clear" w:color="auto" w:fill="auto"/>
          </w:tcPr>
          <w:p w14:paraId="78A6B1DC" w14:textId="77777777" w:rsidR="00C70C18" w:rsidRPr="00C70C18" w:rsidRDefault="00C70C18" w:rsidP="00000CE0">
            <w:pPr>
              <w:spacing w:after="0" w:line="360" w:lineRule="auto"/>
              <w:jc w:val="both"/>
              <w:rPr>
                <w:rFonts w:cs="Calibri"/>
                <w:color w:val="000000"/>
              </w:rPr>
            </w:pPr>
            <w:r w:rsidRPr="00C70C18">
              <w:rPr>
                <w:rFonts w:cs="Calibri"/>
                <w:color w:val="000000"/>
              </w:rPr>
              <w:t>Nawiązano współpracę z dostawcą usługi oraz podpisana została umowa ramowa na tłumaczenie PJM.</w:t>
            </w:r>
          </w:p>
        </w:tc>
      </w:tr>
      <w:tr w:rsidR="00C70C18" w:rsidRPr="00C70C18" w14:paraId="57568DB7" w14:textId="77777777" w:rsidTr="00C70C18">
        <w:tc>
          <w:tcPr>
            <w:tcW w:w="7083" w:type="dxa"/>
            <w:shd w:val="clear" w:color="auto" w:fill="auto"/>
          </w:tcPr>
          <w:p w14:paraId="28F1A510" w14:textId="65164476" w:rsidR="00C70C18" w:rsidRPr="00C70C18" w:rsidRDefault="00C70C18" w:rsidP="00000CE0">
            <w:pPr>
              <w:spacing w:after="0" w:line="360" w:lineRule="auto"/>
              <w:jc w:val="both"/>
              <w:rPr>
                <w:rFonts w:cs="Calibri"/>
                <w:color w:val="000000"/>
              </w:rPr>
            </w:pPr>
            <w:r w:rsidRPr="00C70C18">
              <w:rPr>
                <w:rFonts w:cs="Calibri"/>
                <w:color w:val="000000"/>
              </w:rPr>
              <w:t>Wprowadzić procedurę umożliwiającą osobie z niepełnosprawnością wykorzystanie wiadomości SMS i MMS w kontaktach z Instytucją</w:t>
            </w:r>
            <w:r w:rsidR="00F961EB">
              <w:rPr>
                <w:rFonts w:cs="Calibri"/>
                <w:color w:val="000000"/>
              </w:rPr>
              <w:t>.</w:t>
            </w:r>
          </w:p>
        </w:tc>
        <w:tc>
          <w:tcPr>
            <w:tcW w:w="7371" w:type="dxa"/>
            <w:shd w:val="clear" w:color="auto" w:fill="auto"/>
          </w:tcPr>
          <w:p w14:paraId="5F66AE5E" w14:textId="77777777" w:rsidR="00C70C18" w:rsidRDefault="00C70C18" w:rsidP="00000CE0">
            <w:pPr>
              <w:spacing w:after="0" w:line="360" w:lineRule="auto"/>
              <w:jc w:val="both"/>
              <w:rPr>
                <w:rFonts w:cs="Calibri"/>
                <w:color w:val="000000"/>
              </w:rPr>
            </w:pPr>
            <w:r w:rsidRPr="00C70C18">
              <w:rPr>
                <w:rFonts w:cs="Calibri"/>
                <w:color w:val="000000"/>
              </w:rPr>
              <w:t xml:space="preserve">Możliwość kontaktu z wykorzystaniem wiadomości SMS jest zapewniona przez służbowe telefony komórkowe. </w:t>
            </w:r>
          </w:p>
          <w:p w14:paraId="59561AFF" w14:textId="77777777" w:rsidR="007E5FBC" w:rsidRPr="00C70C18" w:rsidRDefault="007E5FBC" w:rsidP="00000CE0">
            <w:pPr>
              <w:spacing w:after="0" w:line="360" w:lineRule="auto"/>
              <w:jc w:val="both"/>
              <w:rPr>
                <w:rFonts w:cs="Calibri"/>
                <w:color w:val="000000"/>
              </w:rPr>
            </w:pPr>
          </w:p>
        </w:tc>
      </w:tr>
      <w:tr w:rsidR="00C70C18" w:rsidRPr="00C70C18" w14:paraId="1AF21BA7" w14:textId="77777777" w:rsidTr="00C70C18">
        <w:tc>
          <w:tcPr>
            <w:tcW w:w="14454" w:type="dxa"/>
            <w:gridSpan w:val="2"/>
            <w:shd w:val="clear" w:color="auto" w:fill="D5DCE4"/>
          </w:tcPr>
          <w:p w14:paraId="2E878098" w14:textId="77777777" w:rsidR="00C70C18" w:rsidRPr="00C70C18" w:rsidRDefault="00C70C18" w:rsidP="00000CE0">
            <w:pPr>
              <w:spacing w:after="0" w:line="360" w:lineRule="auto"/>
              <w:jc w:val="both"/>
              <w:rPr>
                <w:rFonts w:cs="Calibri"/>
                <w:b/>
              </w:rPr>
            </w:pPr>
          </w:p>
          <w:p w14:paraId="1F5D1C44" w14:textId="77777777" w:rsidR="00C70C18" w:rsidRPr="00C70C18" w:rsidRDefault="00C70C18" w:rsidP="00000CE0">
            <w:pPr>
              <w:spacing w:after="0" w:line="360" w:lineRule="auto"/>
              <w:jc w:val="center"/>
              <w:rPr>
                <w:rFonts w:cs="Calibri"/>
                <w:b/>
              </w:rPr>
            </w:pPr>
            <w:r w:rsidRPr="00C70C18">
              <w:rPr>
                <w:rFonts w:cs="Calibri"/>
                <w:b/>
              </w:rPr>
              <w:t>Działania na rzecz zatrudnienia osób niepełnosprawnych w instytucji.</w:t>
            </w:r>
          </w:p>
          <w:p w14:paraId="52121666" w14:textId="77777777" w:rsidR="00C70C18" w:rsidRPr="00C70C18" w:rsidRDefault="00C70C18" w:rsidP="00000CE0">
            <w:pPr>
              <w:spacing w:after="0" w:line="360" w:lineRule="auto"/>
              <w:jc w:val="both"/>
              <w:rPr>
                <w:rFonts w:cs="Calibri"/>
              </w:rPr>
            </w:pPr>
          </w:p>
        </w:tc>
      </w:tr>
      <w:tr w:rsidR="00C70C18" w:rsidRPr="00C70C18" w14:paraId="787BD9E0" w14:textId="77777777" w:rsidTr="00C70C18">
        <w:tc>
          <w:tcPr>
            <w:tcW w:w="14454" w:type="dxa"/>
            <w:gridSpan w:val="2"/>
            <w:shd w:val="clear" w:color="auto" w:fill="auto"/>
          </w:tcPr>
          <w:p w14:paraId="551B8BEA" w14:textId="77777777" w:rsidR="00C70C18" w:rsidRPr="00C70C18" w:rsidRDefault="00C70C18" w:rsidP="00000CE0">
            <w:pPr>
              <w:spacing w:after="0" w:line="360" w:lineRule="auto"/>
              <w:jc w:val="both"/>
              <w:rPr>
                <w:rFonts w:cs="Calibri"/>
                <w:b/>
              </w:rPr>
            </w:pPr>
            <w:r w:rsidRPr="00C70C18">
              <w:rPr>
                <w:rFonts w:cs="Calibri"/>
                <w:b/>
              </w:rPr>
              <w:t>Łączna liczba rekomendacji w obszarze: 27</w:t>
            </w:r>
          </w:p>
          <w:p w14:paraId="1CD37D55" w14:textId="77777777"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Łączna liczba rekomendacji zrealizowanych (w tym rekomendacje w trakcie wdrażania i wdrożone częściowo): 19</w:t>
            </w:r>
          </w:p>
        </w:tc>
      </w:tr>
      <w:tr w:rsidR="00C70C18" w:rsidRPr="00C70C18" w14:paraId="65012A74" w14:textId="77777777" w:rsidTr="00C70C18">
        <w:tc>
          <w:tcPr>
            <w:tcW w:w="7083" w:type="dxa"/>
            <w:shd w:val="clear" w:color="auto" w:fill="auto"/>
          </w:tcPr>
          <w:p w14:paraId="426268D3" w14:textId="224D5A74" w:rsidR="00C70C18" w:rsidRPr="00C70C18" w:rsidRDefault="00C70C18" w:rsidP="00000CE0">
            <w:pPr>
              <w:spacing w:after="0" w:line="360" w:lineRule="auto"/>
              <w:jc w:val="both"/>
              <w:rPr>
                <w:rFonts w:cs="Calibri"/>
                <w:color w:val="000000"/>
              </w:rPr>
            </w:pPr>
            <w:r w:rsidRPr="00C70C18">
              <w:rPr>
                <w:rFonts w:cs="Calibri"/>
                <w:color w:val="000000"/>
              </w:rPr>
              <w:t>Zwiększenie zatrudnienia</w:t>
            </w:r>
            <w:r w:rsidR="002D1E50">
              <w:rPr>
                <w:rFonts w:cs="Calibri"/>
                <w:color w:val="000000"/>
              </w:rPr>
              <w:t xml:space="preserve"> osób z niepełno</w:t>
            </w:r>
            <w:r w:rsidRPr="00C70C18">
              <w:rPr>
                <w:rFonts w:cs="Calibri"/>
                <w:color w:val="000000"/>
              </w:rPr>
              <w:t xml:space="preserve">sprawnościami/ </w:t>
            </w:r>
            <w:r w:rsidR="002B6782">
              <w:rPr>
                <w:rFonts w:cs="Calibri"/>
                <w:color w:val="000000"/>
              </w:rPr>
              <w:t>u</w:t>
            </w:r>
            <w:r w:rsidRPr="00C70C18">
              <w:rPr>
                <w:rFonts w:cs="Calibri"/>
                <w:color w:val="000000"/>
              </w:rPr>
              <w:t>względnienie możliwości przesyłania dokumentów aplikacyjnych elektronicznie.</w:t>
            </w:r>
          </w:p>
          <w:p w14:paraId="545C49A2" w14:textId="77777777" w:rsidR="00C70C18" w:rsidRPr="00C70C18" w:rsidRDefault="00C70C18" w:rsidP="00000CE0">
            <w:pPr>
              <w:spacing w:after="0" w:line="360" w:lineRule="auto"/>
              <w:jc w:val="both"/>
              <w:rPr>
                <w:rFonts w:cs="Calibri"/>
                <w:highlight w:val="yellow"/>
              </w:rPr>
            </w:pPr>
          </w:p>
        </w:tc>
        <w:tc>
          <w:tcPr>
            <w:tcW w:w="7371" w:type="dxa"/>
            <w:shd w:val="clear" w:color="auto" w:fill="auto"/>
          </w:tcPr>
          <w:p w14:paraId="7381A3AA" w14:textId="77777777" w:rsidR="00C70C18" w:rsidRPr="00C70C18" w:rsidRDefault="00C70C18" w:rsidP="00000CE0">
            <w:pPr>
              <w:spacing w:after="0" w:line="360" w:lineRule="auto"/>
              <w:jc w:val="both"/>
              <w:rPr>
                <w:rFonts w:cs="Calibri"/>
                <w:color w:val="000000"/>
              </w:rPr>
            </w:pPr>
            <w:r w:rsidRPr="00C70C18">
              <w:rPr>
                <w:rFonts w:cs="Calibri"/>
                <w:color w:val="000000"/>
              </w:rPr>
              <w:t>Wskaźnik zatrudnienia osób niepełnosprawnych:</w:t>
            </w:r>
            <w:r w:rsidRPr="00C70C18">
              <w:rPr>
                <w:rFonts w:cs="Calibri"/>
                <w:color w:val="000000"/>
              </w:rPr>
              <w:br/>
              <w:t>• listopad 2017 – 1,9%</w:t>
            </w:r>
          </w:p>
          <w:p w14:paraId="4F70AC77" w14:textId="77777777" w:rsidR="00C70C18" w:rsidRPr="00C70C18" w:rsidRDefault="00C70C18" w:rsidP="00000CE0">
            <w:pPr>
              <w:spacing w:after="0" w:line="360" w:lineRule="auto"/>
              <w:jc w:val="both"/>
              <w:rPr>
                <w:rFonts w:cs="Calibri"/>
                <w:color w:val="000000"/>
              </w:rPr>
            </w:pPr>
            <w:r w:rsidRPr="00C70C18">
              <w:rPr>
                <w:rFonts w:cs="Calibri"/>
                <w:color w:val="000000"/>
              </w:rPr>
              <w:t>• listopad 2018 – 2,0%</w:t>
            </w:r>
          </w:p>
          <w:p w14:paraId="309526E0" w14:textId="509BC82F" w:rsidR="00C70C18" w:rsidRPr="00C70C18" w:rsidRDefault="00C70C18" w:rsidP="00000CE0">
            <w:pPr>
              <w:spacing w:after="0" w:line="360" w:lineRule="auto"/>
              <w:jc w:val="both"/>
              <w:rPr>
                <w:rFonts w:cs="Calibri"/>
                <w:color w:val="000000"/>
              </w:rPr>
            </w:pPr>
            <w:r w:rsidRPr="00C70C18">
              <w:rPr>
                <w:rFonts w:cs="Calibri"/>
                <w:color w:val="000000"/>
              </w:rPr>
              <w:t xml:space="preserve">Dokumenty aplikacyjne – oprócz form tradycyjnych - można składać również elektronicznie poprzez </w:t>
            </w:r>
            <w:proofErr w:type="spellStart"/>
            <w:r w:rsidRPr="00C70C18">
              <w:rPr>
                <w:rFonts w:cs="Calibri"/>
                <w:color w:val="000000"/>
              </w:rPr>
              <w:t>ePUAP</w:t>
            </w:r>
            <w:proofErr w:type="spellEnd"/>
            <w:r w:rsidRPr="00C70C18">
              <w:rPr>
                <w:rFonts w:cs="Calibri"/>
                <w:color w:val="000000"/>
              </w:rPr>
              <w:t xml:space="preserve"> (elektroniczną Platformę Usług Administracji Publicznej). Informacja ta jest podawana w ogłoszeniach </w:t>
            </w:r>
            <w:r w:rsidR="002B6782">
              <w:rPr>
                <w:rFonts w:cs="Calibri"/>
                <w:color w:val="000000"/>
              </w:rPr>
              <w:br/>
            </w:r>
            <w:r w:rsidRPr="00C70C18">
              <w:rPr>
                <w:rFonts w:cs="Calibri"/>
                <w:color w:val="000000"/>
              </w:rPr>
              <w:t>o pracę.</w:t>
            </w:r>
          </w:p>
        </w:tc>
      </w:tr>
      <w:tr w:rsidR="00C70C18" w:rsidRPr="00C70C18" w14:paraId="64F369FB" w14:textId="77777777" w:rsidTr="00C70C18">
        <w:tc>
          <w:tcPr>
            <w:tcW w:w="7083" w:type="dxa"/>
            <w:shd w:val="clear" w:color="auto" w:fill="auto"/>
          </w:tcPr>
          <w:p w14:paraId="78C67E20" w14:textId="77777777" w:rsidR="00C70C18" w:rsidRPr="00C70C18" w:rsidRDefault="00C70C18" w:rsidP="00000CE0">
            <w:pPr>
              <w:spacing w:after="0" w:line="360" w:lineRule="auto"/>
              <w:jc w:val="both"/>
              <w:rPr>
                <w:rFonts w:cs="Calibri"/>
                <w:color w:val="000000"/>
              </w:rPr>
            </w:pPr>
            <w:r w:rsidRPr="00C70C18">
              <w:rPr>
                <w:rFonts w:cs="Calibri"/>
                <w:color w:val="000000"/>
              </w:rPr>
              <w:t>Należy podjąć działania, które ułatwią osobom niepełnosprawnym pozyskanie informacji niezbędnych w procesie naboru do korpusu służby cywilnej.</w:t>
            </w:r>
          </w:p>
          <w:p w14:paraId="71E19798" w14:textId="77777777" w:rsidR="00C70C18" w:rsidRPr="00C70C18" w:rsidRDefault="00C70C18" w:rsidP="00000CE0">
            <w:pPr>
              <w:spacing w:after="0" w:line="360" w:lineRule="auto"/>
              <w:jc w:val="both"/>
              <w:rPr>
                <w:rFonts w:cs="Calibri"/>
                <w:highlight w:val="yellow"/>
              </w:rPr>
            </w:pPr>
          </w:p>
        </w:tc>
        <w:tc>
          <w:tcPr>
            <w:tcW w:w="7371" w:type="dxa"/>
            <w:shd w:val="clear" w:color="auto" w:fill="auto"/>
          </w:tcPr>
          <w:p w14:paraId="768199BA" w14:textId="0C93EA16" w:rsidR="00C70C18" w:rsidRPr="00C70C18" w:rsidRDefault="00C70C18" w:rsidP="002B6782">
            <w:pPr>
              <w:spacing w:after="0" w:line="360" w:lineRule="auto"/>
              <w:jc w:val="both"/>
              <w:rPr>
                <w:rFonts w:cs="Calibri"/>
                <w:bCs/>
              </w:rPr>
            </w:pPr>
            <w:r w:rsidRPr="00C70C18">
              <w:rPr>
                <w:rFonts w:cs="Calibri"/>
                <w:color w:val="000000"/>
              </w:rPr>
              <w:t xml:space="preserve">Stworzono w BIP MEN dodatkową zakładkę z informacjami dla osób </w:t>
            </w:r>
            <w:r w:rsidR="002B6782">
              <w:rPr>
                <w:rFonts w:cs="Calibri"/>
                <w:color w:val="000000"/>
              </w:rPr>
              <w:br/>
            </w:r>
            <w:r w:rsidRPr="00C70C18">
              <w:rPr>
                <w:rFonts w:cs="Calibri"/>
                <w:color w:val="000000"/>
              </w:rPr>
              <w:t>z niepełnosprawnościami, zawierającą informacje dotyczące procesu naboru w służbie cywilnej</w:t>
            </w:r>
            <w:r w:rsidR="002B6782">
              <w:rPr>
                <w:rFonts w:cs="Calibri"/>
                <w:color w:val="000000"/>
              </w:rPr>
              <w:t xml:space="preserve"> oraz</w:t>
            </w:r>
            <w:r w:rsidRPr="00C70C18">
              <w:rPr>
                <w:rFonts w:cs="Calibri"/>
                <w:color w:val="000000"/>
              </w:rPr>
              <w:t xml:space="preserve"> uprawnień osób niepełnosprawnych w</w:t>
            </w:r>
            <w:r w:rsidR="002B6782">
              <w:rPr>
                <w:rFonts w:cs="Calibri"/>
                <w:color w:val="000000"/>
              </w:rPr>
              <w:t>y</w:t>
            </w:r>
            <w:r w:rsidRPr="00C70C18">
              <w:rPr>
                <w:rFonts w:cs="Calibri"/>
                <w:color w:val="000000"/>
              </w:rPr>
              <w:t>nikających ze stosunku pracy .</w:t>
            </w:r>
          </w:p>
        </w:tc>
      </w:tr>
      <w:tr w:rsidR="00C70C18" w:rsidRPr="00C70C18" w14:paraId="53A5796A" w14:textId="77777777" w:rsidTr="00C70C18">
        <w:tc>
          <w:tcPr>
            <w:tcW w:w="7083" w:type="dxa"/>
            <w:shd w:val="clear" w:color="auto" w:fill="auto"/>
          </w:tcPr>
          <w:p w14:paraId="6935B44C" w14:textId="7BA433A1" w:rsidR="00C70C18" w:rsidRPr="00C70C18" w:rsidRDefault="00C70C18" w:rsidP="00000CE0">
            <w:pPr>
              <w:spacing w:after="0" w:line="360" w:lineRule="auto"/>
              <w:jc w:val="both"/>
              <w:rPr>
                <w:rFonts w:cs="Calibri"/>
                <w:color w:val="000000"/>
              </w:rPr>
            </w:pPr>
            <w:r w:rsidRPr="00C70C18">
              <w:rPr>
                <w:rFonts w:cs="Calibri"/>
                <w:color w:val="000000"/>
              </w:rPr>
              <w:t>Należy rozpocząć prowadzenie działań mających na celu promocję zatrudnienia osób z niepełnosprawnością</w:t>
            </w:r>
            <w:r w:rsidR="002B6782">
              <w:rPr>
                <w:rFonts w:cs="Calibri"/>
                <w:color w:val="000000"/>
              </w:rPr>
              <w:t xml:space="preserve">, </w:t>
            </w:r>
            <w:r w:rsidRPr="00C70C18">
              <w:rPr>
                <w:rFonts w:cs="Calibri"/>
                <w:color w:val="000000"/>
              </w:rPr>
              <w:t xml:space="preserve">np.: publikowanie ogłoszeń w serwisach www powszechnie dostępnych oraz specjalistycznych </w:t>
            </w:r>
            <w:r w:rsidRPr="00C70C18">
              <w:rPr>
                <w:rFonts w:cs="Calibri"/>
                <w:color w:val="000000"/>
              </w:rPr>
              <w:lastRenderedPageBreak/>
              <w:t>(dedykowanych zatrudnianiu osób z niepełno</w:t>
            </w:r>
            <w:r w:rsidR="002B6782">
              <w:rPr>
                <w:rFonts w:cs="Calibri"/>
                <w:color w:val="000000"/>
              </w:rPr>
              <w:t>-</w:t>
            </w:r>
            <w:r w:rsidRPr="00C70C18">
              <w:rPr>
                <w:rFonts w:cs="Calibri"/>
                <w:color w:val="000000"/>
              </w:rPr>
              <w:t xml:space="preserve"> sprawnościami). Nawiązać kontakty z NGO </w:t>
            </w:r>
            <w:r w:rsidR="001B232F">
              <w:rPr>
                <w:rFonts w:cs="Calibri"/>
                <w:color w:val="000000"/>
              </w:rPr>
              <w:t>prowadzącymi pośrednictwo pracy.</w:t>
            </w:r>
          </w:p>
          <w:p w14:paraId="4C52B9F3" w14:textId="77777777" w:rsidR="00C70C18" w:rsidRPr="00C70C18" w:rsidRDefault="00C70C18" w:rsidP="00000CE0">
            <w:pPr>
              <w:spacing w:after="0" w:line="360" w:lineRule="auto"/>
              <w:jc w:val="both"/>
              <w:rPr>
                <w:rFonts w:cs="Calibri"/>
                <w:highlight w:val="yellow"/>
              </w:rPr>
            </w:pPr>
          </w:p>
        </w:tc>
        <w:tc>
          <w:tcPr>
            <w:tcW w:w="7371" w:type="dxa"/>
            <w:shd w:val="clear" w:color="auto" w:fill="auto"/>
          </w:tcPr>
          <w:p w14:paraId="1CB48029" w14:textId="55F3ABCF" w:rsidR="00C70C18" w:rsidRPr="00C70C18" w:rsidRDefault="00C70C18" w:rsidP="00000CE0">
            <w:pPr>
              <w:spacing w:after="0" w:line="360" w:lineRule="auto"/>
              <w:jc w:val="both"/>
              <w:rPr>
                <w:rFonts w:cs="Calibri"/>
                <w:color w:val="000000"/>
              </w:rPr>
            </w:pPr>
            <w:r w:rsidRPr="00C70C18">
              <w:rPr>
                <w:rFonts w:cs="Calibri"/>
                <w:color w:val="000000"/>
              </w:rPr>
              <w:lastRenderedPageBreak/>
              <w:t xml:space="preserve">Ministerstwo Sportu i Turystyki skierowało do Fundacji </w:t>
            </w:r>
            <w:r w:rsidR="00427169" w:rsidRPr="00C70C18">
              <w:rPr>
                <w:rFonts w:cs="Calibri"/>
                <w:color w:val="000000"/>
              </w:rPr>
              <w:t xml:space="preserve">Aktywizacja </w:t>
            </w:r>
            <w:r w:rsidR="002B6782">
              <w:rPr>
                <w:rFonts w:cs="Calibri"/>
                <w:color w:val="000000"/>
              </w:rPr>
              <w:br/>
            </w:r>
            <w:r w:rsidR="00427169" w:rsidRPr="00C70C18">
              <w:rPr>
                <w:rFonts w:cs="Calibri"/>
                <w:color w:val="000000"/>
              </w:rPr>
              <w:t>i</w:t>
            </w:r>
            <w:r w:rsidRPr="00C70C18">
              <w:rPr>
                <w:rFonts w:cs="Calibri"/>
                <w:color w:val="000000"/>
              </w:rPr>
              <w:t xml:space="preserve"> </w:t>
            </w:r>
            <w:r w:rsidR="00427169" w:rsidRPr="00C70C18">
              <w:rPr>
                <w:rFonts w:cs="Calibri"/>
                <w:color w:val="000000"/>
              </w:rPr>
              <w:t>Fundacji Integracja</w:t>
            </w:r>
            <w:r w:rsidRPr="00C70C18">
              <w:rPr>
                <w:rFonts w:cs="Calibri"/>
                <w:color w:val="000000"/>
              </w:rPr>
              <w:t xml:space="preserve"> informacje nt. dostępności ogłoszeń o wolnych stanowiskach pracy w służbie cywilnej, zgodnie z przepisami ustawy z dnia 21 listopada 2008 r. o służbie cywilnej (Dz. U. z 2018 r., poz.1559) w drodze </w:t>
            </w:r>
            <w:r w:rsidRPr="00C70C18">
              <w:rPr>
                <w:rFonts w:cs="Calibri"/>
                <w:color w:val="000000"/>
              </w:rPr>
              <w:lastRenderedPageBreak/>
              <w:t xml:space="preserve">otwartego, konkurencyjnego naboru, uwzględniającego uprawnienia osób niepełnosprawnych w zakresie pierwszeństwa zatrudnienia (art. 29a ust. 2 ustawy o służbie cywilnej). Zwrócono się do ww. Fundacji o upowszechnianie informacji o ogłoszeniach na wolne stanowiska pracy w służbie cywilnej, jednocześnie zachęcając do śledzenia ogłoszeń </w:t>
            </w:r>
            <w:proofErr w:type="spellStart"/>
            <w:r w:rsidRPr="00C70C18">
              <w:rPr>
                <w:rFonts w:cs="Calibri"/>
                <w:color w:val="000000"/>
              </w:rPr>
              <w:t>MSiT</w:t>
            </w:r>
            <w:proofErr w:type="spellEnd"/>
            <w:r w:rsidRPr="00C70C18">
              <w:rPr>
                <w:rFonts w:cs="Calibri"/>
                <w:color w:val="000000"/>
              </w:rPr>
              <w:t xml:space="preserve"> o prowadzonych naborach do służby cywilnej i składania aplikacji w przypadku spełniania wymagań określonych w ogłoszeniu. </w:t>
            </w:r>
            <w:r w:rsidRPr="00C70C18">
              <w:rPr>
                <w:rFonts w:cs="Calibri"/>
                <w:color w:val="000000"/>
              </w:rPr>
              <w:br/>
              <w:t>W załączeniu skany maili i pism w ww. sprawie.</w:t>
            </w:r>
          </w:p>
        </w:tc>
      </w:tr>
      <w:tr w:rsidR="00C70C18" w:rsidRPr="00C70C18" w14:paraId="7F52AEFB" w14:textId="77777777" w:rsidTr="00C70C18">
        <w:tc>
          <w:tcPr>
            <w:tcW w:w="7083" w:type="dxa"/>
            <w:shd w:val="clear" w:color="auto" w:fill="auto"/>
          </w:tcPr>
          <w:p w14:paraId="0E2FAD27" w14:textId="655DAEF5" w:rsidR="00C70C18" w:rsidRPr="004B0BAC" w:rsidRDefault="00C70C18" w:rsidP="00000CE0">
            <w:pPr>
              <w:spacing w:after="0" w:line="360" w:lineRule="auto"/>
              <w:jc w:val="both"/>
              <w:rPr>
                <w:rFonts w:cs="Calibri"/>
                <w:color w:val="000000"/>
              </w:rPr>
            </w:pPr>
            <w:r w:rsidRPr="00C70C18">
              <w:rPr>
                <w:rFonts w:cs="Calibri"/>
                <w:color w:val="000000"/>
              </w:rPr>
              <w:lastRenderedPageBreak/>
              <w:t>W ogłoszeniach na wyższe stanowiska wprowadz</w:t>
            </w:r>
            <w:r w:rsidR="00DC24DE">
              <w:rPr>
                <w:rFonts w:cs="Calibri"/>
                <w:color w:val="000000"/>
              </w:rPr>
              <w:t>ić</w:t>
            </w:r>
            <w:r w:rsidRPr="00C70C18">
              <w:rPr>
                <w:rFonts w:cs="Calibri"/>
                <w:color w:val="000000"/>
              </w:rPr>
              <w:t xml:space="preserve"> zapisów dotyczących zachęcenia osoby z niepeł</w:t>
            </w:r>
            <w:r w:rsidR="004B0BAC">
              <w:rPr>
                <w:rFonts w:cs="Calibri"/>
                <w:color w:val="000000"/>
              </w:rPr>
              <w:t>nosprawnościami do aplikowania.</w:t>
            </w:r>
          </w:p>
        </w:tc>
        <w:tc>
          <w:tcPr>
            <w:tcW w:w="7371" w:type="dxa"/>
            <w:shd w:val="clear" w:color="auto" w:fill="auto"/>
          </w:tcPr>
          <w:p w14:paraId="56127C3F" w14:textId="293E0A88" w:rsidR="00C70C18" w:rsidRPr="00C70C18" w:rsidRDefault="00C70C18" w:rsidP="00000CE0">
            <w:pPr>
              <w:spacing w:after="0" w:line="360" w:lineRule="auto"/>
              <w:jc w:val="both"/>
              <w:rPr>
                <w:rFonts w:cs="Calibri"/>
                <w:color w:val="000000"/>
              </w:rPr>
            </w:pPr>
            <w:r w:rsidRPr="00C70C18">
              <w:rPr>
                <w:rFonts w:cs="Calibri"/>
                <w:color w:val="000000"/>
              </w:rPr>
              <w:t xml:space="preserve">Komórka zajmująca się naborami wprowadziła takie standardy </w:t>
            </w:r>
            <w:r w:rsidR="00DC24DE">
              <w:rPr>
                <w:rFonts w:cs="Calibri"/>
                <w:color w:val="000000"/>
              </w:rPr>
              <w:br/>
            </w:r>
            <w:r w:rsidRPr="00C70C18">
              <w:rPr>
                <w:rFonts w:cs="Calibri"/>
                <w:color w:val="000000"/>
              </w:rPr>
              <w:t xml:space="preserve">w ogłoszeniach na wyższe stanowiska. </w:t>
            </w:r>
          </w:p>
          <w:p w14:paraId="1E3556E1" w14:textId="77777777" w:rsidR="00C70C18" w:rsidRPr="00C70C18" w:rsidRDefault="00C70C18" w:rsidP="00000CE0">
            <w:pPr>
              <w:spacing w:after="0" w:line="360" w:lineRule="auto"/>
              <w:jc w:val="both"/>
              <w:rPr>
                <w:rFonts w:cs="Calibri"/>
                <w:bCs/>
              </w:rPr>
            </w:pPr>
          </w:p>
        </w:tc>
      </w:tr>
      <w:tr w:rsidR="00C70C18" w:rsidRPr="00C70C18" w14:paraId="0DD6C1C1" w14:textId="77777777" w:rsidTr="00C70C18">
        <w:tc>
          <w:tcPr>
            <w:tcW w:w="7083" w:type="dxa"/>
            <w:shd w:val="clear" w:color="auto" w:fill="auto"/>
          </w:tcPr>
          <w:p w14:paraId="52DFDDB6" w14:textId="1C5D6F56" w:rsidR="00CA2C9B" w:rsidRDefault="00C70C18" w:rsidP="001B232F">
            <w:pPr>
              <w:spacing w:after="0" w:line="360" w:lineRule="auto"/>
              <w:jc w:val="both"/>
              <w:rPr>
                <w:rFonts w:cs="Calibri"/>
                <w:color w:val="000000"/>
              </w:rPr>
            </w:pPr>
            <w:r w:rsidRPr="00C70C18">
              <w:rPr>
                <w:rFonts w:cs="Calibri"/>
                <w:color w:val="000000"/>
              </w:rPr>
              <w:t xml:space="preserve">Należy rozpocząć prowadzenie działań wykraczających poza te wynikające z ustawy, mających na celu promocję zatrudnienia osób z niepełnosprawnością. Jako przykładowe działania tego typu możemy podać: </w:t>
            </w:r>
            <w:r w:rsidR="00DC24DE">
              <w:rPr>
                <w:rFonts w:cs="Calibri"/>
                <w:color w:val="000000"/>
              </w:rPr>
              <w:t xml:space="preserve">publikowanie </w:t>
            </w:r>
            <w:r w:rsidRPr="00C70C18">
              <w:rPr>
                <w:rFonts w:cs="Calibri"/>
                <w:color w:val="000000"/>
              </w:rPr>
              <w:t>ogłoszeń w serwisach www powszechnie dostępnych oraz specjalistycznych (dedykowanych zatrudnian</w:t>
            </w:r>
            <w:r w:rsidR="001B232F">
              <w:rPr>
                <w:rFonts w:cs="Calibri"/>
                <w:color w:val="000000"/>
              </w:rPr>
              <w:t>iu osób z niepełnosprawnościami</w:t>
            </w:r>
            <w:r w:rsidRPr="00C70C18">
              <w:rPr>
                <w:rFonts w:cs="Calibri"/>
                <w:color w:val="000000"/>
              </w:rPr>
              <w:t xml:space="preserve">), nawiązanie kontaktów z NGO </w:t>
            </w:r>
            <w:r w:rsidR="001B232F">
              <w:rPr>
                <w:rFonts w:cs="Calibri"/>
                <w:color w:val="000000"/>
              </w:rPr>
              <w:t>prowadzącymi pośrednictwo pracy</w:t>
            </w:r>
            <w:r w:rsidRPr="00C70C18">
              <w:rPr>
                <w:rFonts w:cs="Calibri"/>
                <w:color w:val="000000"/>
              </w:rPr>
              <w:t xml:space="preserve">, wysyłanie informacji o odbywających się naborach do wybranych NGO. </w:t>
            </w:r>
          </w:p>
          <w:p w14:paraId="71498128" w14:textId="77777777" w:rsidR="00CA2C9B" w:rsidRPr="00C70C18" w:rsidRDefault="00CA2C9B" w:rsidP="001B232F">
            <w:pPr>
              <w:spacing w:after="0" w:line="360" w:lineRule="auto"/>
              <w:jc w:val="both"/>
              <w:rPr>
                <w:rFonts w:cs="Calibri"/>
                <w:color w:val="000000"/>
              </w:rPr>
            </w:pPr>
          </w:p>
        </w:tc>
        <w:tc>
          <w:tcPr>
            <w:tcW w:w="7371" w:type="dxa"/>
            <w:shd w:val="clear" w:color="auto" w:fill="auto"/>
          </w:tcPr>
          <w:p w14:paraId="2BECC6E8" w14:textId="2FBE96A5" w:rsidR="00C70C18" w:rsidRPr="00C70C18" w:rsidRDefault="00C70C18" w:rsidP="00000CE0">
            <w:pPr>
              <w:spacing w:after="0" w:line="360" w:lineRule="auto"/>
              <w:jc w:val="both"/>
              <w:rPr>
                <w:rFonts w:cs="Calibri"/>
                <w:color w:val="000000"/>
              </w:rPr>
            </w:pPr>
            <w:r w:rsidRPr="00C70C18">
              <w:rPr>
                <w:rFonts w:cs="Calibri"/>
                <w:color w:val="000000"/>
              </w:rPr>
              <w:t>Ogłoszenia o wolnych stanowiskach pracy</w:t>
            </w:r>
            <w:r w:rsidR="00C064E7">
              <w:rPr>
                <w:rFonts w:cs="Calibri"/>
                <w:color w:val="000000"/>
              </w:rPr>
              <w:t xml:space="preserve"> </w:t>
            </w:r>
            <w:r w:rsidRPr="00C70C18">
              <w:rPr>
                <w:rFonts w:cs="Calibri"/>
                <w:color w:val="000000"/>
              </w:rPr>
              <w:t>publikowane są w powszechnie dostępnych serwisach dedykowanych dla osób poszukujących pracy</w:t>
            </w:r>
            <w:r w:rsidR="00DC24DE">
              <w:rPr>
                <w:rFonts w:cs="Calibri"/>
                <w:color w:val="000000"/>
              </w:rPr>
              <w:t>,</w:t>
            </w:r>
            <w:r w:rsidRPr="00C70C18">
              <w:rPr>
                <w:rFonts w:cs="Calibri"/>
                <w:color w:val="000000"/>
              </w:rPr>
              <w:t xml:space="preserve"> w tym dla osób niepełnosprawnych. </w:t>
            </w:r>
            <w:r w:rsidR="00DC24DE">
              <w:rPr>
                <w:rFonts w:cs="Calibri"/>
                <w:color w:val="000000"/>
              </w:rPr>
              <w:br/>
            </w:r>
            <w:r w:rsidRPr="00C70C18">
              <w:rPr>
                <w:rFonts w:cs="Calibri"/>
                <w:color w:val="000000"/>
              </w:rPr>
              <w:t>W przedmiotowym zakresie ministerstwo stosuje się do procedury wyznaczonej przez KPRM – Departament Służby Cywilnej.</w:t>
            </w:r>
          </w:p>
          <w:p w14:paraId="359770FF" w14:textId="77777777" w:rsidR="00C70C18" w:rsidRPr="00C70C18" w:rsidRDefault="00C70C18" w:rsidP="00000CE0">
            <w:pPr>
              <w:spacing w:after="0" w:line="360" w:lineRule="auto"/>
              <w:jc w:val="both"/>
              <w:rPr>
                <w:rFonts w:cs="Calibri"/>
                <w:bCs/>
              </w:rPr>
            </w:pPr>
          </w:p>
        </w:tc>
      </w:tr>
      <w:tr w:rsidR="00C70C18" w:rsidRPr="00C70C18" w14:paraId="0106EC94" w14:textId="77777777" w:rsidTr="00C70C18">
        <w:tc>
          <w:tcPr>
            <w:tcW w:w="14454" w:type="dxa"/>
            <w:gridSpan w:val="2"/>
            <w:shd w:val="clear" w:color="auto" w:fill="D5DCE4"/>
          </w:tcPr>
          <w:p w14:paraId="02D3B7CC" w14:textId="77777777" w:rsidR="00C70C18" w:rsidRPr="00C70C18" w:rsidRDefault="00C70C18" w:rsidP="00000CE0">
            <w:pPr>
              <w:spacing w:after="0" w:line="360" w:lineRule="auto"/>
              <w:jc w:val="both"/>
              <w:rPr>
                <w:rFonts w:cs="Calibri"/>
                <w:b/>
              </w:rPr>
            </w:pPr>
          </w:p>
          <w:p w14:paraId="0F3EC6CF" w14:textId="77777777" w:rsidR="00C70C18" w:rsidRPr="00C70C18" w:rsidRDefault="00C70C18" w:rsidP="00000CE0">
            <w:pPr>
              <w:spacing w:after="0" w:line="360" w:lineRule="auto"/>
              <w:jc w:val="center"/>
              <w:rPr>
                <w:rFonts w:cs="Calibri"/>
                <w:b/>
              </w:rPr>
            </w:pPr>
            <w:r w:rsidRPr="00C70C18">
              <w:rPr>
                <w:rFonts w:cs="Calibri"/>
                <w:b/>
              </w:rPr>
              <w:t>Działania informacyjne ukierunkowane na zwalczanie stereotypów, podnoszenie świadomości dotyczącej praw i godności osób niepełnosprawnych oraz promocji zatrudnienia osób niepełnosprawnych.</w:t>
            </w:r>
          </w:p>
          <w:p w14:paraId="765DA16E" w14:textId="77777777" w:rsidR="00C70C18" w:rsidRPr="00C70C18" w:rsidRDefault="00C70C18" w:rsidP="00000CE0">
            <w:pPr>
              <w:spacing w:after="0" w:line="360" w:lineRule="auto"/>
              <w:jc w:val="both"/>
              <w:rPr>
                <w:rFonts w:cs="Calibri"/>
                <w:bCs/>
              </w:rPr>
            </w:pPr>
          </w:p>
        </w:tc>
      </w:tr>
      <w:tr w:rsidR="00C70C18" w:rsidRPr="00C70C18" w14:paraId="67C8BCBE" w14:textId="77777777" w:rsidTr="00C70C18">
        <w:tc>
          <w:tcPr>
            <w:tcW w:w="14454" w:type="dxa"/>
            <w:gridSpan w:val="2"/>
            <w:shd w:val="clear" w:color="auto" w:fill="auto"/>
          </w:tcPr>
          <w:p w14:paraId="01AEA7BC" w14:textId="77777777" w:rsidR="00C70C18" w:rsidRPr="00C70C18" w:rsidRDefault="00C70C18" w:rsidP="00000CE0">
            <w:pPr>
              <w:spacing w:after="0" w:line="360" w:lineRule="auto"/>
              <w:jc w:val="both"/>
              <w:rPr>
                <w:rFonts w:cs="Calibri"/>
                <w:b/>
              </w:rPr>
            </w:pPr>
            <w:r w:rsidRPr="00C70C18">
              <w:rPr>
                <w:rFonts w:cs="Calibri"/>
                <w:b/>
              </w:rPr>
              <w:t>Łączna liczba rekomendacji w obszarze: 4</w:t>
            </w:r>
          </w:p>
          <w:p w14:paraId="24659318" w14:textId="77777777"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Łączna liczba rekomendacji zrealizowanych (w tym rekomendacje w trakcie wdrażania i wdrożone częściowo): 2</w:t>
            </w:r>
          </w:p>
        </w:tc>
      </w:tr>
      <w:tr w:rsidR="00C70C18" w:rsidRPr="00C70C18" w14:paraId="596030EE" w14:textId="77777777" w:rsidTr="00C70C18">
        <w:tc>
          <w:tcPr>
            <w:tcW w:w="7083" w:type="dxa"/>
            <w:shd w:val="clear" w:color="auto" w:fill="auto"/>
          </w:tcPr>
          <w:p w14:paraId="1AFDBF59" w14:textId="4D511362" w:rsidR="00C70C18" w:rsidRPr="004B0BAC" w:rsidRDefault="00C70C18" w:rsidP="00000CE0">
            <w:pPr>
              <w:spacing w:after="0" w:line="360" w:lineRule="auto"/>
              <w:jc w:val="both"/>
              <w:rPr>
                <w:rFonts w:cs="Calibri"/>
                <w:color w:val="000000"/>
              </w:rPr>
            </w:pPr>
            <w:r w:rsidRPr="00C70C18">
              <w:rPr>
                <w:rFonts w:cs="Calibri"/>
                <w:color w:val="000000"/>
              </w:rPr>
              <w:t xml:space="preserve">Prowadzić działania informacyjne ukierunkowane na podnoszenie świadomości społeczeństwa na temat obowiązywania Konwencji </w:t>
            </w:r>
            <w:r w:rsidR="00125D0A">
              <w:rPr>
                <w:rFonts w:cs="Calibri"/>
                <w:color w:val="000000"/>
              </w:rPr>
              <w:br/>
            </w:r>
            <w:r w:rsidRPr="00C70C18">
              <w:rPr>
                <w:rFonts w:cs="Calibri"/>
                <w:color w:val="000000"/>
              </w:rPr>
              <w:t>o prawach osób z niepełnosprawnościami. Działania powinny być prowadzone w różnych formach (spotkania bezpośrednie, konferencje)</w:t>
            </w:r>
            <w:r w:rsidR="00125D0A">
              <w:rPr>
                <w:rFonts w:cs="Calibri"/>
                <w:color w:val="000000"/>
              </w:rPr>
              <w:t>,</w:t>
            </w:r>
            <w:r w:rsidRPr="00C70C18">
              <w:rPr>
                <w:rFonts w:cs="Calibri"/>
                <w:color w:val="000000"/>
              </w:rPr>
              <w:t xml:space="preserve"> w sposób włączający oraz przy współpracy </w:t>
            </w:r>
            <w:r w:rsidR="00125D0A">
              <w:rPr>
                <w:rFonts w:cs="Calibri"/>
                <w:color w:val="000000"/>
              </w:rPr>
              <w:br/>
            </w:r>
            <w:r w:rsidRPr="00C70C18">
              <w:rPr>
                <w:rFonts w:cs="Calibri"/>
                <w:color w:val="000000"/>
              </w:rPr>
              <w:t>z organizacjami pozarządowymi działającymi na rzec</w:t>
            </w:r>
            <w:r w:rsidR="004B0BAC">
              <w:rPr>
                <w:rFonts w:cs="Calibri"/>
                <w:color w:val="000000"/>
              </w:rPr>
              <w:t xml:space="preserve">z osób </w:t>
            </w:r>
            <w:r w:rsidR="00125D0A">
              <w:rPr>
                <w:rFonts w:cs="Calibri"/>
                <w:color w:val="000000"/>
              </w:rPr>
              <w:br/>
            </w:r>
            <w:r w:rsidR="004B0BAC">
              <w:rPr>
                <w:rFonts w:cs="Calibri"/>
                <w:color w:val="000000"/>
              </w:rPr>
              <w:t>z niepełnosprawnościami.</w:t>
            </w:r>
          </w:p>
        </w:tc>
        <w:tc>
          <w:tcPr>
            <w:tcW w:w="7371" w:type="dxa"/>
            <w:shd w:val="clear" w:color="auto" w:fill="auto"/>
          </w:tcPr>
          <w:p w14:paraId="13A26DEF" w14:textId="77777777" w:rsidR="00C70C18" w:rsidRPr="00C70C18" w:rsidRDefault="00C70C18" w:rsidP="00000CE0">
            <w:pPr>
              <w:spacing w:after="0" w:line="360" w:lineRule="auto"/>
              <w:jc w:val="both"/>
              <w:rPr>
                <w:rFonts w:cs="Calibri"/>
                <w:bCs/>
              </w:rPr>
            </w:pPr>
            <w:r w:rsidRPr="00C70C18">
              <w:rPr>
                <w:rFonts w:cs="Calibri"/>
                <w:color w:val="000000"/>
              </w:rPr>
              <w:t xml:space="preserve">Ministerstwo, w zakresie swojej właściwości, systematycznie prowadzi na arenie międzynarodowej działania podnoszące świadomość społeczeństwa na temat obowiązywania Konwencji o prawach osób z niepełnosprawnościami. </w:t>
            </w:r>
          </w:p>
        </w:tc>
      </w:tr>
      <w:tr w:rsidR="00C70C18" w:rsidRPr="00C70C18" w14:paraId="1452A03E" w14:textId="77777777" w:rsidTr="00C70C18">
        <w:tc>
          <w:tcPr>
            <w:tcW w:w="14454" w:type="dxa"/>
            <w:gridSpan w:val="2"/>
            <w:shd w:val="clear" w:color="auto" w:fill="D5DCE4"/>
          </w:tcPr>
          <w:p w14:paraId="5A4202C3" w14:textId="77777777" w:rsidR="00C70C18" w:rsidRPr="00C70C18" w:rsidRDefault="00C70C18" w:rsidP="00000CE0">
            <w:pPr>
              <w:spacing w:after="0" w:line="360" w:lineRule="auto"/>
              <w:jc w:val="center"/>
              <w:rPr>
                <w:rFonts w:cs="Calibri"/>
                <w:b/>
              </w:rPr>
            </w:pPr>
          </w:p>
          <w:p w14:paraId="3170C6B0" w14:textId="77777777" w:rsidR="00C70C18" w:rsidRPr="00C70C18" w:rsidRDefault="00C70C18" w:rsidP="00000CE0">
            <w:pPr>
              <w:spacing w:after="0" w:line="360" w:lineRule="auto"/>
              <w:jc w:val="center"/>
              <w:rPr>
                <w:rFonts w:cs="Calibri"/>
                <w:b/>
              </w:rPr>
            </w:pPr>
            <w:r w:rsidRPr="00C70C18">
              <w:rPr>
                <w:rFonts w:cs="Calibri"/>
                <w:b/>
              </w:rPr>
              <w:t>Konsultacje społeczne w instytucji.</w:t>
            </w:r>
          </w:p>
          <w:p w14:paraId="4E830B3A" w14:textId="77777777" w:rsidR="00C70C18" w:rsidRPr="00C70C18" w:rsidRDefault="00C70C18" w:rsidP="00000CE0">
            <w:pPr>
              <w:spacing w:after="0" w:line="360" w:lineRule="auto"/>
              <w:jc w:val="center"/>
              <w:rPr>
                <w:rFonts w:cs="Calibri"/>
                <w:bCs/>
              </w:rPr>
            </w:pPr>
          </w:p>
        </w:tc>
      </w:tr>
      <w:tr w:rsidR="00C70C18" w:rsidRPr="00C70C18" w14:paraId="25685194" w14:textId="77777777" w:rsidTr="00C70C18">
        <w:tc>
          <w:tcPr>
            <w:tcW w:w="14454" w:type="dxa"/>
            <w:gridSpan w:val="2"/>
            <w:shd w:val="clear" w:color="auto" w:fill="auto"/>
          </w:tcPr>
          <w:p w14:paraId="40DA1AC7" w14:textId="77777777" w:rsidR="00C70C18" w:rsidRPr="00C70C18" w:rsidRDefault="00C70C18" w:rsidP="00000CE0">
            <w:pPr>
              <w:spacing w:after="0" w:line="360" w:lineRule="auto"/>
              <w:jc w:val="both"/>
              <w:rPr>
                <w:rFonts w:cs="Calibri"/>
                <w:b/>
              </w:rPr>
            </w:pPr>
            <w:r w:rsidRPr="00C70C18">
              <w:rPr>
                <w:rFonts w:cs="Calibri"/>
                <w:b/>
              </w:rPr>
              <w:t>Łączna liczba rekomendacji w obszarze: 28</w:t>
            </w:r>
          </w:p>
          <w:p w14:paraId="0A421D3D" w14:textId="77777777"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Łączna liczba rekomendacji zrealizowanych (w tym rekomendacje w trakcie wdrażania i wdrożone częściowo): 14</w:t>
            </w:r>
          </w:p>
        </w:tc>
      </w:tr>
      <w:tr w:rsidR="00C70C18" w:rsidRPr="00C70C18" w14:paraId="21CFF270" w14:textId="77777777" w:rsidTr="00C70C18">
        <w:tc>
          <w:tcPr>
            <w:tcW w:w="7083" w:type="dxa"/>
            <w:vMerge w:val="restart"/>
            <w:shd w:val="clear" w:color="auto" w:fill="auto"/>
          </w:tcPr>
          <w:p w14:paraId="2E0E58E2" w14:textId="77777777" w:rsidR="00C70C18" w:rsidRPr="00C70C18" w:rsidRDefault="00C70C18" w:rsidP="00000CE0">
            <w:pPr>
              <w:spacing w:after="0" w:line="360" w:lineRule="auto"/>
              <w:jc w:val="both"/>
              <w:rPr>
                <w:rFonts w:cs="Calibri"/>
                <w:color w:val="000000"/>
              </w:rPr>
            </w:pPr>
          </w:p>
          <w:p w14:paraId="77749FD4" w14:textId="77777777" w:rsidR="00C70C18" w:rsidRPr="00C70C18" w:rsidRDefault="00C70C18" w:rsidP="00000CE0">
            <w:pPr>
              <w:spacing w:after="0" w:line="360" w:lineRule="auto"/>
              <w:jc w:val="both"/>
              <w:rPr>
                <w:rFonts w:cs="Calibri"/>
                <w:color w:val="000000"/>
              </w:rPr>
            </w:pPr>
          </w:p>
          <w:p w14:paraId="50247E07" w14:textId="77777777" w:rsidR="00C70C18" w:rsidRPr="00C70C18" w:rsidRDefault="00C70C18" w:rsidP="00000CE0">
            <w:pPr>
              <w:spacing w:after="0" w:line="360" w:lineRule="auto"/>
              <w:jc w:val="both"/>
              <w:rPr>
                <w:rFonts w:cs="Calibri"/>
                <w:color w:val="000000"/>
              </w:rPr>
            </w:pPr>
          </w:p>
          <w:p w14:paraId="2303AFAE" w14:textId="3ED12DBA" w:rsidR="00C70C18" w:rsidRPr="00C70C18" w:rsidRDefault="00C70C18" w:rsidP="00000CE0">
            <w:pPr>
              <w:spacing w:after="0" w:line="360" w:lineRule="auto"/>
              <w:jc w:val="both"/>
              <w:rPr>
                <w:rFonts w:cs="Calibri"/>
                <w:color w:val="000000"/>
              </w:rPr>
            </w:pPr>
            <w:r w:rsidRPr="00C70C18">
              <w:rPr>
                <w:rFonts w:cs="Calibri"/>
                <w:color w:val="000000"/>
              </w:rPr>
              <w:t>Należy wprowadzić w przypadku spraw szczególnie ważnych dla osób z niepełnosprawnościami procedurę konsultacji osobistych. Mogą to być spotkania cykliczne (np</w:t>
            </w:r>
            <w:r w:rsidR="00125D0A">
              <w:rPr>
                <w:rFonts w:cs="Calibri"/>
                <w:color w:val="000000"/>
              </w:rPr>
              <w:t>.</w:t>
            </w:r>
            <w:r w:rsidRPr="00C70C18">
              <w:rPr>
                <w:rFonts w:cs="Calibri"/>
                <w:color w:val="000000"/>
              </w:rPr>
              <w:t xml:space="preserve"> w cyklu półrocznym, </w:t>
            </w:r>
            <w:r w:rsidR="00427169" w:rsidRPr="00C70C18">
              <w:rPr>
                <w:rFonts w:cs="Calibri"/>
                <w:color w:val="000000"/>
              </w:rPr>
              <w:t>rocznym), na których</w:t>
            </w:r>
            <w:r w:rsidRPr="00C70C18">
              <w:rPr>
                <w:rFonts w:cs="Calibri"/>
                <w:color w:val="000000"/>
              </w:rPr>
              <w:t xml:space="preserve"> będą omawiane w sposób globalny zadania Ministerstwa </w:t>
            </w:r>
            <w:r w:rsidR="00125D0A">
              <w:rPr>
                <w:rFonts w:cs="Calibri"/>
                <w:color w:val="000000"/>
              </w:rPr>
              <w:br/>
            </w:r>
            <w:r w:rsidRPr="00C70C18">
              <w:rPr>
                <w:rFonts w:cs="Calibri"/>
                <w:color w:val="000000"/>
              </w:rPr>
              <w:t xml:space="preserve">w związku z obszarem niepełnosprawności </w:t>
            </w:r>
          </w:p>
          <w:p w14:paraId="5F777795" w14:textId="77777777" w:rsidR="00C70C18" w:rsidRPr="00C70C18" w:rsidRDefault="00C70C18" w:rsidP="00000CE0">
            <w:pPr>
              <w:spacing w:after="0" w:line="360" w:lineRule="auto"/>
              <w:jc w:val="both"/>
              <w:rPr>
                <w:rFonts w:cs="Calibri"/>
                <w:bCs/>
              </w:rPr>
            </w:pPr>
          </w:p>
        </w:tc>
        <w:tc>
          <w:tcPr>
            <w:tcW w:w="7371" w:type="dxa"/>
            <w:shd w:val="clear" w:color="auto" w:fill="auto"/>
          </w:tcPr>
          <w:p w14:paraId="05337303" w14:textId="77777777" w:rsidR="00C70C18" w:rsidRPr="00C70C18" w:rsidRDefault="00C70C18" w:rsidP="00000CE0">
            <w:pPr>
              <w:spacing w:after="0" w:line="360" w:lineRule="auto"/>
              <w:jc w:val="both"/>
              <w:rPr>
                <w:rFonts w:cs="Calibri"/>
                <w:color w:val="000000"/>
              </w:rPr>
            </w:pPr>
            <w:r w:rsidRPr="00C70C18">
              <w:rPr>
                <w:rFonts w:cs="Calibri"/>
                <w:color w:val="000000"/>
              </w:rPr>
              <w:lastRenderedPageBreak/>
              <w:t xml:space="preserve">Dokumenty i akty prawne tworzone przez resort, które mogą dotyczyć obszaru związanego z osobami z niepełnosprawnościami są i będą </w:t>
            </w:r>
            <w:r w:rsidRPr="00C70C18">
              <w:rPr>
                <w:rFonts w:cs="Calibri"/>
                <w:color w:val="000000"/>
              </w:rPr>
              <w:lastRenderedPageBreak/>
              <w:t>konsultowane z organizacjami pozarządowymi działającymi na rzecz OzN. W przypadku potrzeby kontaktu osobistego Ministerstwo posiada procedurę dotyczącą przyjęć interesantów.</w:t>
            </w:r>
          </w:p>
        </w:tc>
      </w:tr>
      <w:tr w:rsidR="00C70C18" w:rsidRPr="00C70C18" w14:paraId="61B9849C" w14:textId="77777777" w:rsidTr="00C70C18">
        <w:tc>
          <w:tcPr>
            <w:tcW w:w="7083" w:type="dxa"/>
            <w:vMerge/>
            <w:shd w:val="clear" w:color="auto" w:fill="auto"/>
          </w:tcPr>
          <w:p w14:paraId="41947CF1" w14:textId="77777777" w:rsidR="00C70C18" w:rsidRPr="00C70C18" w:rsidRDefault="00C70C18" w:rsidP="00000CE0">
            <w:pPr>
              <w:spacing w:after="0" w:line="360" w:lineRule="auto"/>
              <w:jc w:val="both"/>
              <w:rPr>
                <w:rFonts w:cs="Calibri"/>
                <w:bCs/>
              </w:rPr>
            </w:pPr>
          </w:p>
        </w:tc>
        <w:tc>
          <w:tcPr>
            <w:tcW w:w="7371" w:type="dxa"/>
            <w:shd w:val="clear" w:color="auto" w:fill="auto"/>
          </w:tcPr>
          <w:p w14:paraId="788A039D" w14:textId="6B5941FA" w:rsidR="00C70C18" w:rsidRPr="00C70C18" w:rsidRDefault="00C70C18" w:rsidP="00000CE0">
            <w:pPr>
              <w:spacing w:after="0" w:line="360" w:lineRule="auto"/>
              <w:jc w:val="both"/>
              <w:rPr>
                <w:rFonts w:cs="Calibri"/>
                <w:color w:val="000000"/>
              </w:rPr>
            </w:pPr>
            <w:r w:rsidRPr="00C70C18">
              <w:rPr>
                <w:rFonts w:cs="Calibri"/>
                <w:color w:val="000000"/>
              </w:rPr>
              <w:t xml:space="preserve">W Zespole Ministerstwa ds. wdrażania rekomendacji wynikających </w:t>
            </w:r>
            <w:r w:rsidR="00125D0A">
              <w:rPr>
                <w:rFonts w:cs="Calibri"/>
                <w:color w:val="000000"/>
              </w:rPr>
              <w:br/>
            </w:r>
            <w:r w:rsidR="00427169" w:rsidRPr="00C70C18">
              <w:rPr>
                <w:rFonts w:cs="Calibri"/>
                <w:color w:val="000000"/>
              </w:rPr>
              <w:t>z projektu</w:t>
            </w:r>
            <w:r w:rsidRPr="00C70C18">
              <w:rPr>
                <w:rFonts w:cs="Calibri"/>
                <w:color w:val="000000"/>
              </w:rPr>
              <w:t xml:space="preserve"> „Administracja centralna na rzecz Konwen</w:t>
            </w:r>
            <w:r w:rsidR="00427169">
              <w:rPr>
                <w:rFonts w:cs="Calibri"/>
                <w:color w:val="000000"/>
              </w:rPr>
              <w:t>cji o</w:t>
            </w:r>
            <w:r w:rsidR="00C064E7">
              <w:rPr>
                <w:rFonts w:cs="Calibri"/>
                <w:color w:val="000000"/>
              </w:rPr>
              <w:t xml:space="preserve"> </w:t>
            </w:r>
            <w:r w:rsidR="00427169">
              <w:rPr>
                <w:rFonts w:cs="Calibri"/>
                <w:color w:val="000000"/>
              </w:rPr>
              <w:t xml:space="preserve">prawach osób </w:t>
            </w:r>
            <w:r w:rsidR="00125D0A">
              <w:rPr>
                <w:rFonts w:cs="Calibri"/>
                <w:color w:val="000000"/>
              </w:rPr>
              <w:br/>
            </w:r>
            <w:r w:rsidR="00427169">
              <w:rPr>
                <w:rFonts w:cs="Calibri"/>
                <w:color w:val="000000"/>
              </w:rPr>
              <w:t>z</w:t>
            </w:r>
            <w:r w:rsidR="00C064E7">
              <w:rPr>
                <w:rFonts w:cs="Calibri"/>
                <w:color w:val="000000"/>
              </w:rPr>
              <w:t xml:space="preserve"> </w:t>
            </w:r>
            <w:r w:rsidR="00427169">
              <w:rPr>
                <w:rFonts w:cs="Calibri"/>
                <w:color w:val="000000"/>
              </w:rPr>
              <w:t>niepełno</w:t>
            </w:r>
            <w:r w:rsidRPr="00C70C18">
              <w:rPr>
                <w:rFonts w:cs="Calibri"/>
                <w:color w:val="000000"/>
              </w:rPr>
              <w:t xml:space="preserve">sprawnościami. Monitoring wdrażania” jeden z członków zespołu jest przedstawicielem osób z niepełnosprawnością. W trakcie procesu legislacyjnego projektowanego Zarządzenia Dyrektora Generalnego jest uwzględniona konsultacja osobista z przedstawicielem pracowników (osobą z niepełnosprawnością). </w:t>
            </w:r>
          </w:p>
        </w:tc>
      </w:tr>
      <w:tr w:rsidR="00C70C18" w:rsidRPr="00C70C18" w14:paraId="5E15A181" w14:textId="77777777" w:rsidTr="00C70C18">
        <w:tc>
          <w:tcPr>
            <w:tcW w:w="14454" w:type="dxa"/>
            <w:gridSpan w:val="2"/>
            <w:shd w:val="clear" w:color="auto" w:fill="D5DCE4"/>
          </w:tcPr>
          <w:p w14:paraId="25214823" w14:textId="77777777" w:rsidR="00C70C18" w:rsidRPr="00C70C18" w:rsidRDefault="00C70C18" w:rsidP="00000CE0">
            <w:pPr>
              <w:spacing w:after="0" w:line="360" w:lineRule="auto"/>
              <w:jc w:val="both"/>
              <w:rPr>
                <w:rFonts w:cs="Calibri"/>
                <w:b/>
              </w:rPr>
            </w:pPr>
          </w:p>
          <w:p w14:paraId="08D93D09" w14:textId="77777777" w:rsidR="00C70C18" w:rsidRPr="00C70C18" w:rsidRDefault="00C70C18" w:rsidP="00000CE0">
            <w:pPr>
              <w:spacing w:after="0" w:line="360" w:lineRule="auto"/>
              <w:jc w:val="center"/>
              <w:rPr>
                <w:rFonts w:cs="Calibri"/>
                <w:b/>
              </w:rPr>
            </w:pPr>
            <w:r w:rsidRPr="00C70C18">
              <w:rPr>
                <w:rFonts w:cs="Calibri"/>
                <w:b/>
              </w:rPr>
              <w:t>Kompetencje pracowników instytucji.</w:t>
            </w:r>
          </w:p>
          <w:p w14:paraId="11073F57" w14:textId="77777777" w:rsidR="00C70C18" w:rsidRPr="00C70C18" w:rsidRDefault="00C70C18" w:rsidP="00000CE0">
            <w:pPr>
              <w:spacing w:after="0" w:line="360" w:lineRule="auto"/>
              <w:jc w:val="both"/>
              <w:rPr>
                <w:rFonts w:cs="Calibri"/>
                <w:b/>
              </w:rPr>
            </w:pPr>
          </w:p>
        </w:tc>
      </w:tr>
      <w:tr w:rsidR="00C70C18" w:rsidRPr="00C70C18" w14:paraId="3DA2B7DD" w14:textId="77777777" w:rsidTr="00C70C18">
        <w:tc>
          <w:tcPr>
            <w:tcW w:w="14454" w:type="dxa"/>
            <w:gridSpan w:val="2"/>
            <w:shd w:val="clear" w:color="auto" w:fill="auto"/>
          </w:tcPr>
          <w:p w14:paraId="7EE1B4D7" w14:textId="77777777" w:rsidR="00C70C18" w:rsidRPr="00C70C18" w:rsidRDefault="00C70C18" w:rsidP="00000CE0">
            <w:pPr>
              <w:spacing w:after="0" w:line="360" w:lineRule="auto"/>
              <w:jc w:val="both"/>
              <w:rPr>
                <w:rFonts w:cs="Calibri"/>
                <w:b/>
              </w:rPr>
            </w:pPr>
            <w:r w:rsidRPr="00C70C18">
              <w:rPr>
                <w:rFonts w:cs="Calibri"/>
                <w:b/>
              </w:rPr>
              <w:t>Łączna liczba rekomendacji w obszarze: 33</w:t>
            </w:r>
          </w:p>
          <w:p w14:paraId="33E39A49" w14:textId="77777777"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Łączna liczba rekomendacji zrealizowanych (w tym rekomendacje w trakcie wdrażania i wdrożone częściowo): 21</w:t>
            </w:r>
          </w:p>
        </w:tc>
      </w:tr>
      <w:tr w:rsidR="00C70C18" w:rsidRPr="00C70C18" w14:paraId="7773FD3A" w14:textId="77777777" w:rsidTr="00C70C18">
        <w:tc>
          <w:tcPr>
            <w:tcW w:w="7083" w:type="dxa"/>
            <w:shd w:val="clear" w:color="auto" w:fill="auto"/>
          </w:tcPr>
          <w:p w14:paraId="26746EDB" w14:textId="77777777" w:rsidR="00C70C18" w:rsidRPr="00C70C18" w:rsidRDefault="00C70C18" w:rsidP="00000CE0">
            <w:pPr>
              <w:spacing w:after="0" w:line="360" w:lineRule="auto"/>
              <w:jc w:val="both"/>
              <w:rPr>
                <w:rFonts w:cs="Calibri"/>
                <w:color w:val="000000"/>
              </w:rPr>
            </w:pPr>
            <w:r w:rsidRPr="00C70C18">
              <w:rPr>
                <w:rFonts w:cs="Calibri"/>
                <w:color w:val="000000"/>
              </w:rPr>
              <w:t>Wprowadzić możliwości zgłaszania potrzeb przez osoby z niepełno-sprawnościami/uzupełnić istniejący system o możliwość zgłaszania potrzeb przez osoby z niepełnosprawnościami. Wprowadzić możliwość zgłaszania szczególnych</w:t>
            </w:r>
            <w:r w:rsidR="00C064E7">
              <w:rPr>
                <w:rFonts w:cs="Calibri"/>
                <w:color w:val="000000"/>
              </w:rPr>
              <w:t xml:space="preserve"> </w:t>
            </w:r>
            <w:r w:rsidRPr="00C70C18">
              <w:rPr>
                <w:rFonts w:cs="Calibri"/>
                <w:color w:val="000000"/>
              </w:rPr>
              <w:t>potrzeb podczas konferencji, spotkań organizowanych przez Ministerstwo</w:t>
            </w:r>
          </w:p>
        </w:tc>
        <w:tc>
          <w:tcPr>
            <w:tcW w:w="7371" w:type="dxa"/>
            <w:shd w:val="clear" w:color="auto" w:fill="auto"/>
          </w:tcPr>
          <w:p w14:paraId="5BCD8BAB" w14:textId="77777777" w:rsidR="00C70C18" w:rsidRPr="00C70C18" w:rsidRDefault="00C70C18" w:rsidP="00000CE0">
            <w:pPr>
              <w:spacing w:after="0" w:line="360" w:lineRule="auto"/>
              <w:jc w:val="both"/>
              <w:rPr>
                <w:rFonts w:cs="Calibri"/>
              </w:rPr>
            </w:pPr>
            <w:r w:rsidRPr="00C70C18">
              <w:rPr>
                <w:rFonts w:cs="Calibri"/>
              </w:rPr>
              <w:t>Informacja opublikowana na stronie www ministerstwa.</w:t>
            </w:r>
          </w:p>
        </w:tc>
      </w:tr>
      <w:tr w:rsidR="00C70C18" w:rsidRPr="00C70C18" w14:paraId="3CB403D5" w14:textId="77777777" w:rsidTr="00C70C18">
        <w:tc>
          <w:tcPr>
            <w:tcW w:w="7083" w:type="dxa"/>
            <w:vMerge w:val="restart"/>
            <w:shd w:val="clear" w:color="auto" w:fill="auto"/>
          </w:tcPr>
          <w:p w14:paraId="37C69FAB" w14:textId="79D40811" w:rsidR="00C70C18" w:rsidRPr="00C70C18" w:rsidRDefault="00C70C18" w:rsidP="00000CE0">
            <w:pPr>
              <w:spacing w:after="0" w:line="360" w:lineRule="auto"/>
              <w:jc w:val="both"/>
              <w:rPr>
                <w:rFonts w:cs="Calibri"/>
                <w:color w:val="000000"/>
              </w:rPr>
            </w:pPr>
            <w:r w:rsidRPr="00C70C18">
              <w:rPr>
                <w:rFonts w:cs="Calibri"/>
                <w:color w:val="000000"/>
              </w:rPr>
              <w:lastRenderedPageBreak/>
              <w:t>Prowadzić regularne szkolenia dla pracowników</w:t>
            </w:r>
            <w:r w:rsidR="00125D0A">
              <w:rPr>
                <w:rFonts w:cs="Calibri"/>
                <w:color w:val="000000"/>
              </w:rPr>
              <w:t>,</w:t>
            </w:r>
            <w:r w:rsidRPr="00C70C18">
              <w:rPr>
                <w:rFonts w:cs="Calibri"/>
                <w:color w:val="000000"/>
              </w:rPr>
              <w:t xml:space="preserve"> podnoszące ich kompetencje w zakresie kontaktów z osobami z niepełnosprawnością oraz tworzeniem treści dla nich dostępnych. Uwzględni</w:t>
            </w:r>
            <w:r w:rsidR="00125D0A">
              <w:rPr>
                <w:rFonts w:cs="Calibri"/>
                <w:color w:val="000000"/>
              </w:rPr>
              <w:t>ć</w:t>
            </w:r>
            <w:r w:rsidRPr="00C70C18">
              <w:rPr>
                <w:rFonts w:cs="Calibri"/>
                <w:color w:val="000000"/>
              </w:rPr>
              <w:t xml:space="preserve"> tematyki niepełnosprawności w rocznych planach szkoleń.</w:t>
            </w:r>
          </w:p>
        </w:tc>
        <w:tc>
          <w:tcPr>
            <w:tcW w:w="7371" w:type="dxa"/>
            <w:shd w:val="clear" w:color="auto" w:fill="auto"/>
          </w:tcPr>
          <w:p w14:paraId="59E837DD" w14:textId="77777777" w:rsidR="00C70C18" w:rsidRPr="00C70C18" w:rsidRDefault="00C70C18" w:rsidP="00000CE0">
            <w:pPr>
              <w:spacing w:after="0" w:line="360" w:lineRule="auto"/>
              <w:jc w:val="both"/>
              <w:rPr>
                <w:rFonts w:cs="Calibri"/>
                <w:color w:val="000000"/>
              </w:rPr>
            </w:pPr>
            <w:r w:rsidRPr="00C70C18">
              <w:rPr>
                <w:rFonts w:cs="Calibri"/>
                <w:color w:val="000000"/>
              </w:rPr>
              <w:t>Szkolenie ujęte w planie szkoleń na 2019 r.</w:t>
            </w:r>
          </w:p>
        </w:tc>
      </w:tr>
      <w:tr w:rsidR="00C70C18" w:rsidRPr="00C70C18" w14:paraId="5E7BD871" w14:textId="77777777" w:rsidTr="00C70C18">
        <w:tc>
          <w:tcPr>
            <w:tcW w:w="7083" w:type="dxa"/>
            <w:vMerge/>
            <w:shd w:val="clear" w:color="auto" w:fill="auto"/>
          </w:tcPr>
          <w:p w14:paraId="6103E775" w14:textId="77777777" w:rsidR="00C70C18" w:rsidRPr="00C70C18" w:rsidRDefault="00C70C18" w:rsidP="00000CE0">
            <w:pPr>
              <w:spacing w:after="0" w:line="360" w:lineRule="auto"/>
              <w:jc w:val="both"/>
              <w:rPr>
                <w:rFonts w:cs="Calibri"/>
                <w:color w:val="000000"/>
              </w:rPr>
            </w:pPr>
          </w:p>
        </w:tc>
        <w:tc>
          <w:tcPr>
            <w:tcW w:w="7371" w:type="dxa"/>
            <w:shd w:val="clear" w:color="auto" w:fill="auto"/>
          </w:tcPr>
          <w:p w14:paraId="6DD34E9D" w14:textId="02F7D90A" w:rsidR="00C70C18" w:rsidRPr="00C70C18" w:rsidRDefault="00C70C18" w:rsidP="00000CE0">
            <w:pPr>
              <w:spacing w:after="0" w:line="360" w:lineRule="auto"/>
              <w:jc w:val="both"/>
              <w:rPr>
                <w:rFonts w:cs="Calibri"/>
                <w:color w:val="000000"/>
              </w:rPr>
            </w:pPr>
            <w:r w:rsidRPr="00C70C18">
              <w:rPr>
                <w:rFonts w:cs="Calibri"/>
                <w:color w:val="000000"/>
              </w:rPr>
              <w:t xml:space="preserve">W 2018 r. przeszkolono 72 osoby z obszaru współpracy z osobami </w:t>
            </w:r>
            <w:r w:rsidR="00125D0A">
              <w:rPr>
                <w:rFonts w:cs="Calibri"/>
                <w:color w:val="000000"/>
              </w:rPr>
              <w:br/>
            </w:r>
            <w:r w:rsidRPr="00C70C18">
              <w:rPr>
                <w:rFonts w:cs="Calibri"/>
                <w:color w:val="000000"/>
              </w:rPr>
              <w:t>z niepełnosprawnością. Kontynuacja działań w następnych latach.</w:t>
            </w:r>
          </w:p>
        </w:tc>
      </w:tr>
      <w:tr w:rsidR="00C70C18" w:rsidRPr="00C70C18" w14:paraId="43E992B5" w14:textId="77777777" w:rsidTr="00C70C18">
        <w:tc>
          <w:tcPr>
            <w:tcW w:w="7083" w:type="dxa"/>
            <w:vMerge w:val="restart"/>
            <w:shd w:val="clear" w:color="auto" w:fill="auto"/>
          </w:tcPr>
          <w:p w14:paraId="502B472F" w14:textId="757C139A" w:rsidR="00C70C18" w:rsidRPr="00C70C18" w:rsidRDefault="00C70C18" w:rsidP="00000CE0">
            <w:pPr>
              <w:spacing w:after="0" w:line="360" w:lineRule="auto"/>
              <w:jc w:val="both"/>
              <w:rPr>
                <w:rFonts w:cs="Calibri"/>
                <w:color w:val="000000"/>
              </w:rPr>
            </w:pPr>
            <w:r w:rsidRPr="00C70C18">
              <w:rPr>
                <w:rFonts w:cs="Calibri"/>
                <w:color w:val="000000"/>
              </w:rPr>
              <w:t xml:space="preserve">Należy prowadzić badanie personelu w zakresie potrzeb szkoleniowych związanych z tematyką osób z niepełnosprawnościami. Przynajmniej raz do roku należy zwrócić się do pracowników </w:t>
            </w:r>
            <w:r w:rsidR="00125D0A">
              <w:rPr>
                <w:rFonts w:cs="Calibri"/>
                <w:color w:val="000000"/>
              </w:rPr>
              <w:br/>
            </w:r>
            <w:r w:rsidRPr="00C70C18">
              <w:rPr>
                <w:rFonts w:cs="Calibri"/>
                <w:color w:val="000000"/>
              </w:rPr>
              <w:t>z pytaniem, czy widzą potrzebę przeprowadzenia szkoleń z z</w:t>
            </w:r>
            <w:r w:rsidR="002D1E50">
              <w:rPr>
                <w:rFonts w:cs="Calibri"/>
                <w:color w:val="000000"/>
              </w:rPr>
              <w:t>akresu tematyki osób z niepełno</w:t>
            </w:r>
            <w:r w:rsidRPr="00C70C18">
              <w:rPr>
                <w:rFonts w:cs="Calibri"/>
                <w:color w:val="000000"/>
              </w:rPr>
              <w:t xml:space="preserve">sprawnościami. </w:t>
            </w:r>
          </w:p>
        </w:tc>
        <w:tc>
          <w:tcPr>
            <w:tcW w:w="7371" w:type="dxa"/>
            <w:shd w:val="clear" w:color="auto" w:fill="auto"/>
          </w:tcPr>
          <w:p w14:paraId="2756B1A3" w14:textId="77777777" w:rsidR="00C70C18" w:rsidRPr="00C70C18" w:rsidRDefault="00C70C18" w:rsidP="00000CE0">
            <w:pPr>
              <w:spacing w:after="0" w:line="360" w:lineRule="auto"/>
              <w:jc w:val="both"/>
              <w:rPr>
                <w:rFonts w:cs="Calibri"/>
                <w:color w:val="000000"/>
              </w:rPr>
            </w:pPr>
            <w:r w:rsidRPr="00C70C18">
              <w:rPr>
                <w:rFonts w:cs="Calibri"/>
                <w:color w:val="000000"/>
              </w:rPr>
              <w:t>Trwają pracę nad zarządzeniem Dyrektora Generalnego spełniającym ww. zalecenie. Obecnie projekt jest opiniowany w komórce organizacyjnej do spraw prawnych. Po pozytywnym zaopiniowaniu zostanie przekazany do podpisu Dyrektora Generalnego Ministerstwa Energii.</w:t>
            </w:r>
          </w:p>
        </w:tc>
      </w:tr>
      <w:tr w:rsidR="00C70C18" w:rsidRPr="00C70C18" w14:paraId="19946C4D" w14:textId="77777777" w:rsidTr="00C70C18">
        <w:tc>
          <w:tcPr>
            <w:tcW w:w="7083" w:type="dxa"/>
            <w:vMerge/>
            <w:shd w:val="clear" w:color="auto" w:fill="auto"/>
          </w:tcPr>
          <w:p w14:paraId="72ADF115" w14:textId="77777777" w:rsidR="00C70C18" w:rsidRPr="00C70C18" w:rsidRDefault="00C70C18" w:rsidP="00000CE0">
            <w:pPr>
              <w:spacing w:after="0" w:line="360" w:lineRule="auto"/>
              <w:jc w:val="both"/>
              <w:rPr>
                <w:rFonts w:cs="Calibri"/>
              </w:rPr>
            </w:pPr>
          </w:p>
        </w:tc>
        <w:tc>
          <w:tcPr>
            <w:tcW w:w="7371" w:type="dxa"/>
            <w:shd w:val="clear" w:color="auto" w:fill="auto"/>
          </w:tcPr>
          <w:p w14:paraId="1606AFD6" w14:textId="77777777" w:rsidR="00C70C18" w:rsidRPr="00C70C18" w:rsidRDefault="00C70C18" w:rsidP="00000CE0">
            <w:pPr>
              <w:spacing w:after="0" w:line="360" w:lineRule="auto"/>
              <w:jc w:val="both"/>
              <w:rPr>
                <w:rFonts w:cs="Calibri"/>
              </w:rPr>
            </w:pPr>
            <w:r w:rsidRPr="00C70C18">
              <w:rPr>
                <w:rFonts w:cs="Calibri"/>
                <w:color w:val="000000"/>
              </w:rPr>
              <w:t>Przeprowadzono badanie potrzeb szkoleniowych na rok 2019, ponadto przypominano o możliwości zgłaszania na bieżąco potrzeb szkoleniowych.</w:t>
            </w:r>
          </w:p>
        </w:tc>
      </w:tr>
      <w:tr w:rsidR="00C70C18" w:rsidRPr="00C70C18" w14:paraId="63DF35AA" w14:textId="77777777" w:rsidTr="00C70C18">
        <w:tc>
          <w:tcPr>
            <w:tcW w:w="7083" w:type="dxa"/>
            <w:shd w:val="clear" w:color="auto" w:fill="auto"/>
          </w:tcPr>
          <w:p w14:paraId="6E0B8B5B" w14:textId="564669AA" w:rsidR="00C70C18" w:rsidRDefault="00C70C18" w:rsidP="00000CE0">
            <w:pPr>
              <w:spacing w:after="0" w:line="360" w:lineRule="auto"/>
              <w:jc w:val="both"/>
              <w:rPr>
                <w:rFonts w:cs="Calibri"/>
                <w:color w:val="000000"/>
              </w:rPr>
            </w:pPr>
            <w:r w:rsidRPr="00C70C18">
              <w:rPr>
                <w:rFonts w:cs="Calibri"/>
                <w:color w:val="000000"/>
              </w:rPr>
              <w:t>Należy uświadamiać pracowników w zakresie tematyki osób z niepełnosprawnościami. Umożliwić udział w szkoleniach, spotkaniach, grupach roboczych, konferencjach pracownikom potencjalnie mogącym mieć kontakt z osobami z niepełnosprawnościami, przynajmniej raz w okr</w:t>
            </w:r>
            <w:r w:rsidR="004B0BAC">
              <w:rPr>
                <w:rFonts w:cs="Calibri"/>
                <w:color w:val="000000"/>
              </w:rPr>
              <w:t xml:space="preserve">esie trzyletnim. </w:t>
            </w:r>
            <w:r w:rsidRPr="00C70C18">
              <w:rPr>
                <w:rFonts w:cs="Calibri"/>
                <w:color w:val="000000"/>
              </w:rPr>
              <w:t xml:space="preserve">Należy wymagać takiego przeszkolenia także od pracowników recepcji, </w:t>
            </w:r>
            <w:r w:rsidR="00924574" w:rsidRPr="00C70C18">
              <w:rPr>
                <w:rFonts w:cs="Calibri"/>
                <w:color w:val="000000"/>
              </w:rPr>
              <w:t>nawet, gdy</w:t>
            </w:r>
            <w:r w:rsidRPr="00C70C18">
              <w:rPr>
                <w:rFonts w:cs="Calibri"/>
                <w:color w:val="000000"/>
              </w:rPr>
              <w:t xml:space="preserve"> są to pracownicy firmy zewnętrznej. Pracownicy recepcji powinni przejść ogólne szkolenie dotyczące OzN, </w:t>
            </w:r>
            <w:r w:rsidR="00924574" w:rsidRPr="00C70C18">
              <w:rPr>
                <w:rFonts w:cs="Calibri"/>
                <w:color w:val="000000"/>
              </w:rPr>
              <w:t>a także</w:t>
            </w:r>
            <w:r w:rsidRPr="00C70C18">
              <w:rPr>
                <w:rFonts w:cs="Calibri"/>
                <w:color w:val="000000"/>
              </w:rPr>
              <w:t xml:space="preserve"> obsługi OzN.</w:t>
            </w:r>
          </w:p>
          <w:p w14:paraId="4BEE038A" w14:textId="77777777" w:rsidR="00CA2C9B" w:rsidRDefault="00CA2C9B" w:rsidP="00000CE0">
            <w:pPr>
              <w:spacing w:after="0" w:line="360" w:lineRule="auto"/>
              <w:jc w:val="both"/>
              <w:rPr>
                <w:rFonts w:cs="Calibri"/>
                <w:color w:val="000000"/>
              </w:rPr>
            </w:pPr>
          </w:p>
          <w:p w14:paraId="050AAB1D" w14:textId="77777777" w:rsidR="00CA2C9B" w:rsidRPr="00C70C18" w:rsidRDefault="00CA2C9B" w:rsidP="00000CE0">
            <w:pPr>
              <w:spacing w:after="0" w:line="360" w:lineRule="auto"/>
              <w:jc w:val="both"/>
              <w:rPr>
                <w:rFonts w:cs="Calibri"/>
                <w:color w:val="000000"/>
              </w:rPr>
            </w:pPr>
          </w:p>
        </w:tc>
        <w:tc>
          <w:tcPr>
            <w:tcW w:w="7371" w:type="dxa"/>
            <w:shd w:val="clear" w:color="auto" w:fill="auto"/>
          </w:tcPr>
          <w:p w14:paraId="0553332F" w14:textId="08578595" w:rsidR="00C70C18" w:rsidRPr="00C70C18" w:rsidRDefault="00C70C18" w:rsidP="00000CE0">
            <w:pPr>
              <w:spacing w:after="0" w:line="360" w:lineRule="auto"/>
              <w:jc w:val="both"/>
              <w:rPr>
                <w:rFonts w:cs="Calibri"/>
                <w:color w:val="000000"/>
              </w:rPr>
            </w:pPr>
            <w:r w:rsidRPr="00C70C18">
              <w:rPr>
                <w:rFonts w:cs="Calibri"/>
                <w:color w:val="000000"/>
              </w:rPr>
              <w:t>Stworzono w Intranecie dodatkową zakładkę „Osoby niepełnosprawne” zawierającą: Konwencję o prawach osób z niepełnosprawnościami, informacje</w:t>
            </w:r>
            <w:r w:rsidR="00C064E7">
              <w:rPr>
                <w:rFonts w:cs="Calibri"/>
                <w:color w:val="000000"/>
              </w:rPr>
              <w:t xml:space="preserve"> </w:t>
            </w:r>
            <w:r w:rsidRPr="00C70C18">
              <w:rPr>
                <w:rFonts w:cs="Calibri"/>
                <w:color w:val="000000"/>
              </w:rPr>
              <w:t>dotyczące uprawnień osób niepełnosprawnych w</w:t>
            </w:r>
            <w:r w:rsidR="00125D0A">
              <w:rPr>
                <w:rFonts w:cs="Calibri"/>
                <w:color w:val="000000"/>
              </w:rPr>
              <w:t>y</w:t>
            </w:r>
            <w:r w:rsidRPr="00C70C18">
              <w:rPr>
                <w:rFonts w:cs="Calibri"/>
                <w:color w:val="000000"/>
              </w:rPr>
              <w:t>nikających ze stosunku pracy, link do Poradnika savoir-vivre wobec osób niepełnosprawnych oraz inne linki do stron www. Firma realizująca usługę ochrony obiektu została zobowiązana do przeszkolenia pracownika recepcji w tym zakresie.</w:t>
            </w:r>
          </w:p>
        </w:tc>
      </w:tr>
      <w:tr w:rsidR="00C70C18" w:rsidRPr="00C70C18" w14:paraId="31857796" w14:textId="77777777" w:rsidTr="00C70C18">
        <w:tc>
          <w:tcPr>
            <w:tcW w:w="14454" w:type="dxa"/>
            <w:gridSpan w:val="2"/>
            <w:shd w:val="clear" w:color="auto" w:fill="D5DCE4"/>
          </w:tcPr>
          <w:p w14:paraId="051A9F51" w14:textId="77777777" w:rsidR="00C70C18" w:rsidRPr="00C70C18" w:rsidRDefault="00C70C18" w:rsidP="00000CE0">
            <w:pPr>
              <w:spacing w:after="0" w:line="360" w:lineRule="auto"/>
              <w:jc w:val="both"/>
              <w:rPr>
                <w:rFonts w:cs="Calibri"/>
                <w:b/>
              </w:rPr>
            </w:pPr>
          </w:p>
          <w:p w14:paraId="695E90C2" w14:textId="77777777" w:rsidR="00C70C18" w:rsidRPr="00C70C18" w:rsidRDefault="00C70C18" w:rsidP="00000CE0">
            <w:pPr>
              <w:spacing w:after="0" w:line="360" w:lineRule="auto"/>
              <w:jc w:val="center"/>
              <w:rPr>
                <w:rFonts w:cs="Calibri"/>
                <w:b/>
              </w:rPr>
            </w:pPr>
            <w:r w:rsidRPr="00C70C18">
              <w:rPr>
                <w:rFonts w:cs="Calibri"/>
                <w:b/>
              </w:rPr>
              <w:t>Wypełnianie obowiązków ogólnych wynikających z Konwencji.</w:t>
            </w:r>
          </w:p>
          <w:p w14:paraId="6BE4545D" w14:textId="77777777" w:rsidR="00C70C18" w:rsidRPr="00C70C18" w:rsidRDefault="00C70C18" w:rsidP="00000CE0">
            <w:pPr>
              <w:spacing w:after="0" w:line="360" w:lineRule="auto"/>
              <w:jc w:val="both"/>
              <w:rPr>
                <w:rFonts w:cs="Calibri"/>
                <w:b/>
              </w:rPr>
            </w:pPr>
          </w:p>
        </w:tc>
      </w:tr>
      <w:tr w:rsidR="00C70C18" w:rsidRPr="00C70C18" w14:paraId="12829B2B" w14:textId="77777777" w:rsidTr="00C70C18">
        <w:tc>
          <w:tcPr>
            <w:tcW w:w="14454" w:type="dxa"/>
            <w:gridSpan w:val="2"/>
            <w:shd w:val="clear" w:color="auto" w:fill="auto"/>
          </w:tcPr>
          <w:p w14:paraId="68497C72" w14:textId="77777777" w:rsidR="00C70C18" w:rsidRPr="00C70C18" w:rsidRDefault="00C70C18" w:rsidP="00000CE0">
            <w:pPr>
              <w:spacing w:after="0" w:line="360" w:lineRule="auto"/>
              <w:jc w:val="both"/>
              <w:rPr>
                <w:rFonts w:cs="Calibri"/>
                <w:b/>
              </w:rPr>
            </w:pPr>
            <w:r w:rsidRPr="00C70C18">
              <w:rPr>
                <w:rFonts w:cs="Calibri"/>
                <w:b/>
              </w:rPr>
              <w:t>Łączna liczba rekomendacji w obszarze: 37</w:t>
            </w:r>
          </w:p>
          <w:p w14:paraId="66382224" w14:textId="66507167"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 xml:space="preserve">Łączna liczba rekomendacji zrealizowanych </w:t>
            </w:r>
            <w:r w:rsidR="000378FE">
              <w:rPr>
                <w:rFonts w:cs="Calibri"/>
                <w:b/>
                <w:sz w:val="24"/>
                <w:szCs w:val="24"/>
              </w:rPr>
              <w:t xml:space="preserve">(w </w:t>
            </w:r>
            <w:r w:rsidRPr="00C70C18">
              <w:rPr>
                <w:rFonts w:cs="Calibri"/>
                <w:b/>
                <w:sz w:val="24"/>
                <w:szCs w:val="24"/>
              </w:rPr>
              <w:t>tym rekomendacje w trakcie wdrażania i wdrożone częściowo): 17</w:t>
            </w:r>
          </w:p>
        </w:tc>
      </w:tr>
      <w:tr w:rsidR="00C70C18" w:rsidRPr="00C70C18" w14:paraId="2AD43646" w14:textId="77777777" w:rsidTr="00C70C18">
        <w:tc>
          <w:tcPr>
            <w:tcW w:w="7083" w:type="dxa"/>
            <w:shd w:val="clear" w:color="auto" w:fill="auto"/>
          </w:tcPr>
          <w:p w14:paraId="37877D2A"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Przy opracowaniu nowych wewnętrznych procedur należy zapewnić, aby były one zgodne z Konwencją. </w:t>
            </w:r>
          </w:p>
        </w:tc>
        <w:tc>
          <w:tcPr>
            <w:tcW w:w="7371" w:type="dxa"/>
            <w:shd w:val="clear" w:color="auto" w:fill="auto"/>
          </w:tcPr>
          <w:p w14:paraId="63D9851B" w14:textId="77777777" w:rsidR="00C70C18" w:rsidRPr="00C70C18" w:rsidRDefault="00C70C18" w:rsidP="00000CE0">
            <w:pPr>
              <w:spacing w:after="0" w:line="360" w:lineRule="auto"/>
              <w:jc w:val="both"/>
              <w:rPr>
                <w:rFonts w:cs="Calibri"/>
              </w:rPr>
            </w:pPr>
            <w:r w:rsidRPr="00C70C18">
              <w:rPr>
                <w:rFonts w:cs="Calibri"/>
                <w:color w:val="000000"/>
              </w:rPr>
              <w:t>Komórki organizacyjne ministerstwa zostały poinformowane, aby przy opracowaniu nowych wewnętrznych procedur zapewniono, że będą one zgodne z Konwencją ONZ o prawach osób z niepełnosprawnościami.</w:t>
            </w:r>
          </w:p>
        </w:tc>
      </w:tr>
      <w:tr w:rsidR="00C70C18" w:rsidRPr="00C70C18" w14:paraId="102D8174" w14:textId="77777777" w:rsidTr="00C70C18">
        <w:tc>
          <w:tcPr>
            <w:tcW w:w="7083" w:type="dxa"/>
            <w:shd w:val="clear" w:color="auto" w:fill="auto"/>
          </w:tcPr>
          <w:p w14:paraId="2A32F0A0" w14:textId="77777777" w:rsidR="00C70C18" w:rsidRPr="00C70C18" w:rsidRDefault="00C70C18" w:rsidP="00000CE0">
            <w:pPr>
              <w:spacing w:after="0" w:line="360" w:lineRule="auto"/>
              <w:jc w:val="both"/>
              <w:rPr>
                <w:rFonts w:cs="Calibri"/>
                <w:color w:val="000000"/>
              </w:rPr>
            </w:pPr>
            <w:r w:rsidRPr="00C70C18">
              <w:rPr>
                <w:rFonts w:cs="Calibri"/>
                <w:color w:val="000000"/>
              </w:rPr>
              <w:t>Należy dokonać analizy wewnętrznych procedur oraz stosownie do efektów analizy wprowadzić odpowiednie zmiany np.: procedury związane z promocją zatrudnienia, publikowaniem dokumentów (Instrukcja Kancelaryjna obowiązująca w Instytucji), monitorowaniem potrzeb, obsługą klienta o specyficznych potrzebach itd.</w:t>
            </w:r>
          </w:p>
        </w:tc>
        <w:tc>
          <w:tcPr>
            <w:tcW w:w="7371" w:type="dxa"/>
            <w:shd w:val="clear" w:color="auto" w:fill="auto"/>
          </w:tcPr>
          <w:p w14:paraId="7F45F1C1" w14:textId="7833C9B4" w:rsidR="00C70C18" w:rsidRPr="00C70C18" w:rsidRDefault="00C70C18" w:rsidP="00000CE0">
            <w:pPr>
              <w:spacing w:after="0" w:line="360" w:lineRule="auto"/>
              <w:jc w:val="both"/>
              <w:rPr>
                <w:rFonts w:cs="Calibri"/>
                <w:color w:val="000000"/>
              </w:rPr>
            </w:pPr>
            <w:r w:rsidRPr="00C70C18">
              <w:rPr>
                <w:rFonts w:cs="Calibri"/>
                <w:color w:val="000000"/>
              </w:rPr>
              <w:t xml:space="preserve">W związku z uaktualnianiem lub tworzeniem nowych procedur dokonano analizy i wprowadzono odpowiednie zmiany. Kontynuacja działań </w:t>
            </w:r>
            <w:r w:rsidR="00125D0A">
              <w:rPr>
                <w:rFonts w:cs="Calibri"/>
                <w:color w:val="000000"/>
              </w:rPr>
              <w:br/>
            </w:r>
            <w:r w:rsidRPr="00C70C18">
              <w:rPr>
                <w:rFonts w:cs="Calibri"/>
                <w:color w:val="000000"/>
              </w:rPr>
              <w:t>w następnych latach.</w:t>
            </w:r>
          </w:p>
          <w:p w14:paraId="39586BD4" w14:textId="77777777" w:rsidR="00C70C18" w:rsidRPr="00C70C18" w:rsidRDefault="00C70C18" w:rsidP="00000CE0">
            <w:pPr>
              <w:spacing w:after="0" w:line="360" w:lineRule="auto"/>
              <w:jc w:val="both"/>
              <w:rPr>
                <w:rFonts w:cs="Calibri"/>
              </w:rPr>
            </w:pPr>
          </w:p>
        </w:tc>
      </w:tr>
      <w:tr w:rsidR="00C70C18" w:rsidRPr="00C70C18" w14:paraId="12238D35" w14:textId="77777777" w:rsidTr="00C70C18">
        <w:tc>
          <w:tcPr>
            <w:tcW w:w="7083" w:type="dxa"/>
            <w:shd w:val="clear" w:color="auto" w:fill="auto"/>
          </w:tcPr>
          <w:p w14:paraId="3CCC0606"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Należy ustanowić w przypadku każdego zamówienia publicznego na roboty budowlane, produkty lub usługi wymagań w zakresie zapewnienia warunków dostępności lub wykorzystania uniwersalnego projektowania przez Wykonawcę. Należy poprzedzić każde zamówienie dokonywaniem </w:t>
            </w:r>
            <w:r w:rsidR="00924574" w:rsidRPr="00C70C18">
              <w:rPr>
                <w:rFonts w:cs="Calibri"/>
                <w:color w:val="000000"/>
              </w:rPr>
              <w:t>analizy, jakie</w:t>
            </w:r>
            <w:r w:rsidRPr="00C70C18">
              <w:rPr>
                <w:rFonts w:cs="Calibri"/>
                <w:color w:val="000000"/>
              </w:rPr>
              <w:t xml:space="preserve"> konkretne warunki dostępności robót budowlanych, produktów lub usług należy przewidzieć. </w:t>
            </w:r>
          </w:p>
        </w:tc>
        <w:tc>
          <w:tcPr>
            <w:tcW w:w="7371" w:type="dxa"/>
            <w:shd w:val="clear" w:color="auto" w:fill="auto"/>
          </w:tcPr>
          <w:p w14:paraId="7A0FE792" w14:textId="4CC99C4B" w:rsidR="00C70C18" w:rsidRPr="00C70C18" w:rsidRDefault="00C70C18" w:rsidP="00000CE0">
            <w:pPr>
              <w:spacing w:after="0" w:line="360" w:lineRule="auto"/>
              <w:jc w:val="both"/>
              <w:rPr>
                <w:rFonts w:cs="Calibri"/>
                <w:color w:val="000000"/>
              </w:rPr>
            </w:pPr>
            <w:r w:rsidRPr="00C70C18">
              <w:rPr>
                <w:rFonts w:cs="Calibri"/>
                <w:color w:val="000000"/>
              </w:rPr>
              <w:t>Zamówienia są analizowane pod kątem realizacji wymogów</w:t>
            </w:r>
            <w:r w:rsidR="00125D0A">
              <w:rPr>
                <w:rFonts w:cs="Calibri"/>
                <w:color w:val="000000"/>
              </w:rPr>
              <w:t>,</w:t>
            </w:r>
            <w:r w:rsidRPr="00C70C18">
              <w:rPr>
                <w:rFonts w:cs="Calibri"/>
                <w:color w:val="000000"/>
              </w:rPr>
              <w:t xml:space="preserve"> w tym zakresie wynikających z ustawy Prawo zamówień publicznych - biorąc pod uwagę specyfikę przedmiotu zamówienia.</w:t>
            </w:r>
          </w:p>
          <w:p w14:paraId="4F33D29C" w14:textId="77777777" w:rsidR="00C70C18" w:rsidRPr="00C70C18" w:rsidRDefault="00C70C18" w:rsidP="00000CE0">
            <w:pPr>
              <w:spacing w:after="0" w:line="360" w:lineRule="auto"/>
              <w:jc w:val="both"/>
              <w:rPr>
                <w:rFonts w:cs="Calibri"/>
              </w:rPr>
            </w:pPr>
          </w:p>
        </w:tc>
      </w:tr>
      <w:tr w:rsidR="00C70C18" w:rsidRPr="00C70C18" w14:paraId="4AF281C1" w14:textId="77777777" w:rsidTr="00C70C18">
        <w:tc>
          <w:tcPr>
            <w:tcW w:w="7083" w:type="dxa"/>
            <w:shd w:val="clear" w:color="auto" w:fill="auto"/>
          </w:tcPr>
          <w:p w14:paraId="78ECD842" w14:textId="5BAF02EB" w:rsidR="00C70C18" w:rsidRPr="00C70C18" w:rsidRDefault="00C70C18" w:rsidP="00000CE0">
            <w:pPr>
              <w:spacing w:after="0" w:line="360" w:lineRule="auto"/>
              <w:jc w:val="both"/>
              <w:rPr>
                <w:rFonts w:cs="Calibri"/>
                <w:color w:val="000000"/>
              </w:rPr>
            </w:pPr>
            <w:r w:rsidRPr="00C70C18">
              <w:rPr>
                <w:rFonts w:cs="Calibri"/>
                <w:color w:val="000000"/>
              </w:rPr>
              <w:lastRenderedPageBreak/>
              <w:t xml:space="preserve">Aktualizacja bazy kontaktów – uzupełnianie listy o nowe organizacje, których działalność dotyczy różnych sfer życia osób </w:t>
            </w:r>
            <w:r w:rsidR="00125D0A">
              <w:rPr>
                <w:rFonts w:cs="Calibri"/>
                <w:color w:val="000000"/>
              </w:rPr>
              <w:br/>
            </w:r>
            <w:r w:rsidRPr="00C70C18">
              <w:rPr>
                <w:rFonts w:cs="Calibri"/>
                <w:color w:val="000000"/>
              </w:rPr>
              <w:t>z niepełnosprawnościami.</w:t>
            </w:r>
          </w:p>
        </w:tc>
        <w:tc>
          <w:tcPr>
            <w:tcW w:w="7371" w:type="dxa"/>
            <w:shd w:val="clear" w:color="auto" w:fill="auto"/>
          </w:tcPr>
          <w:p w14:paraId="31314A0C" w14:textId="77777777" w:rsidR="00C70C18" w:rsidRPr="00C70C18" w:rsidRDefault="00C70C18" w:rsidP="00000CE0">
            <w:pPr>
              <w:spacing w:after="0" w:line="360" w:lineRule="auto"/>
              <w:jc w:val="both"/>
              <w:rPr>
                <w:rFonts w:cs="Calibri"/>
                <w:color w:val="000000"/>
              </w:rPr>
            </w:pPr>
            <w:r w:rsidRPr="00C70C18">
              <w:rPr>
                <w:rFonts w:cs="Calibri"/>
                <w:color w:val="000000"/>
              </w:rPr>
              <w:t>Baza kontaktów jest aktualizowana przez poszczególne komórki organizacyjne na bieżąco zgodnie z potrzebami w trakcie procedowania w procesie legislacyjnym kolejnych aktów normatywnych.</w:t>
            </w:r>
          </w:p>
        </w:tc>
      </w:tr>
    </w:tbl>
    <w:p w14:paraId="5468A952" w14:textId="77777777" w:rsidR="00C70C18" w:rsidRDefault="00C70C18" w:rsidP="00C70C18">
      <w:pPr>
        <w:spacing w:after="0" w:line="360" w:lineRule="auto"/>
        <w:jc w:val="both"/>
        <w:rPr>
          <w:rFonts w:cs="Calibri"/>
        </w:rPr>
      </w:pPr>
    </w:p>
    <w:p w14:paraId="4E349152" w14:textId="77777777" w:rsidR="00DE139B" w:rsidRDefault="00DE139B" w:rsidP="00C70C18">
      <w:pPr>
        <w:spacing w:after="0" w:line="360" w:lineRule="auto"/>
        <w:jc w:val="both"/>
        <w:rPr>
          <w:rFonts w:cs="Calibri"/>
        </w:rPr>
      </w:pPr>
    </w:p>
    <w:p w14:paraId="12F9AB9B" w14:textId="77777777" w:rsidR="00DE139B" w:rsidRDefault="00DE139B" w:rsidP="00C70C18">
      <w:pPr>
        <w:spacing w:after="0" w:line="360" w:lineRule="auto"/>
        <w:jc w:val="both"/>
        <w:rPr>
          <w:rFonts w:cs="Calibri"/>
        </w:rPr>
      </w:pPr>
    </w:p>
    <w:p w14:paraId="0F390645" w14:textId="17E3C2BE" w:rsidR="00C70C18" w:rsidRPr="00C70C18" w:rsidRDefault="00C70C18" w:rsidP="00C70C18">
      <w:pPr>
        <w:pStyle w:val="Nagwek3"/>
        <w:spacing w:before="0" w:line="360" w:lineRule="auto"/>
        <w:jc w:val="both"/>
        <w:rPr>
          <w:rFonts w:cs="Calibri"/>
        </w:rPr>
      </w:pPr>
      <w:bookmarkStart w:id="81" w:name="_Toc4077331"/>
      <w:r w:rsidRPr="00C70C18">
        <w:rPr>
          <w:rFonts w:cs="Calibri"/>
        </w:rPr>
        <w:t>5.1.</w:t>
      </w:r>
      <w:r w:rsidR="004766AF">
        <w:rPr>
          <w:rFonts w:cs="Calibri"/>
        </w:rPr>
        <w:t>3</w:t>
      </w:r>
      <w:r w:rsidRPr="00C70C18">
        <w:rPr>
          <w:rFonts w:cs="Calibri"/>
        </w:rPr>
        <w:t>. Wdrożone rekomendacje dla obszarów obligatoryjnych w pozostałych instytucjach</w:t>
      </w:r>
      <w:r w:rsidR="002D1E50">
        <w:rPr>
          <w:rFonts w:cs="Calibri"/>
        </w:rPr>
        <w:t xml:space="preserve"> </w:t>
      </w:r>
      <w:r w:rsidRPr="00C70C18">
        <w:rPr>
          <w:rFonts w:cs="Calibri"/>
        </w:rPr>
        <w:t>- przykłady</w:t>
      </w:r>
      <w:bookmarkEnd w:id="81"/>
    </w:p>
    <w:p w14:paraId="6518FF33" w14:textId="77777777" w:rsidR="00C70C18" w:rsidRPr="00C70C18" w:rsidRDefault="00C70C18" w:rsidP="00C70C18">
      <w:pPr>
        <w:spacing w:after="0" w:line="360" w:lineRule="auto"/>
        <w:jc w:val="both"/>
        <w:rPr>
          <w:rFonts w:cs="Calibri"/>
        </w:rPr>
      </w:pPr>
    </w:p>
    <w:tbl>
      <w:tblPr>
        <w:tblW w:w="14454" w:type="dxa"/>
        <w:tblInd w:w="-572"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Look w:val="04A0" w:firstRow="1" w:lastRow="0" w:firstColumn="1" w:lastColumn="0" w:noHBand="0" w:noVBand="1"/>
      </w:tblPr>
      <w:tblGrid>
        <w:gridCol w:w="7083"/>
        <w:gridCol w:w="7371"/>
      </w:tblGrid>
      <w:tr w:rsidR="00C70C18" w:rsidRPr="00C70C18" w14:paraId="7F284A6F" w14:textId="77777777" w:rsidTr="00C70C18">
        <w:tc>
          <w:tcPr>
            <w:tcW w:w="14454" w:type="dxa"/>
            <w:gridSpan w:val="2"/>
            <w:shd w:val="clear" w:color="auto" w:fill="BDD6EE"/>
          </w:tcPr>
          <w:p w14:paraId="0B0341E4" w14:textId="77777777" w:rsidR="00C70C18" w:rsidRPr="00C70C18" w:rsidRDefault="00C70C18" w:rsidP="00000CE0">
            <w:pPr>
              <w:spacing w:after="0" w:line="360" w:lineRule="auto"/>
              <w:jc w:val="both"/>
              <w:rPr>
                <w:rFonts w:cs="Calibri"/>
                <w:b/>
              </w:rPr>
            </w:pPr>
          </w:p>
          <w:p w14:paraId="17036CB2" w14:textId="371B63AC" w:rsidR="00C70C18" w:rsidRPr="00C70C18" w:rsidRDefault="00C70C18" w:rsidP="00000CE0">
            <w:pPr>
              <w:spacing w:after="0" w:line="360" w:lineRule="auto"/>
              <w:jc w:val="center"/>
              <w:rPr>
                <w:rFonts w:cs="Calibri"/>
                <w:b/>
              </w:rPr>
            </w:pPr>
            <w:r w:rsidRPr="00C70C18">
              <w:rPr>
                <w:rFonts w:cs="Calibri"/>
                <w:b/>
              </w:rPr>
              <w:t>Pozostałe instytucje</w:t>
            </w:r>
            <w:r w:rsidR="00125D0A">
              <w:rPr>
                <w:rFonts w:cs="Calibri"/>
                <w:b/>
              </w:rPr>
              <w:t xml:space="preserve"> </w:t>
            </w:r>
            <w:r w:rsidRPr="00C70C18">
              <w:rPr>
                <w:rFonts w:cs="Calibri"/>
                <w:b/>
              </w:rPr>
              <w:t xml:space="preserve">- </w:t>
            </w:r>
            <w:r w:rsidR="00125D0A">
              <w:rPr>
                <w:rFonts w:cs="Calibri"/>
                <w:b/>
              </w:rPr>
              <w:t>p</w:t>
            </w:r>
            <w:r w:rsidRPr="00C70C18">
              <w:rPr>
                <w:rFonts w:cs="Calibri"/>
                <w:b/>
              </w:rPr>
              <w:t>rzykłady wdrożonych rekomendacji w danym obszarze da określonego czasu wdrożenie „w trakcie trwania projektu”</w:t>
            </w:r>
            <w:r w:rsidRPr="00C70C18">
              <w:rPr>
                <w:rStyle w:val="Odwoanieprzypisudolnego"/>
                <w:rFonts w:cs="Calibri"/>
                <w:b/>
              </w:rPr>
              <w:footnoteReference w:id="17"/>
            </w:r>
          </w:p>
          <w:p w14:paraId="796DAA39" w14:textId="77777777" w:rsidR="00C70C18" w:rsidRPr="00C70C18" w:rsidRDefault="00C70C18" w:rsidP="00000CE0">
            <w:pPr>
              <w:spacing w:after="0" w:line="360" w:lineRule="auto"/>
              <w:jc w:val="both"/>
              <w:rPr>
                <w:rFonts w:cs="Calibri"/>
                <w:b/>
              </w:rPr>
            </w:pPr>
          </w:p>
        </w:tc>
      </w:tr>
      <w:tr w:rsidR="00C70C18" w:rsidRPr="00C70C18" w14:paraId="2AF01F0B" w14:textId="77777777" w:rsidTr="00C70C18">
        <w:tc>
          <w:tcPr>
            <w:tcW w:w="7083" w:type="dxa"/>
            <w:shd w:val="clear" w:color="auto" w:fill="auto"/>
          </w:tcPr>
          <w:p w14:paraId="47BC7CBC" w14:textId="77777777" w:rsidR="00C70C18" w:rsidRPr="00C70C18" w:rsidRDefault="00C70C18" w:rsidP="00000CE0">
            <w:pPr>
              <w:spacing w:after="0" w:line="360" w:lineRule="auto"/>
              <w:jc w:val="center"/>
              <w:rPr>
                <w:rFonts w:cs="Calibri"/>
                <w:b/>
              </w:rPr>
            </w:pPr>
            <w:r w:rsidRPr="00C70C18">
              <w:rPr>
                <w:rFonts w:cs="Calibri"/>
                <w:b/>
              </w:rPr>
              <w:t>Rekomendacja</w:t>
            </w:r>
            <w:r w:rsidRPr="00C70C18">
              <w:rPr>
                <w:rStyle w:val="Odwoanieprzypisudolnego"/>
                <w:rFonts w:cs="Calibri"/>
                <w:b/>
              </w:rPr>
              <w:footnoteReference w:id="18"/>
            </w:r>
          </w:p>
        </w:tc>
        <w:tc>
          <w:tcPr>
            <w:tcW w:w="7371" w:type="dxa"/>
            <w:shd w:val="clear" w:color="auto" w:fill="auto"/>
          </w:tcPr>
          <w:p w14:paraId="250A0E3E" w14:textId="77777777" w:rsidR="00C70C18" w:rsidRPr="00C70C18" w:rsidRDefault="00C70C18" w:rsidP="00000CE0">
            <w:pPr>
              <w:spacing w:after="0" w:line="360" w:lineRule="auto"/>
              <w:jc w:val="center"/>
              <w:rPr>
                <w:rFonts w:cs="Calibri"/>
                <w:b/>
              </w:rPr>
            </w:pPr>
            <w:r w:rsidRPr="00C70C18">
              <w:rPr>
                <w:rFonts w:cs="Calibri"/>
                <w:b/>
              </w:rPr>
              <w:t>Opis wdrożenia</w:t>
            </w:r>
          </w:p>
          <w:p w14:paraId="0DD1211D" w14:textId="77777777" w:rsidR="00C70C18" w:rsidRPr="00C70C18" w:rsidRDefault="00C70C18" w:rsidP="00000CE0">
            <w:pPr>
              <w:spacing w:after="0" w:line="360" w:lineRule="auto"/>
              <w:jc w:val="center"/>
              <w:rPr>
                <w:rFonts w:cs="Calibri"/>
                <w:b/>
              </w:rPr>
            </w:pPr>
          </w:p>
        </w:tc>
      </w:tr>
      <w:tr w:rsidR="00C70C18" w:rsidRPr="00C70C18" w14:paraId="300D7316" w14:textId="77777777" w:rsidTr="00C70C18">
        <w:tc>
          <w:tcPr>
            <w:tcW w:w="14454" w:type="dxa"/>
            <w:gridSpan w:val="2"/>
            <w:shd w:val="clear" w:color="auto" w:fill="D5DCE4"/>
          </w:tcPr>
          <w:p w14:paraId="58E3A3BD" w14:textId="77777777" w:rsidR="00C70C18" w:rsidRPr="00C70C18" w:rsidRDefault="00C70C18" w:rsidP="00000CE0">
            <w:pPr>
              <w:spacing w:after="0" w:line="360" w:lineRule="auto"/>
              <w:jc w:val="center"/>
              <w:rPr>
                <w:rFonts w:cs="Calibri"/>
                <w:b/>
              </w:rPr>
            </w:pPr>
            <w:r w:rsidRPr="00C70C18">
              <w:rPr>
                <w:rFonts w:cs="Calibri"/>
                <w:b/>
                <w:bCs/>
              </w:rPr>
              <w:t>Architektoniczne dostosowanie budynków</w:t>
            </w:r>
          </w:p>
        </w:tc>
      </w:tr>
      <w:tr w:rsidR="00C70C18" w:rsidRPr="00C70C18" w14:paraId="6CAD5746" w14:textId="77777777" w:rsidTr="00C70C18">
        <w:tc>
          <w:tcPr>
            <w:tcW w:w="14454" w:type="dxa"/>
            <w:gridSpan w:val="2"/>
            <w:shd w:val="clear" w:color="auto" w:fill="auto"/>
          </w:tcPr>
          <w:p w14:paraId="0F04DC46" w14:textId="77777777" w:rsidR="00C70C18" w:rsidRPr="00C70C18" w:rsidRDefault="00C70C18" w:rsidP="00000CE0">
            <w:pPr>
              <w:spacing w:after="0" w:line="360" w:lineRule="auto"/>
              <w:jc w:val="both"/>
              <w:rPr>
                <w:rFonts w:cs="Calibri"/>
                <w:b/>
              </w:rPr>
            </w:pPr>
            <w:r w:rsidRPr="00C70C18">
              <w:rPr>
                <w:rFonts w:cs="Calibri"/>
                <w:b/>
              </w:rPr>
              <w:t>Łączna liczba rekomendacji w obszarze: 296</w:t>
            </w:r>
          </w:p>
          <w:p w14:paraId="488335A2" w14:textId="43DB8F2F"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 xml:space="preserve">Łączna liczba rekomendacji zrealizowanych </w:t>
            </w:r>
            <w:r w:rsidR="000378FE">
              <w:rPr>
                <w:rFonts w:cs="Calibri"/>
                <w:b/>
                <w:sz w:val="24"/>
                <w:szCs w:val="24"/>
              </w:rPr>
              <w:t xml:space="preserve">(w </w:t>
            </w:r>
            <w:r w:rsidRPr="00C70C18">
              <w:rPr>
                <w:rFonts w:cs="Calibri"/>
                <w:b/>
                <w:sz w:val="24"/>
                <w:szCs w:val="24"/>
              </w:rPr>
              <w:t>tym rekomendacje w trakcie wdrażania i wdrożone częściowo): 204</w:t>
            </w:r>
          </w:p>
        </w:tc>
      </w:tr>
      <w:tr w:rsidR="00C70C18" w:rsidRPr="00C70C18" w14:paraId="17C0C0CE" w14:textId="77777777" w:rsidTr="00C70C18">
        <w:tc>
          <w:tcPr>
            <w:tcW w:w="7083" w:type="dxa"/>
            <w:shd w:val="clear" w:color="auto" w:fill="auto"/>
          </w:tcPr>
          <w:p w14:paraId="50FA06F3" w14:textId="527289A0" w:rsidR="00C70C18" w:rsidRPr="00C70C18" w:rsidRDefault="00C70C18" w:rsidP="00000CE0">
            <w:pPr>
              <w:spacing w:after="0" w:line="360" w:lineRule="auto"/>
              <w:jc w:val="both"/>
              <w:rPr>
                <w:rFonts w:cs="Calibri"/>
                <w:color w:val="000000"/>
              </w:rPr>
            </w:pPr>
            <w:r w:rsidRPr="00C70C18">
              <w:rPr>
                <w:rFonts w:cs="Calibri"/>
                <w:color w:val="000000"/>
              </w:rPr>
              <w:lastRenderedPageBreak/>
              <w:t>Wyposażyć salę konferencyjną w pętlę indukcyjną (bud. A)</w:t>
            </w:r>
            <w:r w:rsidR="00721850">
              <w:rPr>
                <w:rFonts w:cs="Calibri"/>
                <w:color w:val="000000"/>
              </w:rPr>
              <w:t>.</w:t>
            </w:r>
          </w:p>
          <w:p w14:paraId="22E96F1F" w14:textId="77777777" w:rsidR="00C70C18" w:rsidRPr="00C70C18" w:rsidRDefault="00C70C18" w:rsidP="00000CE0">
            <w:pPr>
              <w:spacing w:after="0" w:line="360" w:lineRule="auto"/>
              <w:jc w:val="both"/>
              <w:rPr>
                <w:rFonts w:cs="Calibri"/>
                <w:color w:val="000000"/>
              </w:rPr>
            </w:pPr>
          </w:p>
        </w:tc>
        <w:tc>
          <w:tcPr>
            <w:tcW w:w="7371" w:type="dxa"/>
            <w:shd w:val="clear" w:color="auto" w:fill="auto"/>
          </w:tcPr>
          <w:p w14:paraId="7058BFBE" w14:textId="77777777" w:rsidR="00C70C18" w:rsidRPr="00C70C18" w:rsidRDefault="00C70C18" w:rsidP="00000CE0">
            <w:pPr>
              <w:spacing w:after="0" w:line="360" w:lineRule="auto"/>
              <w:jc w:val="both"/>
              <w:rPr>
                <w:rFonts w:cs="Calibri"/>
                <w:color w:val="000000"/>
              </w:rPr>
            </w:pPr>
            <w:r w:rsidRPr="00C70C18">
              <w:rPr>
                <w:rFonts w:cs="Calibri"/>
                <w:color w:val="000000"/>
              </w:rPr>
              <w:t>W sali konferencyjnej będzie wynajmowana pętla indukcyjna na potrzeby okazjonalnych wydarzeń z OzN. Zakupiono także dwie pętle indukcyjne przenośne.</w:t>
            </w:r>
          </w:p>
        </w:tc>
      </w:tr>
      <w:tr w:rsidR="00C70C18" w:rsidRPr="00C70C18" w14:paraId="3AFBD733" w14:textId="77777777" w:rsidTr="00C70C18">
        <w:tc>
          <w:tcPr>
            <w:tcW w:w="7083" w:type="dxa"/>
            <w:shd w:val="clear" w:color="auto" w:fill="auto"/>
          </w:tcPr>
          <w:p w14:paraId="58B15E26" w14:textId="5910DFA1" w:rsidR="00C70C18" w:rsidRPr="00C70C18" w:rsidRDefault="00C70C18" w:rsidP="00000CE0">
            <w:pPr>
              <w:spacing w:after="0" w:line="360" w:lineRule="auto"/>
              <w:jc w:val="both"/>
              <w:rPr>
                <w:rFonts w:cs="Calibri"/>
                <w:color w:val="000000"/>
              </w:rPr>
            </w:pPr>
            <w:r w:rsidRPr="00C70C18">
              <w:rPr>
                <w:rFonts w:cs="Calibri"/>
                <w:color w:val="000000"/>
              </w:rPr>
              <w:t>Na stronie internetowej zamieścić opis dostępności miejsca - sposób dojazdu, sposób komunikacji, położenie miejsc parkingowych, informację o windzie itp.</w:t>
            </w:r>
          </w:p>
          <w:p w14:paraId="2775C44D" w14:textId="77777777" w:rsidR="00C70C18" w:rsidRPr="00C70C18" w:rsidRDefault="00C70C18" w:rsidP="00000CE0">
            <w:pPr>
              <w:spacing w:after="0" w:line="360" w:lineRule="auto"/>
              <w:jc w:val="both"/>
              <w:rPr>
                <w:rFonts w:cs="Calibri"/>
                <w:b/>
                <w:color w:val="000000"/>
              </w:rPr>
            </w:pPr>
          </w:p>
        </w:tc>
        <w:tc>
          <w:tcPr>
            <w:tcW w:w="7371" w:type="dxa"/>
            <w:shd w:val="clear" w:color="auto" w:fill="auto"/>
          </w:tcPr>
          <w:p w14:paraId="6BF89869" w14:textId="00D49285" w:rsidR="00C70C18" w:rsidRPr="00C70C18" w:rsidRDefault="00C70C18" w:rsidP="00000CE0">
            <w:pPr>
              <w:spacing w:after="0" w:line="360" w:lineRule="auto"/>
              <w:jc w:val="both"/>
              <w:rPr>
                <w:rFonts w:cs="Calibri"/>
                <w:color w:val="000000"/>
              </w:rPr>
            </w:pPr>
            <w:r w:rsidRPr="00C70C18">
              <w:rPr>
                <w:rFonts w:cs="Calibri"/>
                <w:color w:val="000000"/>
              </w:rPr>
              <w:t xml:space="preserve">Zakładka „Kontakt” została wzbogacona o sekcję z informacjami dla OzN. Wszystkie dane teleadresowe oraz podstawowe informacje o Urzędzie (w tym o wejściu dla OzN, windzie, miejscu parkingowym) znajdują się </w:t>
            </w:r>
            <w:r w:rsidR="00721850">
              <w:rPr>
                <w:rFonts w:cs="Calibri"/>
                <w:color w:val="000000"/>
              </w:rPr>
              <w:br/>
            </w:r>
            <w:r w:rsidRPr="00C70C18">
              <w:rPr>
                <w:rFonts w:cs="Calibri"/>
                <w:color w:val="000000"/>
              </w:rPr>
              <w:t xml:space="preserve">w wyznaczonym miejscu. </w:t>
            </w:r>
          </w:p>
        </w:tc>
      </w:tr>
      <w:tr w:rsidR="00C70C18" w:rsidRPr="00C70C18" w14:paraId="3EF07E3E" w14:textId="77777777" w:rsidTr="00C70C18">
        <w:tc>
          <w:tcPr>
            <w:tcW w:w="7083" w:type="dxa"/>
            <w:shd w:val="clear" w:color="auto" w:fill="auto"/>
          </w:tcPr>
          <w:p w14:paraId="6A7B9E76" w14:textId="7760105B" w:rsidR="00C70C18" w:rsidRPr="00C70C18" w:rsidRDefault="00C70C18" w:rsidP="00000CE0">
            <w:pPr>
              <w:spacing w:after="0" w:line="360" w:lineRule="auto"/>
              <w:jc w:val="both"/>
              <w:rPr>
                <w:rFonts w:cs="Calibri"/>
                <w:color w:val="000000"/>
              </w:rPr>
            </w:pPr>
            <w:r w:rsidRPr="00C70C18">
              <w:rPr>
                <w:rFonts w:cs="Calibri"/>
                <w:color w:val="000000"/>
              </w:rPr>
              <w:t xml:space="preserve">Oznaczyć kontrastowo szklane drzwi wejściowe (dotyczy wejścia głównego oraz wejścia z tyłu budynku przeznaczonego dla osób </w:t>
            </w:r>
            <w:r w:rsidRPr="00C70C18">
              <w:rPr>
                <w:rFonts w:cs="Calibri"/>
                <w:color w:val="000000"/>
              </w:rPr>
              <w:br/>
              <w:t>z niepełnosprawnościami). Należy umieścić dwa pasy o szerokości minimum 10 cm: pierwszy na wysokości 85-105 cm, a drugi 150-200 cm.</w:t>
            </w:r>
          </w:p>
        </w:tc>
        <w:tc>
          <w:tcPr>
            <w:tcW w:w="7371" w:type="dxa"/>
            <w:shd w:val="clear" w:color="auto" w:fill="auto"/>
          </w:tcPr>
          <w:p w14:paraId="237AF407" w14:textId="77777777" w:rsidR="00C70C18" w:rsidRPr="00C70C18" w:rsidRDefault="00C70C18" w:rsidP="00000CE0">
            <w:pPr>
              <w:spacing w:after="0" w:line="360" w:lineRule="auto"/>
              <w:jc w:val="both"/>
              <w:rPr>
                <w:rFonts w:cs="Calibri"/>
                <w:color w:val="000000"/>
              </w:rPr>
            </w:pPr>
            <w:r w:rsidRPr="00C70C18">
              <w:rPr>
                <w:rFonts w:cs="Calibri"/>
                <w:color w:val="000000"/>
              </w:rPr>
              <w:t>Rekomendację zrealizowano.</w:t>
            </w:r>
          </w:p>
        </w:tc>
      </w:tr>
      <w:tr w:rsidR="00C70C18" w:rsidRPr="00C70C18" w14:paraId="0D77BEAB" w14:textId="77777777" w:rsidTr="00C70C18">
        <w:tc>
          <w:tcPr>
            <w:tcW w:w="7083" w:type="dxa"/>
            <w:shd w:val="clear" w:color="auto" w:fill="auto"/>
          </w:tcPr>
          <w:p w14:paraId="2B27F83A" w14:textId="33633A56" w:rsidR="00C70C18" w:rsidRPr="00C70C18" w:rsidRDefault="00C70C18" w:rsidP="00000CE0">
            <w:pPr>
              <w:spacing w:after="0" w:line="360" w:lineRule="auto"/>
              <w:jc w:val="both"/>
              <w:rPr>
                <w:rFonts w:cs="Calibri"/>
                <w:color w:val="000000"/>
              </w:rPr>
            </w:pPr>
            <w:r w:rsidRPr="00C70C18">
              <w:rPr>
                <w:rFonts w:cs="Calibri"/>
                <w:color w:val="000000"/>
              </w:rPr>
              <w:t xml:space="preserve">Wymienić nawierzchnię podłóg lub nakleić taśmy antypoślizgowe </w:t>
            </w:r>
            <w:r w:rsidR="00721850">
              <w:rPr>
                <w:rFonts w:cs="Calibri"/>
                <w:color w:val="000000"/>
              </w:rPr>
              <w:br/>
            </w:r>
            <w:r w:rsidRPr="00C70C18">
              <w:rPr>
                <w:rFonts w:cs="Calibri"/>
                <w:color w:val="000000"/>
              </w:rPr>
              <w:t>w części głównej budynku.</w:t>
            </w:r>
          </w:p>
        </w:tc>
        <w:tc>
          <w:tcPr>
            <w:tcW w:w="7371" w:type="dxa"/>
            <w:shd w:val="clear" w:color="auto" w:fill="auto"/>
          </w:tcPr>
          <w:p w14:paraId="376A8B88" w14:textId="77777777" w:rsidR="00C70C18" w:rsidRPr="00C70C18" w:rsidRDefault="00C70C18" w:rsidP="00000CE0">
            <w:pPr>
              <w:spacing w:after="0" w:line="360" w:lineRule="auto"/>
              <w:jc w:val="both"/>
              <w:rPr>
                <w:rFonts w:cs="Calibri"/>
                <w:color w:val="000000"/>
              </w:rPr>
            </w:pPr>
            <w:r w:rsidRPr="00C70C18">
              <w:rPr>
                <w:rFonts w:cs="Calibri"/>
                <w:color w:val="000000"/>
              </w:rPr>
              <w:t>W holu głównym na podłogi zostały położone ciężkie, obszerne wycieraczki.</w:t>
            </w:r>
          </w:p>
        </w:tc>
      </w:tr>
      <w:tr w:rsidR="00C70C18" w:rsidRPr="00C70C18" w14:paraId="5B8892CB" w14:textId="77777777" w:rsidTr="00C70C18">
        <w:tc>
          <w:tcPr>
            <w:tcW w:w="7083" w:type="dxa"/>
            <w:shd w:val="clear" w:color="auto" w:fill="auto"/>
          </w:tcPr>
          <w:p w14:paraId="45DA6CEE" w14:textId="77777777" w:rsidR="00C70C18" w:rsidRPr="00C70C18" w:rsidRDefault="00C70C18" w:rsidP="00000CE0">
            <w:pPr>
              <w:spacing w:after="0" w:line="360" w:lineRule="auto"/>
              <w:jc w:val="both"/>
              <w:rPr>
                <w:rFonts w:cs="Calibri"/>
                <w:color w:val="000000"/>
              </w:rPr>
            </w:pPr>
            <w:r w:rsidRPr="00C70C18">
              <w:rPr>
                <w:rFonts w:cs="Calibri"/>
                <w:color w:val="000000"/>
              </w:rPr>
              <w:t>Wykonać oznaczenia z informacją o numerze piętra, które są widoczne zarówno dla osób poruszających się po budynku schodami, jak i windą.</w:t>
            </w:r>
          </w:p>
        </w:tc>
        <w:tc>
          <w:tcPr>
            <w:tcW w:w="7371" w:type="dxa"/>
            <w:shd w:val="clear" w:color="auto" w:fill="auto"/>
          </w:tcPr>
          <w:p w14:paraId="6791B2E3" w14:textId="77777777" w:rsidR="00C70C18" w:rsidRPr="00C70C18" w:rsidRDefault="00C70C18" w:rsidP="00000CE0">
            <w:pPr>
              <w:spacing w:after="0" w:line="360" w:lineRule="auto"/>
              <w:jc w:val="both"/>
              <w:rPr>
                <w:rFonts w:cs="Calibri"/>
                <w:color w:val="000000"/>
              </w:rPr>
            </w:pPr>
            <w:r w:rsidRPr="00C70C18">
              <w:rPr>
                <w:rFonts w:cs="Calibri"/>
                <w:color w:val="000000"/>
              </w:rPr>
              <w:t>Rekomendację zrealizowano.</w:t>
            </w:r>
          </w:p>
        </w:tc>
      </w:tr>
      <w:tr w:rsidR="00C70C18" w:rsidRPr="00C70C18" w14:paraId="6A58C009" w14:textId="77777777" w:rsidTr="00C70C18">
        <w:tc>
          <w:tcPr>
            <w:tcW w:w="14454" w:type="dxa"/>
            <w:gridSpan w:val="2"/>
            <w:shd w:val="clear" w:color="auto" w:fill="D5DCE4"/>
          </w:tcPr>
          <w:p w14:paraId="217457E8" w14:textId="77777777" w:rsidR="00C70C18" w:rsidRPr="00C70C18" w:rsidRDefault="00C70C18" w:rsidP="00000CE0">
            <w:pPr>
              <w:spacing w:after="0" w:line="360" w:lineRule="auto"/>
              <w:jc w:val="both"/>
              <w:rPr>
                <w:rFonts w:cs="Calibri"/>
                <w:b/>
                <w:bCs/>
              </w:rPr>
            </w:pPr>
          </w:p>
          <w:p w14:paraId="075D10D0" w14:textId="77777777" w:rsidR="00C70C18" w:rsidRPr="00C70C18" w:rsidRDefault="00C70C18" w:rsidP="00000CE0">
            <w:pPr>
              <w:spacing w:after="0" w:line="360" w:lineRule="auto"/>
              <w:jc w:val="center"/>
              <w:rPr>
                <w:rFonts w:cs="Calibri"/>
                <w:b/>
                <w:bCs/>
              </w:rPr>
            </w:pPr>
            <w:r w:rsidRPr="00C70C18">
              <w:rPr>
                <w:rFonts w:cs="Calibri"/>
                <w:b/>
                <w:bCs/>
              </w:rPr>
              <w:t>Dostosowanie form informacji do potrzeb osób niepełnosprawnych.</w:t>
            </w:r>
          </w:p>
          <w:p w14:paraId="185AB183" w14:textId="77777777" w:rsidR="00C70C18" w:rsidRPr="00C70C18" w:rsidRDefault="00C70C18" w:rsidP="00000CE0">
            <w:pPr>
              <w:spacing w:after="0" w:line="360" w:lineRule="auto"/>
              <w:jc w:val="both"/>
              <w:rPr>
                <w:rFonts w:cs="Calibri"/>
                <w:b/>
              </w:rPr>
            </w:pPr>
          </w:p>
        </w:tc>
      </w:tr>
      <w:tr w:rsidR="00C70C18" w:rsidRPr="00C70C18" w14:paraId="2FC5FF0A" w14:textId="77777777" w:rsidTr="00C70C18">
        <w:tc>
          <w:tcPr>
            <w:tcW w:w="14454" w:type="dxa"/>
            <w:gridSpan w:val="2"/>
            <w:shd w:val="clear" w:color="auto" w:fill="auto"/>
          </w:tcPr>
          <w:p w14:paraId="69CC041D" w14:textId="77777777" w:rsidR="00C70C18" w:rsidRPr="00C70C18" w:rsidRDefault="00C70C18" w:rsidP="00000CE0">
            <w:pPr>
              <w:spacing w:after="0" w:line="360" w:lineRule="auto"/>
              <w:jc w:val="both"/>
              <w:rPr>
                <w:rFonts w:cs="Calibri"/>
                <w:b/>
              </w:rPr>
            </w:pPr>
            <w:r w:rsidRPr="00C70C18">
              <w:rPr>
                <w:rFonts w:cs="Calibri"/>
                <w:b/>
              </w:rPr>
              <w:t>Łączna liczba rekomendacji w obszarze: 293</w:t>
            </w:r>
          </w:p>
          <w:p w14:paraId="52C6CD7C" w14:textId="77777777"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lastRenderedPageBreak/>
              <w:t>Łączna liczba rekomendacji zrealizowanych (w tym rekomendacje w trakcie wdrażania i wdrożone częściowo): 209</w:t>
            </w:r>
          </w:p>
        </w:tc>
      </w:tr>
      <w:tr w:rsidR="00C70C18" w:rsidRPr="00C70C18" w14:paraId="7736E90A" w14:textId="77777777" w:rsidTr="00C70C18">
        <w:tc>
          <w:tcPr>
            <w:tcW w:w="7083" w:type="dxa"/>
            <w:shd w:val="clear" w:color="auto" w:fill="auto"/>
          </w:tcPr>
          <w:p w14:paraId="59D5F92C" w14:textId="052F7BD9" w:rsidR="00C70C18" w:rsidRPr="00C70C18" w:rsidRDefault="00C70C18" w:rsidP="00000CE0">
            <w:pPr>
              <w:spacing w:after="0" w:line="360" w:lineRule="auto"/>
              <w:jc w:val="both"/>
              <w:rPr>
                <w:rFonts w:cs="Calibri"/>
                <w:color w:val="000000"/>
              </w:rPr>
            </w:pPr>
            <w:r w:rsidRPr="00C70C18">
              <w:rPr>
                <w:rFonts w:cs="Calibri"/>
                <w:color w:val="000000"/>
              </w:rPr>
              <w:lastRenderedPageBreak/>
              <w:t xml:space="preserve">Zwiększyć ilość informacji w tekście łatwym do czytania i </w:t>
            </w:r>
            <w:r w:rsidR="00F44902" w:rsidRPr="00C70C18">
              <w:rPr>
                <w:rFonts w:cs="Calibri"/>
                <w:color w:val="000000"/>
              </w:rPr>
              <w:t>zrozumienia</w:t>
            </w:r>
            <w:r w:rsidRPr="00C70C18">
              <w:rPr>
                <w:rFonts w:cs="Calibri"/>
                <w:color w:val="000000"/>
              </w:rPr>
              <w:t xml:space="preserve">. Uzupełnienie procedur o możliwość udostępniania informacji w języku łatwym do czytania i </w:t>
            </w:r>
            <w:r w:rsidR="00F44902" w:rsidRPr="00C70C18">
              <w:rPr>
                <w:rFonts w:cs="Calibri"/>
                <w:color w:val="000000"/>
              </w:rPr>
              <w:t>zrozumienia</w:t>
            </w:r>
            <w:r w:rsidRPr="00C70C18">
              <w:rPr>
                <w:rFonts w:cs="Calibri"/>
                <w:color w:val="000000"/>
              </w:rPr>
              <w:t xml:space="preserve"> na wniosek klienta.</w:t>
            </w:r>
          </w:p>
          <w:p w14:paraId="00C50553" w14:textId="77777777" w:rsidR="00C70C18" w:rsidRPr="00C70C18" w:rsidRDefault="00C70C18" w:rsidP="00000CE0">
            <w:pPr>
              <w:spacing w:after="0" w:line="360" w:lineRule="auto"/>
              <w:jc w:val="both"/>
              <w:rPr>
                <w:rFonts w:cs="Calibri"/>
                <w:color w:val="000000"/>
              </w:rPr>
            </w:pPr>
          </w:p>
        </w:tc>
        <w:tc>
          <w:tcPr>
            <w:tcW w:w="7371" w:type="dxa"/>
            <w:shd w:val="clear" w:color="auto" w:fill="auto"/>
          </w:tcPr>
          <w:p w14:paraId="2169E9B1"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W procedurach wewnętrznych umieszczono informację: W przypadku wniosku klienta wskazującego na brak lub trudności ze zrozumieniem opublikowanej lub adresowanej do klienta informacji – wskazany artykuł, komunikat lub inny dokument jest opracowany w formie wskazanej przez wnioskodawcę, w tym w szczególności w postaci nagrania audio, w polskim języku migowym, w alfabecie Braille’a lub w postaci tekstu łatwego do czytania z uwzględnieniem racjonalności kosztów zapewnienia tej komunikacji. </w:t>
            </w:r>
          </w:p>
        </w:tc>
      </w:tr>
      <w:tr w:rsidR="00C70C18" w:rsidRPr="00C70C18" w14:paraId="5D63C74A" w14:textId="77777777" w:rsidTr="00C70C18">
        <w:tc>
          <w:tcPr>
            <w:tcW w:w="7083" w:type="dxa"/>
            <w:shd w:val="clear" w:color="auto" w:fill="auto"/>
          </w:tcPr>
          <w:p w14:paraId="109723C0" w14:textId="77777777" w:rsidR="00C70C18" w:rsidRPr="00C70C18" w:rsidRDefault="00C70C18" w:rsidP="00000CE0">
            <w:pPr>
              <w:spacing w:after="0" w:line="360" w:lineRule="auto"/>
              <w:jc w:val="both"/>
              <w:rPr>
                <w:rFonts w:cs="Calibri"/>
                <w:color w:val="000000"/>
              </w:rPr>
            </w:pPr>
            <w:r w:rsidRPr="00C70C18">
              <w:rPr>
                <w:rFonts w:cs="Calibri"/>
                <w:color w:val="000000"/>
              </w:rPr>
              <w:t>Należy przeprojektować serwis tak, by po powiększeniu tekst się zawijał i pozwalał na bezproblemowe odczytanie.</w:t>
            </w:r>
          </w:p>
        </w:tc>
        <w:tc>
          <w:tcPr>
            <w:tcW w:w="7371" w:type="dxa"/>
            <w:shd w:val="clear" w:color="auto" w:fill="auto"/>
          </w:tcPr>
          <w:p w14:paraId="11434968" w14:textId="77777777" w:rsidR="00C70C18" w:rsidRPr="00C70C18" w:rsidRDefault="00C70C18" w:rsidP="00000CE0">
            <w:pPr>
              <w:spacing w:after="0" w:line="360" w:lineRule="auto"/>
              <w:jc w:val="both"/>
              <w:rPr>
                <w:rFonts w:cs="Calibri"/>
                <w:color w:val="000000"/>
              </w:rPr>
            </w:pPr>
            <w:r w:rsidRPr="00C70C18">
              <w:rPr>
                <w:rFonts w:cs="Calibri"/>
                <w:color w:val="000000"/>
              </w:rPr>
              <w:t>Rekomendacja została wykonana.</w:t>
            </w:r>
          </w:p>
        </w:tc>
      </w:tr>
      <w:tr w:rsidR="00C70C18" w:rsidRPr="00C70C18" w14:paraId="379E0357" w14:textId="77777777" w:rsidTr="00C70C18">
        <w:tc>
          <w:tcPr>
            <w:tcW w:w="7083" w:type="dxa"/>
            <w:shd w:val="clear" w:color="auto" w:fill="auto"/>
          </w:tcPr>
          <w:p w14:paraId="57E137AD"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Należy wprowadzić procedurę udostępniania informacji </w:t>
            </w:r>
            <w:r w:rsidRPr="00C70C18">
              <w:rPr>
                <w:rFonts w:cs="Calibri"/>
                <w:color w:val="000000"/>
              </w:rPr>
              <w:br/>
              <w:t>w alfabecie Braille'a. Należy informacje o takiej możliwości zamieścić na stronie internetowej.</w:t>
            </w:r>
          </w:p>
          <w:p w14:paraId="7621C0DC" w14:textId="77777777" w:rsidR="00C70C18" w:rsidRPr="00C70C18" w:rsidRDefault="00C70C18" w:rsidP="00000CE0">
            <w:pPr>
              <w:spacing w:after="0" w:line="360" w:lineRule="auto"/>
              <w:jc w:val="both"/>
              <w:rPr>
                <w:rFonts w:cs="Calibri"/>
                <w:color w:val="000000"/>
              </w:rPr>
            </w:pPr>
          </w:p>
        </w:tc>
        <w:tc>
          <w:tcPr>
            <w:tcW w:w="7371" w:type="dxa"/>
            <w:shd w:val="clear" w:color="auto" w:fill="auto"/>
          </w:tcPr>
          <w:p w14:paraId="07F0B009" w14:textId="77777777" w:rsidR="00C70C18" w:rsidRPr="00C70C18" w:rsidRDefault="00C70C18" w:rsidP="00000CE0">
            <w:pPr>
              <w:spacing w:after="0" w:line="360" w:lineRule="auto"/>
              <w:jc w:val="both"/>
              <w:rPr>
                <w:rFonts w:cs="Calibri"/>
                <w:color w:val="000000"/>
              </w:rPr>
            </w:pPr>
            <w:r w:rsidRPr="00C70C18">
              <w:rPr>
                <w:rFonts w:cs="Calibri"/>
                <w:color w:val="000000"/>
              </w:rPr>
              <w:t>W zakładce „kontakt” w nagłówku „Ułatwienia dostępu”: opatrzonym stosownym piktogramem instytucja zawarła informację, że po uprzednim zgłoszeniu zapotrzebowania telefonicznie lub mailowo, urząd udostępniania wybrane informacje będące w jego dyspozycji w alfabecie Braille’a.</w:t>
            </w:r>
          </w:p>
        </w:tc>
      </w:tr>
      <w:tr w:rsidR="00C70C18" w:rsidRPr="00C70C18" w14:paraId="3FAA881A" w14:textId="77777777" w:rsidTr="00C70C18">
        <w:tc>
          <w:tcPr>
            <w:tcW w:w="7083" w:type="dxa"/>
            <w:shd w:val="clear" w:color="auto" w:fill="auto"/>
          </w:tcPr>
          <w:p w14:paraId="43F2F1AE"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Rekomenduje się wprowadzenie procedury umożliwiającej osobie </w:t>
            </w:r>
            <w:r w:rsidRPr="00C70C18">
              <w:rPr>
                <w:rFonts w:cs="Calibri"/>
                <w:color w:val="000000"/>
              </w:rPr>
              <w:br/>
              <w:t>z niepełnosprawnością wykorzystanie komunikatorów internetowych do przesyłania wiadomości tekstowych w kontaktach z instytucją. Należy informacje o takiej możliwości umieścić na stronie internetowej.</w:t>
            </w:r>
          </w:p>
        </w:tc>
        <w:tc>
          <w:tcPr>
            <w:tcW w:w="7371" w:type="dxa"/>
            <w:shd w:val="clear" w:color="auto" w:fill="auto"/>
          </w:tcPr>
          <w:p w14:paraId="5A2E6837" w14:textId="77777777" w:rsidR="00C70C18" w:rsidRPr="00C70C18" w:rsidRDefault="00C70C18" w:rsidP="00000CE0">
            <w:pPr>
              <w:spacing w:after="0" w:line="360" w:lineRule="auto"/>
              <w:jc w:val="both"/>
              <w:rPr>
                <w:rFonts w:cs="Calibri"/>
                <w:color w:val="000000"/>
              </w:rPr>
            </w:pPr>
            <w:r w:rsidRPr="00C70C18">
              <w:rPr>
                <w:rFonts w:cs="Calibri"/>
                <w:color w:val="000000"/>
              </w:rPr>
              <w:t>Komunikator zainstalowany i dostępny poprzez zakładkę dla OzN na stronie www.</w:t>
            </w:r>
          </w:p>
          <w:p w14:paraId="4160F52D" w14:textId="77777777" w:rsidR="00C70C18" w:rsidRPr="00C70C18" w:rsidRDefault="00C70C18" w:rsidP="00000CE0">
            <w:pPr>
              <w:spacing w:after="0" w:line="360" w:lineRule="auto"/>
              <w:jc w:val="both"/>
              <w:rPr>
                <w:rFonts w:cs="Calibri"/>
                <w:color w:val="000000"/>
              </w:rPr>
            </w:pPr>
          </w:p>
        </w:tc>
      </w:tr>
      <w:tr w:rsidR="00C70C18" w:rsidRPr="00C70C18" w14:paraId="14FDDEC2" w14:textId="77777777" w:rsidTr="00C70C18">
        <w:tc>
          <w:tcPr>
            <w:tcW w:w="14454" w:type="dxa"/>
            <w:gridSpan w:val="2"/>
            <w:shd w:val="clear" w:color="auto" w:fill="D5DCE4"/>
          </w:tcPr>
          <w:p w14:paraId="0C343599" w14:textId="77777777" w:rsidR="00C70C18" w:rsidRPr="00C70C18" w:rsidRDefault="00C70C18" w:rsidP="00000CE0">
            <w:pPr>
              <w:spacing w:after="0" w:line="360" w:lineRule="auto"/>
              <w:jc w:val="both"/>
              <w:rPr>
                <w:rFonts w:cs="Calibri"/>
                <w:b/>
              </w:rPr>
            </w:pPr>
          </w:p>
          <w:p w14:paraId="49F8F47D" w14:textId="77777777" w:rsidR="00C70C18" w:rsidRPr="00C70C18" w:rsidRDefault="00C70C18" w:rsidP="00000CE0">
            <w:pPr>
              <w:spacing w:after="0" w:line="360" w:lineRule="auto"/>
              <w:jc w:val="center"/>
              <w:rPr>
                <w:rFonts w:cs="Calibri"/>
                <w:b/>
              </w:rPr>
            </w:pPr>
            <w:r w:rsidRPr="00C70C18">
              <w:rPr>
                <w:rFonts w:cs="Calibri"/>
                <w:b/>
              </w:rPr>
              <w:t>Działania na rzecz zatrudnienia osób niepełnosprawnych w instytucji.</w:t>
            </w:r>
          </w:p>
          <w:p w14:paraId="6EC84B4E" w14:textId="77777777" w:rsidR="00C70C18" w:rsidRPr="00C70C18" w:rsidRDefault="00C70C18" w:rsidP="00000CE0">
            <w:pPr>
              <w:spacing w:after="0" w:line="360" w:lineRule="auto"/>
              <w:jc w:val="both"/>
              <w:rPr>
                <w:rFonts w:cs="Calibri"/>
              </w:rPr>
            </w:pPr>
          </w:p>
        </w:tc>
      </w:tr>
      <w:tr w:rsidR="00C70C18" w:rsidRPr="00C70C18" w14:paraId="1484F5C5" w14:textId="77777777" w:rsidTr="00C70C18">
        <w:tc>
          <w:tcPr>
            <w:tcW w:w="14454" w:type="dxa"/>
            <w:gridSpan w:val="2"/>
            <w:shd w:val="clear" w:color="auto" w:fill="auto"/>
          </w:tcPr>
          <w:p w14:paraId="6A576FD9" w14:textId="77777777" w:rsidR="00C70C18" w:rsidRPr="00C70C18" w:rsidRDefault="00C70C18" w:rsidP="00000CE0">
            <w:pPr>
              <w:spacing w:after="0" w:line="360" w:lineRule="auto"/>
              <w:jc w:val="both"/>
              <w:rPr>
                <w:rFonts w:cs="Calibri"/>
                <w:b/>
              </w:rPr>
            </w:pPr>
            <w:r w:rsidRPr="00C70C18">
              <w:rPr>
                <w:rFonts w:cs="Calibri"/>
                <w:b/>
              </w:rPr>
              <w:t>Łączna liczba rekomendacji w obszarze: 57</w:t>
            </w:r>
          </w:p>
          <w:p w14:paraId="376ABA97" w14:textId="09AEE956"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 xml:space="preserve">Łączna liczba rekomendacji zrealizowanych </w:t>
            </w:r>
            <w:r w:rsidR="000378FE">
              <w:rPr>
                <w:rFonts w:cs="Calibri"/>
                <w:b/>
                <w:sz w:val="24"/>
                <w:szCs w:val="24"/>
              </w:rPr>
              <w:t xml:space="preserve">(w </w:t>
            </w:r>
            <w:r w:rsidRPr="00C70C18">
              <w:rPr>
                <w:rFonts w:cs="Calibri"/>
                <w:b/>
                <w:sz w:val="24"/>
                <w:szCs w:val="24"/>
              </w:rPr>
              <w:t>tym rekomendacje w trakcie wdrażania i wdrożone częściowo): 44</w:t>
            </w:r>
          </w:p>
        </w:tc>
      </w:tr>
      <w:tr w:rsidR="00C70C18" w:rsidRPr="00C70C18" w14:paraId="0C2FAD09" w14:textId="77777777" w:rsidTr="00C70C18">
        <w:trPr>
          <w:trHeight w:val="1441"/>
        </w:trPr>
        <w:tc>
          <w:tcPr>
            <w:tcW w:w="7083" w:type="dxa"/>
            <w:vMerge w:val="restart"/>
            <w:shd w:val="clear" w:color="auto" w:fill="auto"/>
          </w:tcPr>
          <w:p w14:paraId="4BD541E9" w14:textId="3D1B0C0E" w:rsidR="00C70C18" w:rsidRPr="00C70C18" w:rsidRDefault="00C70C18" w:rsidP="00000CE0">
            <w:pPr>
              <w:spacing w:after="0" w:line="360" w:lineRule="auto"/>
              <w:jc w:val="both"/>
              <w:rPr>
                <w:rFonts w:cs="Calibri"/>
                <w:color w:val="000000"/>
              </w:rPr>
            </w:pPr>
            <w:r w:rsidRPr="00C70C18">
              <w:rPr>
                <w:rFonts w:cs="Calibri"/>
                <w:color w:val="000000"/>
              </w:rPr>
              <w:t xml:space="preserve">Nawiązać stałą/cykliczną współpracę z organizacjami pozarządowymi, które w zakresie swoich celów statutowych posiadają działania na rzecz osób z niepełnosprawnościami w celu rozpropagowania ofert pracy i pozyskania kandydata z niepełnosprawnością na wolne stanowisko pracy np. wprowadzić do obowiązków jednego </w:t>
            </w:r>
            <w:r w:rsidR="00651205">
              <w:rPr>
                <w:rFonts w:cs="Calibri"/>
                <w:color w:val="000000"/>
              </w:rPr>
              <w:br/>
            </w:r>
            <w:r w:rsidRPr="00C70C18">
              <w:rPr>
                <w:rFonts w:cs="Calibri"/>
                <w:color w:val="000000"/>
              </w:rPr>
              <w:t xml:space="preserve">z pracowników zadanie w postaci kontaktu z organizacjami pozarządowymi nastawionymi na działania na rzecz praw osób </w:t>
            </w:r>
            <w:r w:rsidR="00651205">
              <w:rPr>
                <w:rFonts w:cs="Calibri"/>
                <w:color w:val="000000"/>
              </w:rPr>
              <w:br/>
            </w:r>
            <w:r w:rsidRPr="00C70C18">
              <w:rPr>
                <w:rFonts w:cs="Calibri"/>
                <w:color w:val="000000"/>
              </w:rPr>
              <w:t>z niepełnosprawnościami.</w:t>
            </w:r>
          </w:p>
        </w:tc>
        <w:tc>
          <w:tcPr>
            <w:tcW w:w="7371" w:type="dxa"/>
            <w:shd w:val="clear" w:color="auto" w:fill="auto"/>
          </w:tcPr>
          <w:p w14:paraId="4F4E5C17" w14:textId="77777777" w:rsidR="00C70C18" w:rsidRPr="00C70C18" w:rsidRDefault="00C70C18" w:rsidP="00000CE0">
            <w:pPr>
              <w:spacing w:after="0" w:line="360" w:lineRule="auto"/>
              <w:jc w:val="both"/>
              <w:rPr>
                <w:rFonts w:cs="Calibri"/>
                <w:color w:val="000000"/>
              </w:rPr>
            </w:pPr>
            <w:r w:rsidRPr="00C70C18">
              <w:rPr>
                <w:rFonts w:cs="Calibri"/>
                <w:color w:val="000000"/>
              </w:rPr>
              <w:t>Nawiązano współpracę ze Stowarzyszeniem Otwarte Drzwi. Stowarzyszenie działa w Warszawie, posiada stronę internetową oraz prowadzi agencję zatrudnienia. Od 1.01.2019 r. oferty pracy są zamieszczane na stronie agencji.</w:t>
            </w:r>
          </w:p>
        </w:tc>
      </w:tr>
      <w:tr w:rsidR="00C70C18" w:rsidRPr="00C70C18" w14:paraId="18CE365E" w14:textId="77777777" w:rsidTr="00C70C18">
        <w:trPr>
          <w:trHeight w:val="1533"/>
        </w:trPr>
        <w:tc>
          <w:tcPr>
            <w:tcW w:w="7083" w:type="dxa"/>
            <w:vMerge/>
            <w:shd w:val="clear" w:color="auto" w:fill="auto"/>
          </w:tcPr>
          <w:p w14:paraId="1C0DDB1C" w14:textId="77777777" w:rsidR="00C70C18" w:rsidRPr="00C70C18" w:rsidRDefault="00C70C18" w:rsidP="00000CE0">
            <w:pPr>
              <w:spacing w:after="0" w:line="360" w:lineRule="auto"/>
              <w:jc w:val="both"/>
              <w:rPr>
                <w:rFonts w:cs="Calibri"/>
                <w:color w:val="000000"/>
              </w:rPr>
            </w:pPr>
          </w:p>
        </w:tc>
        <w:tc>
          <w:tcPr>
            <w:tcW w:w="7371" w:type="dxa"/>
            <w:shd w:val="clear" w:color="auto" w:fill="auto"/>
          </w:tcPr>
          <w:p w14:paraId="5A9B746C" w14:textId="02A5E23D" w:rsidR="00C70C18" w:rsidRPr="00C70C18" w:rsidRDefault="00C70C18" w:rsidP="00000CE0">
            <w:pPr>
              <w:spacing w:after="0" w:line="360" w:lineRule="auto"/>
              <w:jc w:val="both"/>
              <w:rPr>
                <w:rFonts w:cs="Calibri"/>
                <w:color w:val="000000"/>
              </w:rPr>
            </w:pPr>
            <w:r w:rsidRPr="00C70C18">
              <w:rPr>
                <w:rFonts w:cs="Calibri"/>
                <w:color w:val="000000"/>
              </w:rPr>
              <w:t>Zostały wprowadzone do obowiązków pracownika zajmującego się rekrutacją zadania polegające na nawiązaniu i utrzymywaniu</w:t>
            </w:r>
            <w:r w:rsidR="00C064E7">
              <w:rPr>
                <w:rFonts w:cs="Calibri"/>
                <w:color w:val="000000"/>
              </w:rPr>
              <w:t xml:space="preserve"> </w:t>
            </w:r>
            <w:r w:rsidRPr="00C70C18">
              <w:rPr>
                <w:rFonts w:cs="Calibri"/>
                <w:color w:val="000000"/>
              </w:rPr>
              <w:t xml:space="preserve">kontaktu </w:t>
            </w:r>
            <w:r w:rsidR="00651205">
              <w:rPr>
                <w:rFonts w:cs="Calibri"/>
                <w:color w:val="000000"/>
              </w:rPr>
              <w:br/>
            </w:r>
            <w:r w:rsidRPr="00C70C18">
              <w:rPr>
                <w:rFonts w:cs="Calibri"/>
                <w:color w:val="000000"/>
              </w:rPr>
              <w:t>z organizacjami pozarządowymi nastawionymi na działania na rzecz praw osób z niepełnosprawnościami w celu przekazywania ofert pracy.</w:t>
            </w:r>
          </w:p>
        </w:tc>
      </w:tr>
      <w:tr w:rsidR="00C70C18" w:rsidRPr="00C70C18" w14:paraId="090ACE1E" w14:textId="77777777" w:rsidTr="00C70C18">
        <w:tc>
          <w:tcPr>
            <w:tcW w:w="7083" w:type="dxa"/>
            <w:shd w:val="clear" w:color="auto" w:fill="auto"/>
          </w:tcPr>
          <w:p w14:paraId="3A08738A"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Wprowadzenie wewnętrznego zapisu zwiększenia zatrudnienia osób z niepełnosprawnościami w Instytucji.(np. współpraca z </w:t>
            </w:r>
            <w:proofErr w:type="spellStart"/>
            <w:r w:rsidRPr="00C70C18">
              <w:rPr>
                <w:rFonts w:cs="Calibri"/>
                <w:color w:val="000000"/>
              </w:rPr>
              <w:t>ngo</w:t>
            </w:r>
            <w:proofErr w:type="spellEnd"/>
            <w:r w:rsidRPr="00C70C18">
              <w:rPr>
                <w:rFonts w:cs="Calibri"/>
                <w:color w:val="000000"/>
              </w:rPr>
              <w:t>, możliwość przesłania dokumentacji aplikacyjnej w formie elektronicznej).</w:t>
            </w:r>
          </w:p>
        </w:tc>
        <w:tc>
          <w:tcPr>
            <w:tcW w:w="7371" w:type="dxa"/>
            <w:shd w:val="clear" w:color="auto" w:fill="auto"/>
          </w:tcPr>
          <w:p w14:paraId="7145423B" w14:textId="163A2FE2" w:rsidR="00C70C18" w:rsidRPr="00C70C18" w:rsidRDefault="00651205" w:rsidP="00F44902">
            <w:pPr>
              <w:spacing w:after="0" w:line="360" w:lineRule="auto"/>
              <w:jc w:val="both"/>
              <w:rPr>
                <w:rFonts w:cs="Calibri"/>
                <w:bCs/>
              </w:rPr>
            </w:pPr>
            <w:r>
              <w:rPr>
                <w:rFonts w:cs="Calibri"/>
                <w:color w:val="000000"/>
              </w:rPr>
              <w:t>Podpisano p</w:t>
            </w:r>
            <w:r w:rsidR="00C70C18" w:rsidRPr="00C70C18">
              <w:rPr>
                <w:rFonts w:cs="Calibri"/>
                <w:color w:val="000000"/>
              </w:rPr>
              <w:t>orozumienie o współpracy z Fundacją Aktywizacja.</w:t>
            </w:r>
          </w:p>
        </w:tc>
      </w:tr>
      <w:tr w:rsidR="00C70C18" w:rsidRPr="00C70C18" w14:paraId="72E03F2B" w14:textId="77777777" w:rsidTr="00C70C18">
        <w:tc>
          <w:tcPr>
            <w:tcW w:w="7083" w:type="dxa"/>
            <w:shd w:val="clear" w:color="auto" w:fill="auto"/>
          </w:tcPr>
          <w:p w14:paraId="7E9211F6" w14:textId="3B607057" w:rsidR="00C70C18" w:rsidRPr="00C70C18" w:rsidRDefault="00C70C18" w:rsidP="00000CE0">
            <w:pPr>
              <w:spacing w:after="0" w:line="360" w:lineRule="auto"/>
              <w:jc w:val="both"/>
              <w:rPr>
                <w:rFonts w:cs="Calibri"/>
                <w:color w:val="000000"/>
              </w:rPr>
            </w:pPr>
            <w:r w:rsidRPr="00C70C18">
              <w:rPr>
                <w:rFonts w:cs="Calibri"/>
                <w:color w:val="000000"/>
              </w:rPr>
              <w:t>Rozpocząć prowadzenie działań promocyjnych w zakresie zatrudnienia osób z niepełnosprawnościami/ prowadzić procedurę dot. rekrutacji pracowników z niepełnosprawnościami.</w:t>
            </w:r>
          </w:p>
        </w:tc>
        <w:tc>
          <w:tcPr>
            <w:tcW w:w="7371" w:type="dxa"/>
            <w:shd w:val="clear" w:color="auto" w:fill="auto"/>
          </w:tcPr>
          <w:p w14:paraId="44C80BFE" w14:textId="7DC2880D" w:rsidR="00C70C18" w:rsidRDefault="00C70C18" w:rsidP="00000CE0">
            <w:pPr>
              <w:spacing w:after="0" w:line="360" w:lineRule="auto"/>
              <w:jc w:val="both"/>
              <w:rPr>
                <w:rFonts w:cs="Calibri"/>
                <w:color w:val="000000"/>
              </w:rPr>
            </w:pPr>
            <w:r w:rsidRPr="00C70C18">
              <w:rPr>
                <w:rFonts w:cs="Calibri"/>
                <w:color w:val="000000"/>
              </w:rPr>
              <w:t>Procedur</w:t>
            </w:r>
            <w:r w:rsidR="00651205">
              <w:rPr>
                <w:rFonts w:cs="Calibri"/>
                <w:color w:val="000000"/>
              </w:rPr>
              <w:t>a</w:t>
            </w:r>
            <w:r w:rsidRPr="00C70C18">
              <w:rPr>
                <w:rFonts w:cs="Calibri"/>
                <w:color w:val="000000"/>
              </w:rPr>
              <w:t xml:space="preserve"> naboru na stanowiska w korpusie służby cywilnej zostanie zaktualizowana o zapisy dotyczące zatrudniania osób z niepełnosprawnościami, obecnie trwają prace nad zmianą procedury.</w:t>
            </w:r>
          </w:p>
          <w:p w14:paraId="4980F267" w14:textId="77777777" w:rsidR="00CA2C9B" w:rsidRPr="00C70C18" w:rsidRDefault="00CA2C9B" w:rsidP="00000CE0">
            <w:pPr>
              <w:spacing w:after="0" w:line="360" w:lineRule="auto"/>
              <w:jc w:val="both"/>
              <w:rPr>
                <w:rFonts w:cs="Calibri"/>
                <w:color w:val="000000"/>
              </w:rPr>
            </w:pPr>
          </w:p>
        </w:tc>
      </w:tr>
      <w:tr w:rsidR="00C70C18" w:rsidRPr="00C70C18" w14:paraId="6369E324" w14:textId="77777777" w:rsidTr="00C70C18">
        <w:tc>
          <w:tcPr>
            <w:tcW w:w="14454" w:type="dxa"/>
            <w:gridSpan w:val="2"/>
            <w:shd w:val="clear" w:color="auto" w:fill="D5DCE4"/>
          </w:tcPr>
          <w:p w14:paraId="1FE44816" w14:textId="77777777" w:rsidR="00C70C18" w:rsidRPr="00C70C18" w:rsidRDefault="00C70C18" w:rsidP="00000CE0">
            <w:pPr>
              <w:spacing w:after="0" w:line="360" w:lineRule="auto"/>
              <w:jc w:val="both"/>
              <w:rPr>
                <w:rFonts w:cs="Calibri"/>
                <w:b/>
              </w:rPr>
            </w:pPr>
          </w:p>
          <w:p w14:paraId="13AE4A63" w14:textId="77777777" w:rsidR="00C70C18" w:rsidRPr="00C70C18" w:rsidRDefault="00C70C18" w:rsidP="00000CE0">
            <w:pPr>
              <w:spacing w:after="0" w:line="360" w:lineRule="auto"/>
              <w:jc w:val="center"/>
              <w:rPr>
                <w:rFonts w:cs="Calibri"/>
                <w:b/>
              </w:rPr>
            </w:pPr>
            <w:r w:rsidRPr="00C70C18">
              <w:rPr>
                <w:rFonts w:cs="Calibri"/>
                <w:b/>
              </w:rPr>
              <w:t>Działania informacyjne ukierunkowane na zwalczanie stereotypów, podnoszenie świadomości dotyczącej praw i godności osób niepełnosprawnych oraz promocji zatrudnienia osób niepełnosprawnych.</w:t>
            </w:r>
          </w:p>
          <w:p w14:paraId="20687C01" w14:textId="77777777" w:rsidR="00C70C18" w:rsidRPr="00C70C18" w:rsidRDefault="00C70C18" w:rsidP="00000CE0">
            <w:pPr>
              <w:spacing w:after="0" w:line="360" w:lineRule="auto"/>
              <w:jc w:val="both"/>
              <w:rPr>
                <w:rFonts w:cs="Calibri"/>
                <w:bCs/>
              </w:rPr>
            </w:pPr>
          </w:p>
        </w:tc>
      </w:tr>
      <w:tr w:rsidR="00C70C18" w:rsidRPr="00C70C18" w14:paraId="10486994" w14:textId="77777777" w:rsidTr="00C70C18">
        <w:tc>
          <w:tcPr>
            <w:tcW w:w="14454" w:type="dxa"/>
            <w:gridSpan w:val="2"/>
            <w:shd w:val="clear" w:color="auto" w:fill="auto"/>
          </w:tcPr>
          <w:p w14:paraId="703BBF6E" w14:textId="77777777" w:rsidR="00C70C18" w:rsidRPr="00C70C18" w:rsidRDefault="00C70C18" w:rsidP="00000CE0">
            <w:pPr>
              <w:spacing w:after="0" w:line="360" w:lineRule="auto"/>
              <w:jc w:val="both"/>
              <w:rPr>
                <w:rFonts w:cs="Calibri"/>
                <w:b/>
              </w:rPr>
            </w:pPr>
            <w:r w:rsidRPr="00C70C18">
              <w:rPr>
                <w:rFonts w:cs="Calibri"/>
                <w:b/>
              </w:rPr>
              <w:t>Łączna liczba rekomendacji w obszarze: 14</w:t>
            </w:r>
          </w:p>
          <w:p w14:paraId="3F2BD99E" w14:textId="2AEA61BF"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 xml:space="preserve">Łączna liczba rekomendacji zrealizowanych </w:t>
            </w:r>
            <w:r w:rsidR="000378FE">
              <w:rPr>
                <w:rFonts w:cs="Calibri"/>
                <w:b/>
                <w:sz w:val="24"/>
                <w:szCs w:val="24"/>
              </w:rPr>
              <w:t xml:space="preserve">(w </w:t>
            </w:r>
            <w:r w:rsidRPr="00C70C18">
              <w:rPr>
                <w:rFonts w:cs="Calibri"/>
                <w:b/>
                <w:sz w:val="24"/>
                <w:szCs w:val="24"/>
              </w:rPr>
              <w:t>tym rekomendacje w trakcie wdrażania i wdrożone częściowo): 13</w:t>
            </w:r>
          </w:p>
        </w:tc>
      </w:tr>
      <w:tr w:rsidR="00C70C18" w:rsidRPr="00C70C18" w14:paraId="19A6AAD4" w14:textId="77777777" w:rsidTr="00C70C18">
        <w:tc>
          <w:tcPr>
            <w:tcW w:w="7083" w:type="dxa"/>
            <w:shd w:val="clear" w:color="auto" w:fill="auto"/>
          </w:tcPr>
          <w:p w14:paraId="45070AD0" w14:textId="7CB49C26" w:rsidR="00C70C18" w:rsidRPr="00C70C18" w:rsidRDefault="00C70C18" w:rsidP="00000CE0">
            <w:pPr>
              <w:spacing w:after="0" w:line="360" w:lineRule="auto"/>
              <w:jc w:val="both"/>
              <w:rPr>
                <w:rFonts w:cs="Calibri"/>
                <w:color w:val="000000"/>
              </w:rPr>
            </w:pPr>
            <w:r w:rsidRPr="00C70C18">
              <w:rPr>
                <w:rFonts w:cs="Calibri"/>
                <w:color w:val="000000"/>
              </w:rPr>
              <w:t xml:space="preserve">Należy, w ramach swojego obszaru działania, prowadzić działania informacyjne ukierunkowane na podnoszenie świadomości społeczeństwa na temat obowiązywania Konwencji o prawach osób </w:t>
            </w:r>
            <w:r w:rsidR="00651205">
              <w:rPr>
                <w:rFonts w:cs="Calibri"/>
                <w:color w:val="000000"/>
              </w:rPr>
              <w:br/>
            </w:r>
            <w:r w:rsidRPr="00C70C18">
              <w:rPr>
                <w:rFonts w:cs="Calibri"/>
                <w:color w:val="000000"/>
              </w:rPr>
              <w:t xml:space="preserve">z niepełnosprawnościami. </w:t>
            </w:r>
          </w:p>
          <w:p w14:paraId="3A36A24F" w14:textId="77777777" w:rsidR="00C70C18" w:rsidRPr="00C70C18" w:rsidRDefault="00C70C18" w:rsidP="00000CE0">
            <w:pPr>
              <w:spacing w:after="0" w:line="360" w:lineRule="auto"/>
              <w:jc w:val="both"/>
              <w:rPr>
                <w:rFonts w:cs="Calibri"/>
              </w:rPr>
            </w:pPr>
          </w:p>
        </w:tc>
        <w:tc>
          <w:tcPr>
            <w:tcW w:w="7371" w:type="dxa"/>
            <w:shd w:val="clear" w:color="auto" w:fill="auto"/>
          </w:tcPr>
          <w:p w14:paraId="5CFD74E2" w14:textId="7C000CA1" w:rsidR="00C70C18" w:rsidRPr="00C70C18" w:rsidRDefault="00C70C18" w:rsidP="00000CE0">
            <w:pPr>
              <w:spacing w:after="0" w:line="360" w:lineRule="auto"/>
              <w:jc w:val="both"/>
              <w:rPr>
                <w:rFonts w:cs="Calibri"/>
                <w:color w:val="000000"/>
              </w:rPr>
            </w:pPr>
            <w:r w:rsidRPr="00C70C18">
              <w:rPr>
                <w:rFonts w:cs="Calibri"/>
                <w:color w:val="000000"/>
              </w:rPr>
              <w:t>Na tablicy ogłoszeń Urzędu została umieszczona informacja na temat obowiązywania Konwencji o prawach osób z niepełnosprawnościami</w:t>
            </w:r>
            <w:r w:rsidR="00651205">
              <w:rPr>
                <w:rFonts w:cs="Calibri"/>
                <w:color w:val="000000"/>
              </w:rPr>
              <w:t>.</w:t>
            </w:r>
          </w:p>
          <w:p w14:paraId="0279E72F" w14:textId="77777777" w:rsidR="00C70C18" w:rsidRPr="00C70C18" w:rsidRDefault="00C70C18" w:rsidP="00000CE0">
            <w:pPr>
              <w:spacing w:after="0" w:line="360" w:lineRule="auto"/>
              <w:jc w:val="both"/>
              <w:rPr>
                <w:rFonts w:cs="Calibri"/>
                <w:bCs/>
              </w:rPr>
            </w:pPr>
          </w:p>
        </w:tc>
      </w:tr>
      <w:tr w:rsidR="00C70C18" w:rsidRPr="00C70C18" w14:paraId="7EDBBF84" w14:textId="77777777" w:rsidTr="00C70C18">
        <w:tc>
          <w:tcPr>
            <w:tcW w:w="7083" w:type="dxa"/>
            <w:shd w:val="clear" w:color="auto" w:fill="auto"/>
          </w:tcPr>
          <w:p w14:paraId="29F435B3" w14:textId="6228D3E9" w:rsidR="00C70C18" w:rsidRPr="00C70C18" w:rsidRDefault="00C70C18" w:rsidP="004B5E76">
            <w:pPr>
              <w:spacing w:after="0" w:line="360" w:lineRule="auto"/>
              <w:jc w:val="both"/>
              <w:rPr>
                <w:rFonts w:cs="Calibri"/>
                <w:color w:val="000000"/>
              </w:rPr>
            </w:pPr>
            <w:r w:rsidRPr="00C70C18">
              <w:rPr>
                <w:rFonts w:cs="Calibri"/>
                <w:color w:val="000000"/>
              </w:rPr>
              <w:t xml:space="preserve">Należy prowadzić działania informacyjne ukierunkowane na podnoszenie świadomości społeczeństwa na temat obowiązywania Konwencji o prawach osób z niepełnosprawnościami. Działania powinny być prowadzone w różnych formach (spotkania bezpośrednie, konferencje) w sposób włączający oraz przy współpracy z organizacjami pozarządowymi działającymi na rzecz osób z </w:t>
            </w:r>
            <w:r w:rsidR="000378FE">
              <w:rPr>
                <w:rFonts w:cs="Calibri"/>
                <w:color w:val="000000"/>
              </w:rPr>
              <w:t>niepełnosprawnościami</w:t>
            </w:r>
            <w:r w:rsidRPr="00C70C18">
              <w:rPr>
                <w:rFonts w:cs="Calibri"/>
                <w:color w:val="000000"/>
              </w:rPr>
              <w:t>.</w:t>
            </w:r>
            <w:r w:rsidRPr="00C70C18">
              <w:rPr>
                <w:rFonts w:cs="Calibri"/>
                <w:color w:val="000000"/>
              </w:rPr>
              <w:br/>
              <w:t xml:space="preserve">Można tu wziąć pod uwagę podstawowe szkolenia dotyczące niepełnosprawności, szkolenia związane z Konwencją, szkolenia </w:t>
            </w:r>
            <w:r w:rsidRPr="00C70C18">
              <w:rPr>
                <w:rFonts w:cs="Calibri"/>
                <w:color w:val="000000"/>
              </w:rPr>
              <w:lastRenderedPageBreak/>
              <w:t>związane z zasadami uniwersalnego projektowania, szkolenia z zakresu obsługi klienta ze specyficznymi potrzebami itd.</w:t>
            </w:r>
          </w:p>
        </w:tc>
        <w:tc>
          <w:tcPr>
            <w:tcW w:w="7371" w:type="dxa"/>
            <w:shd w:val="clear" w:color="auto" w:fill="auto"/>
          </w:tcPr>
          <w:p w14:paraId="18BCE4BA" w14:textId="4EB66CE5" w:rsidR="00C70C18" w:rsidRPr="00C70C18" w:rsidRDefault="00C70C18" w:rsidP="00000CE0">
            <w:pPr>
              <w:spacing w:after="0" w:line="360" w:lineRule="auto"/>
              <w:jc w:val="both"/>
              <w:rPr>
                <w:rFonts w:cs="Calibri"/>
                <w:color w:val="000000"/>
              </w:rPr>
            </w:pPr>
            <w:r w:rsidRPr="00C70C18">
              <w:rPr>
                <w:rFonts w:cs="Calibri"/>
                <w:color w:val="000000"/>
              </w:rPr>
              <w:lastRenderedPageBreak/>
              <w:t>W cyklicznej ofercie szkoleń dla pracowników urzędów zostały zaproponowane szkolenia</w:t>
            </w:r>
            <w:r w:rsidR="00651205">
              <w:rPr>
                <w:rFonts w:cs="Calibri"/>
                <w:color w:val="000000"/>
              </w:rPr>
              <w:t xml:space="preserve">: </w:t>
            </w:r>
            <w:r w:rsidRPr="00C70C18">
              <w:rPr>
                <w:rFonts w:cs="Calibri"/>
                <w:color w:val="000000"/>
              </w:rPr>
              <w:t>„Uprawnie</w:t>
            </w:r>
            <w:r w:rsidR="00651205">
              <w:rPr>
                <w:rFonts w:cs="Calibri"/>
                <w:color w:val="000000"/>
              </w:rPr>
              <w:t>nia</w:t>
            </w:r>
            <w:r w:rsidRPr="00C70C18">
              <w:rPr>
                <w:rFonts w:cs="Calibri"/>
                <w:color w:val="000000"/>
              </w:rPr>
              <w:t xml:space="preserve"> osób z niepełnosprawnościami na podstawie konwencji ONZ z 2006 r.</w:t>
            </w:r>
            <w:r w:rsidR="000378FE">
              <w:rPr>
                <w:rFonts w:cs="Calibri"/>
                <w:color w:val="000000"/>
              </w:rPr>
              <w:t>”</w:t>
            </w:r>
            <w:r w:rsidRPr="00C70C18">
              <w:rPr>
                <w:rFonts w:cs="Calibri"/>
                <w:color w:val="000000"/>
              </w:rPr>
              <w:t xml:space="preserve">, </w:t>
            </w:r>
            <w:r w:rsidR="000378FE">
              <w:rPr>
                <w:rFonts w:cs="Calibri"/>
                <w:color w:val="000000"/>
              </w:rPr>
              <w:t>„</w:t>
            </w:r>
            <w:r w:rsidRPr="00C70C18">
              <w:rPr>
                <w:rFonts w:cs="Calibri"/>
                <w:color w:val="000000"/>
              </w:rPr>
              <w:t>Obsługa klienta z niepełnosprawnością</w:t>
            </w:r>
            <w:r w:rsidR="000378FE">
              <w:rPr>
                <w:rFonts w:cs="Calibri"/>
                <w:color w:val="000000"/>
              </w:rPr>
              <w:t>”</w:t>
            </w:r>
            <w:r w:rsidRPr="00C70C18">
              <w:rPr>
                <w:rFonts w:cs="Calibri"/>
                <w:color w:val="000000"/>
              </w:rPr>
              <w:t xml:space="preserve">, </w:t>
            </w:r>
            <w:r w:rsidR="000378FE">
              <w:rPr>
                <w:rFonts w:cs="Calibri"/>
                <w:color w:val="000000"/>
              </w:rPr>
              <w:t>„</w:t>
            </w:r>
            <w:r w:rsidRPr="00C70C18">
              <w:rPr>
                <w:rFonts w:cs="Calibri"/>
                <w:color w:val="000000"/>
              </w:rPr>
              <w:t>Pracownik z niepełnosprawnością w moim zespole</w:t>
            </w:r>
            <w:r w:rsidR="000378FE">
              <w:rPr>
                <w:rFonts w:cs="Calibri"/>
                <w:color w:val="000000"/>
              </w:rPr>
              <w:t>”.</w:t>
            </w:r>
            <w:r w:rsidRPr="00C70C18">
              <w:rPr>
                <w:rFonts w:cs="Calibri"/>
                <w:color w:val="000000"/>
              </w:rPr>
              <w:t xml:space="preserve"> </w:t>
            </w:r>
            <w:r w:rsidR="000378FE">
              <w:rPr>
                <w:rFonts w:cs="Calibri"/>
                <w:color w:val="000000"/>
              </w:rPr>
              <w:t>„</w:t>
            </w:r>
            <w:r w:rsidRPr="00C70C18">
              <w:rPr>
                <w:rFonts w:cs="Calibri"/>
                <w:color w:val="000000"/>
              </w:rPr>
              <w:t>Klient z niepełnosprawnością w naszym urzędzie</w:t>
            </w:r>
            <w:r w:rsidR="000378FE">
              <w:rPr>
                <w:rFonts w:cs="Calibri"/>
                <w:color w:val="000000"/>
              </w:rPr>
              <w:t>”</w:t>
            </w:r>
            <w:r w:rsidRPr="00C70C18">
              <w:rPr>
                <w:rFonts w:cs="Calibri"/>
                <w:color w:val="000000"/>
              </w:rPr>
              <w:t xml:space="preserve">, </w:t>
            </w:r>
            <w:r w:rsidR="000378FE">
              <w:rPr>
                <w:rFonts w:cs="Calibri"/>
                <w:color w:val="000000"/>
              </w:rPr>
              <w:t>„</w:t>
            </w:r>
            <w:r w:rsidRPr="00C70C18">
              <w:rPr>
                <w:rFonts w:cs="Calibri"/>
                <w:color w:val="000000"/>
              </w:rPr>
              <w:t>Kurs języka migowego PJM – poziom podstawowy.”</w:t>
            </w:r>
          </w:p>
          <w:p w14:paraId="219F7F1A" w14:textId="77777777" w:rsidR="00C70C18" w:rsidRPr="00C70C18" w:rsidRDefault="00C70C18" w:rsidP="00000CE0">
            <w:pPr>
              <w:spacing w:after="0" w:line="360" w:lineRule="auto"/>
              <w:jc w:val="both"/>
              <w:rPr>
                <w:rFonts w:cs="Calibri"/>
                <w:bCs/>
              </w:rPr>
            </w:pPr>
          </w:p>
        </w:tc>
      </w:tr>
      <w:tr w:rsidR="00C70C18" w:rsidRPr="00C70C18" w14:paraId="0D6E8A53" w14:textId="77777777" w:rsidTr="00C70C18">
        <w:tc>
          <w:tcPr>
            <w:tcW w:w="7083" w:type="dxa"/>
            <w:shd w:val="clear" w:color="auto" w:fill="auto"/>
          </w:tcPr>
          <w:p w14:paraId="4F4F1833" w14:textId="477C7ABD" w:rsidR="00C70C18" w:rsidRPr="00C70C18" w:rsidRDefault="00C70C18" w:rsidP="00000CE0">
            <w:pPr>
              <w:spacing w:after="0" w:line="360" w:lineRule="auto"/>
              <w:jc w:val="both"/>
              <w:rPr>
                <w:rFonts w:cs="Calibri"/>
                <w:color w:val="000000"/>
              </w:rPr>
            </w:pPr>
            <w:r w:rsidRPr="00C70C18">
              <w:rPr>
                <w:rFonts w:cs="Calibri"/>
                <w:color w:val="000000"/>
              </w:rPr>
              <w:t>Podejmowanie lub zlecanie prowadzenia działań</w:t>
            </w:r>
            <w:r w:rsidRPr="00C70C18">
              <w:rPr>
                <w:rFonts w:cs="Calibri"/>
                <w:color w:val="000000"/>
              </w:rPr>
              <w:br/>
              <w:t xml:space="preserve">Informacyjnych, dotyczących praw osób z </w:t>
            </w:r>
            <w:r w:rsidR="000378FE">
              <w:rPr>
                <w:rFonts w:cs="Calibri"/>
                <w:color w:val="000000"/>
              </w:rPr>
              <w:t>niepełnosprawnościami</w:t>
            </w:r>
            <w:r w:rsidRPr="00C70C18">
              <w:rPr>
                <w:rFonts w:cs="Calibri"/>
                <w:color w:val="000000"/>
              </w:rPr>
              <w:t xml:space="preserve">. Rozpoczęcie działań edukacyjnych, skierowanych do dzieci i dorosłych </w:t>
            </w:r>
            <w:r w:rsidRPr="00C70C18">
              <w:rPr>
                <w:rFonts w:cs="Calibri"/>
                <w:color w:val="000000"/>
              </w:rPr>
              <w:br/>
              <w:t xml:space="preserve">z różnego rodzaju niepełnosprawnościami. Przygotowanie materiałów edukacyjnych i informacyjnych dla osób z różnymi niepełnosprawnościami. Materiały do tego typu działań mogą być przygotowane przy współpracy NGO zajmujących się prawami osób </w:t>
            </w:r>
            <w:r w:rsidR="000378FE">
              <w:rPr>
                <w:rFonts w:cs="Calibri"/>
                <w:color w:val="000000"/>
              </w:rPr>
              <w:br/>
            </w:r>
            <w:r w:rsidRPr="00C70C18">
              <w:rPr>
                <w:rFonts w:cs="Calibri"/>
                <w:color w:val="000000"/>
              </w:rPr>
              <w:t>z niepełnosprawnościami.</w:t>
            </w:r>
          </w:p>
          <w:p w14:paraId="28603013" w14:textId="77777777" w:rsidR="00C70C18" w:rsidRPr="00C70C18" w:rsidRDefault="00C70C18" w:rsidP="00000CE0">
            <w:pPr>
              <w:spacing w:after="0" w:line="360" w:lineRule="auto"/>
              <w:jc w:val="both"/>
              <w:rPr>
                <w:rFonts w:cs="Calibri"/>
              </w:rPr>
            </w:pPr>
          </w:p>
        </w:tc>
        <w:tc>
          <w:tcPr>
            <w:tcW w:w="7371" w:type="dxa"/>
            <w:shd w:val="clear" w:color="auto" w:fill="auto"/>
          </w:tcPr>
          <w:p w14:paraId="0D2110B0" w14:textId="77777777" w:rsidR="00C70C18" w:rsidRPr="00C70C18" w:rsidRDefault="00C70C18" w:rsidP="00000CE0">
            <w:pPr>
              <w:spacing w:after="0" w:line="360" w:lineRule="auto"/>
              <w:jc w:val="both"/>
              <w:rPr>
                <w:rFonts w:cs="Calibri"/>
                <w:color w:val="000000"/>
              </w:rPr>
            </w:pPr>
            <w:r w:rsidRPr="00C70C18">
              <w:rPr>
                <w:rFonts w:cs="Calibri"/>
                <w:color w:val="000000"/>
              </w:rPr>
              <w:t>Dodatkowo w potrzebach szkoleniowych na 2019 rok ujęto szkolenia:</w:t>
            </w:r>
            <w:r w:rsidRPr="00C70C18">
              <w:rPr>
                <w:rFonts w:cs="Calibri"/>
                <w:color w:val="000000"/>
              </w:rPr>
              <w:br/>
              <w:t>- Szkolenie dotyczące standardu WCAG-2 – część teoretyczna oraz szkolenie dotyczące standardu WCAG-2 – część praktyczna.</w:t>
            </w:r>
          </w:p>
          <w:p w14:paraId="4889E3DD" w14:textId="0D7D6D92" w:rsidR="00C70C18" w:rsidRPr="00C70C18" w:rsidRDefault="00C70C18" w:rsidP="00000CE0">
            <w:pPr>
              <w:spacing w:after="0" w:line="360" w:lineRule="auto"/>
              <w:jc w:val="both"/>
              <w:rPr>
                <w:rFonts w:cs="Calibri"/>
                <w:color w:val="000000"/>
              </w:rPr>
            </w:pPr>
            <w:r w:rsidRPr="00C70C18">
              <w:rPr>
                <w:rFonts w:cs="Calibri"/>
                <w:color w:val="000000"/>
              </w:rPr>
              <w:t xml:space="preserve">- Szkolenie dotyczące redagowania treści i komunikatów na stronie </w:t>
            </w:r>
            <w:r w:rsidR="000378FE">
              <w:rPr>
                <w:rFonts w:cs="Calibri"/>
                <w:color w:val="000000"/>
              </w:rPr>
              <w:t>www</w:t>
            </w:r>
            <w:r w:rsidRPr="00C70C18">
              <w:rPr>
                <w:rFonts w:cs="Calibri"/>
                <w:color w:val="000000"/>
              </w:rPr>
              <w:t xml:space="preserve"> przeznaczonych dla osób z różnymi niepełnosprawnościami.</w:t>
            </w:r>
          </w:p>
          <w:p w14:paraId="6CF76A67" w14:textId="0E3B304C" w:rsidR="00C70C18" w:rsidRPr="00C70C18" w:rsidRDefault="00C70C18" w:rsidP="00000CE0">
            <w:pPr>
              <w:spacing w:after="0" w:line="360" w:lineRule="auto"/>
              <w:jc w:val="both"/>
              <w:rPr>
                <w:rFonts w:cs="Calibri"/>
                <w:color w:val="000000"/>
              </w:rPr>
            </w:pPr>
            <w:r w:rsidRPr="00C70C18">
              <w:rPr>
                <w:rFonts w:cs="Calibri"/>
                <w:color w:val="000000"/>
              </w:rPr>
              <w:t xml:space="preserve">- Szkolenie dotyczące dostosowania materiałów promocyjnych </w:t>
            </w:r>
            <w:r w:rsidR="000378FE">
              <w:rPr>
                <w:rFonts w:cs="Calibri"/>
                <w:color w:val="000000"/>
              </w:rPr>
              <w:br/>
            </w:r>
            <w:r w:rsidRPr="00C70C18">
              <w:rPr>
                <w:rFonts w:cs="Calibri"/>
                <w:color w:val="000000"/>
              </w:rPr>
              <w:t>i gadżetów dla OzN.</w:t>
            </w:r>
          </w:p>
          <w:p w14:paraId="6AB9D871" w14:textId="2FDDABF0" w:rsidR="00C70C18" w:rsidRPr="00C70C18" w:rsidRDefault="00C70C18" w:rsidP="00000CE0">
            <w:pPr>
              <w:spacing w:after="0" w:line="360" w:lineRule="auto"/>
              <w:jc w:val="both"/>
              <w:rPr>
                <w:rFonts w:cs="Calibri"/>
                <w:color w:val="000000"/>
              </w:rPr>
            </w:pPr>
            <w:r w:rsidRPr="00C70C18">
              <w:rPr>
                <w:rFonts w:cs="Calibri"/>
                <w:color w:val="000000"/>
              </w:rPr>
              <w:t>- Szkolenie dotyczące redagowania treści dotyczących prewencji społecznej przeznaczonych dla OzN.</w:t>
            </w:r>
          </w:p>
          <w:p w14:paraId="76B15DF5" w14:textId="04B4EC4C" w:rsidR="00C70C18" w:rsidRPr="00C70C18" w:rsidRDefault="00C70C18" w:rsidP="00000CE0">
            <w:pPr>
              <w:spacing w:after="0" w:line="360" w:lineRule="auto"/>
              <w:jc w:val="both"/>
              <w:rPr>
                <w:rFonts w:cs="Calibri"/>
                <w:color w:val="000000"/>
              </w:rPr>
            </w:pPr>
            <w:r w:rsidRPr="00C70C18">
              <w:rPr>
                <w:rFonts w:cs="Calibri"/>
                <w:color w:val="000000"/>
              </w:rPr>
              <w:t>-</w:t>
            </w:r>
            <w:r w:rsidR="000378FE">
              <w:rPr>
                <w:rFonts w:cs="Calibri"/>
                <w:color w:val="000000"/>
              </w:rPr>
              <w:t xml:space="preserve"> </w:t>
            </w:r>
            <w:r w:rsidRPr="00C70C18">
              <w:rPr>
                <w:rFonts w:cs="Calibri"/>
                <w:color w:val="000000"/>
              </w:rPr>
              <w:t xml:space="preserve">Szkolenie dotyczące standardów przygotowania tekstu łatwego do czytania i </w:t>
            </w:r>
            <w:r w:rsidR="004B5E76" w:rsidRPr="00C70C18">
              <w:rPr>
                <w:rFonts w:cs="Calibri"/>
                <w:color w:val="000000"/>
              </w:rPr>
              <w:t>zrozumienia</w:t>
            </w:r>
            <w:r w:rsidRPr="00C70C18">
              <w:rPr>
                <w:rFonts w:cs="Calibri"/>
                <w:color w:val="000000"/>
              </w:rPr>
              <w:t>.</w:t>
            </w:r>
          </w:p>
        </w:tc>
      </w:tr>
      <w:tr w:rsidR="00C70C18" w:rsidRPr="00C70C18" w14:paraId="2BAA8030" w14:textId="77777777" w:rsidTr="00C70C18">
        <w:tc>
          <w:tcPr>
            <w:tcW w:w="14454" w:type="dxa"/>
            <w:gridSpan w:val="2"/>
            <w:shd w:val="clear" w:color="auto" w:fill="D5DCE4"/>
          </w:tcPr>
          <w:p w14:paraId="64BD519D" w14:textId="77777777" w:rsidR="00C70C18" w:rsidRPr="00C70C18" w:rsidRDefault="00C70C18" w:rsidP="00000CE0">
            <w:pPr>
              <w:spacing w:after="0" w:line="360" w:lineRule="auto"/>
              <w:jc w:val="center"/>
              <w:rPr>
                <w:rFonts w:cs="Calibri"/>
                <w:b/>
              </w:rPr>
            </w:pPr>
          </w:p>
          <w:p w14:paraId="4784F136" w14:textId="77777777" w:rsidR="00C70C18" w:rsidRDefault="00C70C18" w:rsidP="000378FE">
            <w:pPr>
              <w:spacing w:after="0" w:line="360" w:lineRule="auto"/>
              <w:jc w:val="center"/>
              <w:rPr>
                <w:rFonts w:cs="Calibri"/>
                <w:b/>
              </w:rPr>
            </w:pPr>
            <w:r w:rsidRPr="00C70C18">
              <w:rPr>
                <w:rFonts w:cs="Calibri"/>
                <w:b/>
              </w:rPr>
              <w:t>Konsultacje społeczne w instytucji.</w:t>
            </w:r>
          </w:p>
          <w:p w14:paraId="2EF943CB" w14:textId="1FE12367" w:rsidR="007E5FBC" w:rsidRPr="00C70C18" w:rsidRDefault="007E5FBC" w:rsidP="000378FE">
            <w:pPr>
              <w:spacing w:after="0" w:line="360" w:lineRule="auto"/>
              <w:jc w:val="center"/>
              <w:rPr>
                <w:rFonts w:cs="Calibri"/>
                <w:bCs/>
              </w:rPr>
            </w:pPr>
          </w:p>
        </w:tc>
      </w:tr>
      <w:tr w:rsidR="00C70C18" w:rsidRPr="00C70C18" w14:paraId="307EBDAF" w14:textId="77777777" w:rsidTr="00C70C18">
        <w:tc>
          <w:tcPr>
            <w:tcW w:w="14454" w:type="dxa"/>
            <w:gridSpan w:val="2"/>
            <w:shd w:val="clear" w:color="auto" w:fill="auto"/>
          </w:tcPr>
          <w:p w14:paraId="4704892E" w14:textId="77777777" w:rsidR="00C70C18" w:rsidRPr="00C70C18" w:rsidRDefault="00C70C18" w:rsidP="00000CE0">
            <w:pPr>
              <w:spacing w:after="0" w:line="360" w:lineRule="auto"/>
              <w:jc w:val="both"/>
              <w:rPr>
                <w:rFonts w:cs="Calibri"/>
                <w:b/>
              </w:rPr>
            </w:pPr>
            <w:r w:rsidRPr="00C70C18">
              <w:rPr>
                <w:rFonts w:cs="Calibri"/>
                <w:b/>
              </w:rPr>
              <w:t>Łączna liczba rekomendacji w obszarze: 17</w:t>
            </w:r>
          </w:p>
          <w:p w14:paraId="140F7817" w14:textId="57AFF3CE"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 xml:space="preserve">Łączna liczba rekomendacji zrealizowanych </w:t>
            </w:r>
            <w:r w:rsidR="000378FE">
              <w:rPr>
                <w:rFonts w:cs="Calibri"/>
                <w:b/>
                <w:sz w:val="24"/>
                <w:szCs w:val="24"/>
              </w:rPr>
              <w:t xml:space="preserve">(w </w:t>
            </w:r>
            <w:r w:rsidRPr="00C70C18">
              <w:rPr>
                <w:rFonts w:cs="Calibri"/>
                <w:b/>
                <w:sz w:val="24"/>
                <w:szCs w:val="24"/>
              </w:rPr>
              <w:t>tym rekomendacje w trakcie wdrażania i wdrożone częściowo): 12</w:t>
            </w:r>
          </w:p>
        </w:tc>
      </w:tr>
      <w:tr w:rsidR="00C70C18" w:rsidRPr="00C70C18" w14:paraId="61139962" w14:textId="77777777" w:rsidTr="00C70C18">
        <w:tc>
          <w:tcPr>
            <w:tcW w:w="7083" w:type="dxa"/>
            <w:shd w:val="clear" w:color="auto" w:fill="auto"/>
          </w:tcPr>
          <w:p w14:paraId="093FA650" w14:textId="77777777" w:rsidR="00C70C18" w:rsidRPr="00C70C18" w:rsidRDefault="00C70C18" w:rsidP="00000CE0">
            <w:pPr>
              <w:spacing w:after="0" w:line="360" w:lineRule="auto"/>
              <w:jc w:val="both"/>
              <w:rPr>
                <w:rFonts w:cs="Calibri"/>
                <w:color w:val="000000"/>
              </w:rPr>
            </w:pPr>
            <w:r w:rsidRPr="00C70C18">
              <w:rPr>
                <w:rFonts w:cs="Calibri"/>
                <w:color w:val="000000"/>
              </w:rPr>
              <w:t>Umieszczanie informacji o konsultacjach na tablicy ogłoszeń Instytucji (również w powiększonym druku).</w:t>
            </w:r>
          </w:p>
          <w:p w14:paraId="69DC0654" w14:textId="77777777" w:rsidR="00C70C18" w:rsidRPr="00C70C18" w:rsidRDefault="00C70C18" w:rsidP="00000CE0">
            <w:pPr>
              <w:spacing w:after="0" w:line="360" w:lineRule="auto"/>
              <w:jc w:val="both"/>
              <w:rPr>
                <w:rFonts w:cs="Calibri"/>
                <w:bCs/>
              </w:rPr>
            </w:pPr>
          </w:p>
        </w:tc>
        <w:tc>
          <w:tcPr>
            <w:tcW w:w="7371" w:type="dxa"/>
            <w:shd w:val="clear" w:color="auto" w:fill="auto"/>
          </w:tcPr>
          <w:p w14:paraId="38EBB85B" w14:textId="03D54C98" w:rsidR="00C70C18" w:rsidRPr="00C70C18" w:rsidRDefault="00C70C18" w:rsidP="00000CE0">
            <w:pPr>
              <w:spacing w:after="0" w:line="360" w:lineRule="auto"/>
              <w:jc w:val="both"/>
              <w:rPr>
                <w:rFonts w:cs="Calibri"/>
                <w:color w:val="000000"/>
              </w:rPr>
            </w:pPr>
            <w:r w:rsidRPr="00C70C18">
              <w:rPr>
                <w:rFonts w:cs="Calibri"/>
                <w:color w:val="000000"/>
              </w:rPr>
              <w:lastRenderedPageBreak/>
              <w:t xml:space="preserve">Informacje o konsultacjach dostępne są na tablicy elektronicznej </w:t>
            </w:r>
            <w:r w:rsidR="000378FE">
              <w:rPr>
                <w:rFonts w:cs="Calibri"/>
                <w:color w:val="000000"/>
              </w:rPr>
              <w:br/>
            </w:r>
            <w:r w:rsidRPr="00C70C18">
              <w:rPr>
                <w:rFonts w:cs="Calibri"/>
                <w:color w:val="000000"/>
              </w:rPr>
              <w:t>z możliwością powiększenia czcionki.</w:t>
            </w:r>
          </w:p>
          <w:p w14:paraId="460C4DDB" w14:textId="77777777" w:rsidR="00C70C18" w:rsidRPr="00C70C18" w:rsidRDefault="00C70C18" w:rsidP="00000CE0">
            <w:pPr>
              <w:spacing w:after="0" w:line="360" w:lineRule="auto"/>
              <w:jc w:val="both"/>
              <w:rPr>
                <w:rFonts w:cs="Calibri"/>
                <w:color w:val="000000"/>
              </w:rPr>
            </w:pPr>
          </w:p>
        </w:tc>
      </w:tr>
      <w:tr w:rsidR="00C70C18" w:rsidRPr="00C70C18" w14:paraId="49E6E4BB" w14:textId="77777777" w:rsidTr="00C70C18">
        <w:tc>
          <w:tcPr>
            <w:tcW w:w="7083" w:type="dxa"/>
            <w:shd w:val="clear" w:color="auto" w:fill="auto"/>
          </w:tcPr>
          <w:p w14:paraId="47F021BD" w14:textId="42369AA6" w:rsidR="00C70C18" w:rsidRPr="00C70C18" w:rsidRDefault="00C70C18" w:rsidP="00000CE0">
            <w:pPr>
              <w:spacing w:after="0" w:line="360" w:lineRule="auto"/>
              <w:jc w:val="both"/>
              <w:rPr>
                <w:rFonts w:cs="Calibri"/>
                <w:color w:val="000000"/>
              </w:rPr>
            </w:pPr>
            <w:r w:rsidRPr="00C70C18">
              <w:rPr>
                <w:rFonts w:cs="Calibri"/>
                <w:color w:val="000000"/>
              </w:rPr>
              <w:lastRenderedPageBreak/>
              <w:t xml:space="preserve">Należy zgodnie z przepisami prowadzić konsultacje z obywatelami oraz NGO. Należy zadbać o </w:t>
            </w:r>
            <w:r w:rsidR="00835E25" w:rsidRPr="00C70C18">
              <w:rPr>
                <w:rFonts w:cs="Calibri"/>
                <w:color w:val="000000"/>
              </w:rPr>
              <w:t>to, aby</w:t>
            </w:r>
            <w:r w:rsidRPr="00C70C18">
              <w:rPr>
                <w:rFonts w:cs="Calibri"/>
                <w:color w:val="000000"/>
              </w:rPr>
              <w:t xml:space="preserve"> informacje o konsultacjach społecznych w tematach ważnych dla osób z niepełnosprawnościami były dostępne w języku migowym, w tekście łatwym w czytaniu </w:t>
            </w:r>
            <w:r w:rsidR="000378FE">
              <w:rPr>
                <w:rFonts w:cs="Calibri"/>
                <w:color w:val="000000"/>
              </w:rPr>
              <w:br/>
            </w:r>
            <w:r w:rsidRPr="00C70C18">
              <w:rPr>
                <w:rFonts w:cs="Calibri"/>
                <w:color w:val="000000"/>
              </w:rPr>
              <w:t xml:space="preserve">i rozumieniu oraz w alfabecie Braille'a. Należy wprowadzić </w:t>
            </w:r>
            <w:r w:rsidR="000378FE">
              <w:rPr>
                <w:rFonts w:cs="Calibri"/>
                <w:color w:val="000000"/>
              </w:rPr>
              <w:br/>
            </w:r>
            <w:r w:rsidRPr="00C70C18">
              <w:rPr>
                <w:rFonts w:cs="Calibri"/>
                <w:color w:val="000000"/>
              </w:rPr>
              <w:t>w przypadku spraw szczególnie ważnych dla osób z niepełnosprawnościami procedurę konsultacji osobistych. Mogą to być spotkania cykliczne (np.: w cyklu półrocznym, rocznym), na których będą omawiane w sposób globalny zadania Urzędu w związku z obszarem niepełnosprawności.</w:t>
            </w:r>
          </w:p>
        </w:tc>
        <w:tc>
          <w:tcPr>
            <w:tcW w:w="7371" w:type="dxa"/>
            <w:shd w:val="clear" w:color="auto" w:fill="auto"/>
          </w:tcPr>
          <w:p w14:paraId="624B2108"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Przygotowano informacje dotyczące konsultacji społecznych, które zamieszczono w zakładce „Urząd Dostępny” na stronie głównej strony internetowej. </w:t>
            </w:r>
          </w:p>
          <w:p w14:paraId="773F13C8" w14:textId="77777777" w:rsidR="00C70C18" w:rsidRPr="00C70C18" w:rsidRDefault="00C70C18" w:rsidP="00000CE0">
            <w:pPr>
              <w:spacing w:after="0" w:line="360" w:lineRule="auto"/>
              <w:jc w:val="both"/>
              <w:rPr>
                <w:rFonts w:cs="Calibri"/>
                <w:color w:val="000000"/>
              </w:rPr>
            </w:pPr>
          </w:p>
        </w:tc>
      </w:tr>
      <w:tr w:rsidR="00C70C18" w:rsidRPr="00C70C18" w14:paraId="39FDC099" w14:textId="77777777" w:rsidTr="00C70C18">
        <w:tc>
          <w:tcPr>
            <w:tcW w:w="7083" w:type="dxa"/>
            <w:shd w:val="clear" w:color="auto" w:fill="auto"/>
          </w:tcPr>
          <w:p w14:paraId="39E1A430" w14:textId="19B4CF2E" w:rsidR="00C70C18" w:rsidRDefault="00C70C18" w:rsidP="00000CE0">
            <w:pPr>
              <w:spacing w:after="0" w:line="360" w:lineRule="auto"/>
              <w:jc w:val="both"/>
              <w:rPr>
                <w:rFonts w:cs="Calibri"/>
                <w:color w:val="000000"/>
              </w:rPr>
            </w:pPr>
            <w:r w:rsidRPr="00C70C18">
              <w:rPr>
                <w:rFonts w:cs="Calibri"/>
                <w:color w:val="000000"/>
              </w:rPr>
              <w:t xml:space="preserve">Należy zadbać o </w:t>
            </w:r>
            <w:r w:rsidR="00835E25" w:rsidRPr="00C70C18">
              <w:rPr>
                <w:rFonts w:cs="Calibri"/>
                <w:color w:val="000000"/>
              </w:rPr>
              <w:t>to, aby</w:t>
            </w:r>
            <w:r w:rsidRPr="00C70C18">
              <w:rPr>
                <w:rFonts w:cs="Calibri"/>
                <w:color w:val="000000"/>
              </w:rPr>
              <w:t xml:space="preserve"> informacje o konsultacjach społecznych w tematach ważnych dla osób z </w:t>
            </w:r>
            <w:r w:rsidR="000378FE">
              <w:rPr>
                <w:rFonts w:cs="Calibri"/>
                <w:color w:val="000000"/>
              </w:rPr>
              <w:t>niepełnosprawnościami</w:t>
            </w:r>
            <w:r w:rsidRPr="00C70C18">
              <w:rPr>
                <w:rFonts w:cs="Calibri"/>
                <w:color w:val="000000"/>
              </w:rPr>
              <w:t xml:space="preserve"> były dostępne w języku migowym, w tekście łatwym w czytaniu i rozumieniu oraz w alfabecie</w:t>
            </w:r>
            <w:r w:rsidR="00C064E7">
              <w:rPr>
                <w:rFonts w:cs="Calibri"/>
                <w:color w:val="000000"/>
              </w:rPr>
              <w:t xml:space="preserve"> </w:t>
            </w:r>
            <w:r w:rsidRPr="00C70C18">
              <w:rPr>
                <w:rFonts w:cs="Calibri"/>
                <w:color w:val="000000"/>
              </w:rPr>
              <w:t>Braille'a. Kwestie, które warto poddać konsultacjom z OzN to wygoda podróżowania i standardy obsługi podróżnych w pociągach i na dworcach.</w:t>
            </w:r>
          </w:p>
          <w:p w14:paraId="20649F81" w14:textId="77777777" w:rsidR="00CA2C9B" w:rsidRDefault="00CA2C9B" w:rsidP="00000CE0">
            <w:pPr>
              <w:spacing w:after="0" w:line="360" w:lineRule="auto"/>
              <w:jc w:val="both"/>
              <w:rPr>
                <w:rFonts w:cs="Calibri"/>
                <w:color w:val="000000"/>
              </w:rPr>
            </w:pPr>
          </w:p>
          <w:p w14:paraId="52267C95" w14:textId="77777777" w:rsidR="007E5FBC" w:rsidRDefault="007E5FBC" w:rsidP="00000CE0">
            <w:pPr>
              <w:spacing w:after="0" w:line="360" w:lineRule="auto"/>
              <w:jc w:val="both"/>
              <w:rPr>
                <w:rFonts w:cs="Calibri"/>
                <w:color w:val="000000"/>
              </w:rPr>
            </w:pPr>
          </w:p>
          <w:p w14:paraId="4F47D814" w14:textId="77777777" w:rsidR="00CA2C9B" w:rsidRPr="00C70C18" w:rsidRDefault="00CA2C9B" w:rsidP="00000CE0">
            <w:pPr>
              <w:spacing w:after="0" w:line="360" w:lineRule="auto"/>
              <w:jc w:val="both"/>
              <w:rPr>
                <w:rFonts w:cs="Calibri"/>
                <w:color w:val="000000"/>
              </w:rPr>
            </w:pPr>
          </w:p>
        </w:tc>
        <w:tc>
          <w:tcPr>
            <w:tcW w:w="7371" w:type="dxa"/>
            <w:shd w:val="clear" w:color="auto" w:fill="auto"/>
          </w:tcPr>
          <w:p w14:paraId="1239444C" w14:textId="487CC4D1" w:rsidR="00C70C18" w:rsidRPr="00C70C18" w:rsidRDefault="00C70C18" w:rsidP="00000CE0">
            <w:pPr>
              <w:spacing w:after="0" w:line="360" w:lineRule="auto"/>
              <w:jc w:val="both"/>
              <w:rPr>
                <w:rFonts w:cs="Calibri"/>
                <w:color w:val="000000"/>
              </w:rPr>
            </w:pPr>
            <w:r w:rsidRPr="00C70C18">
              <w:rPr>
                <w:rFonts w:cs="Calibri"/>
                <w:color w:val="000000"/>
              </w:rPr>
              <w:t>W razie pojawienia się obszarów możliwych do przedstawienia do konsultacji społecznych</w:t>
            </w:r>
            <w:r w:rsidR="000378FE">
              <w:rPr>
                <w:rFonts w:cs="Calibri"/>
                <w:color w:val="000000"/>
              </w:rPr>
              <w:t>,</w:t>
            </w:r>
            <w:r w:rsidRPr="00C70C18">
              <w:rPr>
                <w:rFonts w:cs="Calibri"/>
                <w:color w:val="000000"/>
              </w:rPr>
              <w:t xml:space="preserve"> będą one dostępne w języku migowym, w tekście łatwym do czytania i </w:t>
            </w:r>
            <w:r w:rsidR="002C27BD">
              <w:rPr>
                <w:rFonts w:cs="Calibri"/>
                <w:color w:val="000000"/>
              </w:rPr>
              <w:t>zrozumienia</w:t>
            </w:r>
            <w:r w:rsidRPr="00C70C18">
              <w:rPr>
                <w:rFonts w:cs="Calibri"/>
                <w:color w:val="000000"/>
              </w:rPr>
              <w:t xml:space="preserve"> oraz w alfabecie Braille’a. Wytyczna została przekazana do właściwej komórki ds. prawnych.</w:t>
            </w:r>
          </w:p>
        </w:tc>
      </w:tr>
      <w:tr w:rsidR="00C70C18" w:rsidRPr="00C70C18" w14:paraId="73072DFF" w14:textId="77777777" w:rsidTr="00C70C18">
        <w:tc>
          <w:tcPr>
            <w:tcW w:w="14454" w:type="dxa"/>
            <w:gridSpan w:val="2"/>
            <w:shd w:val="clear" w:color="auto" w:fill="D5DCE4"/>
          </w:tcPr>
          <w:p w14:paraId="56D26EC5" w14:textId="77777777" w:rsidR="00C70C18" w:rsidRPr="00C70C18" w:rsidRDefault="00C70C18" w:rsidP="00000CE0">
            <w:pPr>
              <w:spacing w:after="0" w:line="360" w:lineRule="auto"/>
              <w:jc w:val="both"/>
              <w:rPr>
                <w:rFonts w:cs="Calibri"/>
                <w:b/>
              </w:rPr>
            </w:pPr>
          </w:p>
          <w:p w14:paraId="61F05674" w14:textId="77777777" w:rsidR="00C70C18" w:rsidRPr="00C70C18" w:rsidRDefault="00C70C18" w:rsidP="00000CE0">
            <w:pPr>
              <w:spacing w:after="0" w:line="360" w:lineRule="auto"/>
              <w:jc w:val="center"/>
              <w:rPr>
                <w:rFonts w:cs="Calibri"/>
                <w:b/>
              </w:rPr>
            </w:pPr>
            <w:r w:rsidRPr="00C70C18">
              <w:rPr>
                <w:rFonts w:cs="Calibri"/>
                <w:b/>
              </w:rPr>
              <w:t>Kompetencje pracowników instytucji.</w:t>
            </w:r>
          </w:p>
          <w:p w14:paraId="5C3186A4" w14:textId="77777777" w:rsidR="00C70C18" w:rsidRPr="00C70C18" w:rsidRDefault="00C70C18" w:rsidP="00000CE0">
            <w:pPr>
              <w:spacing w:after="0" w:line="360" w:lineRule="auto"/>
              <w:jc w:val="both"/>
              <w:rPr>
                <w:rFonts w:cs="Calibri"/>
                <w:b/>
              </w:rPr>
            </w:pPr>
          </w:p>
        </w:tc>
      </w:tr>
      <w:tr w:rsidR="00C70C18" w:rsidRPr="00C70C18" w14:paraId="71E0CECA" w14:textId="77777777" w:rsidTr="00C70C18">
        <w:tc>
          <w:tcPr>
            <w:tcW w:w="14454" w:type="dxa"/>
            <w:gridSpan w:val="2"/>
            <w:shd w:val="clear" w:color="auto" w:fill="auto"/>
          </w:tcPr>
          <w:p w14:paraId="757C8978" w14:textId="77777777" w:rsidR="00C70C18" w:rsidRPr="00C70C18" w:rsidRDefault="00C70C18" w:rsidP="00000CE0">
            <w:pPr>
              <w:spacing w:after="0" w:line="360" w:lineRule="auto"/>
              <w:jc w:val="both"/>
              <w:rPr>
                <w:rFonts w:cs="Calibri"/>
                <w:b/>
              </w:rPr>
            </w:pPr>
            <w:r w:rsidRPr="00C70C18">
              <w:rPr>
                <w:rFonts w:cs="Calibri"/>
                <w:b/>
              </w:rPr>
              <w:t>Łączna liczba rekomendacji w obszarze: 43</w:t>
            </w:r>
          </w:p>
          <w:p w14:paraId="45B2A7EB" w14:textId="75976D19"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 xml:space="preserve">Łączna liczba rekomendacji zrealizowanych </w:t>
            </w:r>
            <w:r w:rsidR="000378FE">
              <w:rPr>
                <w:rFonts w:cs="Calibri"/>
                <w:b/>
                <w:sz w:val="24"/>
                <w:szCs w:val="24"/>
              </w:rPr>
              <w:t xml:space="preserve">(w </w:t>
            </w:r>
            <w:r w:rsidRPr="00C70C18">
              <w:rPr>
                <w:rFonts w:cs="Calibri"/>
                <w:b/>
                <w:sz w:val="24"/>
                <w:szCs w:val="24"/>
              </w:rPr>
              <w:t>tym rekomendacje w trakcie wdrażania i wdrożone częściowo): 32</w:t>
            </w:r>
          </w:p>
        </w:tc>
      </w:tr>
      <w:tr w:rsidR="00C70C18" w:rsidRPr="00C70C18" w14:paraId="7D108AAE" w14:textId="77777777" w:rsidTr="00C70C18">
        <w:tc>
          <w:tcPr>
            <w:tcW w:w="7083" w:type="dxa"/>
            <w:shd w:val="clear" w:color="auto" w:fill="auto"/>
          </w:tcPr>
          <w:p w14:paraId="586A1537" w14:textId="77777777" w:rsidR="00C70C18" w:rsidRPr="00C70C18" w:rsidRDefault="00C70C18" w:rsidP="00000CE0">
            <w:pPr>
              <w:spacing w:after="0" w:line="360" w:lineRule="auto"/>
              <w:jc w:val="both"/>
              <w:rPr>
                <w:rFonts w:cs="Calibri"/>
                <w:color w:val="000000"/>
              </w:rPr>
            </w:pPr>
            <w:r w:rsidRPr="00C70C18">
              <w:rPr>
                <w:rFonts w:cs="Calibri"/>
                <w:color w:val="000000"/>
              </w:rPr>
              <w:t>Wprowadzić regularne badanie potrzeb szkoleniowych pracowników Instytucji. Wśród możliwych zagadnień szkoleniowych uwzględnić tematykę niepełnosprawności.</w:t>
            </w:r>
          </w:p>
        </w:tc>
        <w:tc>
          <w:tcPr>
            <w:tcW w:w="7371" w:type="dxa"/>
            <w:shd w:val="clear" w:color="auto" w:fill="auto"/>
          </w:tcPr>
          <w:p w14:paraId="78BCC64E" w14:textId="4D415CDB" w:rsidR="00C70C18" w:rsidRPr="00C70C18" w:rsidRDefault="00C70C18" w:rsidP="00000CE0">
            <w:pPr>
              <w:spacing w:after="0" w:line="360" w:lineRule="auto"/>
              <w:jc w:val="both"/>
              <w:rPr>
                <w:rFonts w:cs="Calibri"/>
                <w:color w:val="000000"/>
              </w:rPr>
            </w:pPr>
            <w:r w:rsidRPr="00C70C18">
              <w:rPr>
                <w:rFonts w:cs="Calibri"/>
                <w:color w:val="000000"/>
              </w:rPr>
              <w:t>Stosowne badanie potrzeb szkoleniowych przeprowadzono w grudniu 2018 r. Aktualnie trwa weryfikacja</w:t>
            </w:r>
            <w:r w:rsidR="000378FE">
              <w:rPr>
                <w:rFonts w:cs="Calibri"/>
                <w:color w:val="000000"/>
              </w:rPr>
              <w:t xml:space="preserve"> wyników</w:t>
            </w:r>
            <w:r w:rsidRPr="00C70C18">
              <w:rPr>
                <w:rFonts w:cs="Calibri"/>
                <w:color w:val="000000"/>
              </w:rPr>
              <w:t xml:space="preserve"> i przygotowanie harmonogramu szkoleń.</w:t>
            </w:r>
          </w:p>
        </w:tc>
      </w:tr>
      <w:tr w:rsidR="00C70C18" w:rsidRPr="00C70C18" w14:paraId="32F13963" w14:textId="77777777" w:rsidTr="00C70C18">
        <w:tc>
          <w:tcPr>
            <w:tcW w:w="7083" w:type="dxa"/>
            <w:vMerge w:val="restart"/>
            <w:shd w:val="clear" w:color="auto" w:fill="auto"/>
          </w:tcPr>
          <w:p w14:paraId="7EA52839"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Przygotowywać pracowników do pracy z osobami z niepełnosprawnościami poprzez szkolenia. Uwzględnić tematykę niepełnosprawności w rocznym planie szkoleń, cyklicznie powtarzać te szkolenia dla pracowników. </w:t>
            </w:r>
          </w:p>
          <w:p w14:paraId="21050C05" w14:textId="77777777" w:rsidR="00C70C18" w:rsidRPr="00C70C18" w:rsidRDefault="00C70C18" w:rsidP="00000CE0">
            <w:pPr>
              <w:spacing w:after="0" w:line="360" w:lineRule="auto"/>
              <w:jc w:val="both"/>
              <w:rPr>
                <w:rFonts w:cs="Calibri"/>
                <w:color w:val="000000"/>
              </w:rPr>
            </w:pPr>
          </w:p>
        </w:tc>
        <w:tc>
          <w:tcPr>
            <w:tcW w:w="7371" w:type="dxa"/>
            <w:shd w:val="clear" w:color="auto" w:fill="auto"/>
          </w:tcPr>
          <w:p w14:paraId="59AAD24A" w14:textId="77777777" w:rsidR="00C70C18" w:rsidRPr="00C70C18" w:rsidRDefault="00C70C18" w:rsidP="00000CE0">
            <w:pPr>
              <w:spacing w:after="0" w:line="360" w:lineRule="auto"/>
              <w:jc w:val="both"/>
              <w:rPr>
                <w:rFonts w:cs="Calibri"/>
                <w:color w:val="000000"/>
              </w:rPr>
            </w:pPr>
            <w:r w:rsidRPr="00C70C18">
              <w:rPr>
                <w:rFonts w:cs="Calibri"/>
                <w:color w:val="000000"/>
              </w:rPr>
              <w:t>Roczny Plan Szkoleniowy (ankieta w intranecie).</w:t>
            </w:r>
          </w:p>
          <w:p w14:paraId="09523CC0" w14:textId="77777777" w:rsidR="00C70C18" w:rsidRPr="00C70C18" w:rsidRDefault="00C70C18" w:rsidP="00000CE0">
            <w:pPr>
              <w:spacing w:after="0" w:line="360" w:lineRule="auto"/>
              <w:jc w:val="both"/>
              <w:rPr>
                <w:rFonts w:cs="Calibri"/>
                <w:color w:val="000000"/>
              </w:rPr>
            </w:pPr>
            <w:r w:rsidRPr="00C70C18">
              <w:rPr>
                <w:rFonts w:cs="Calibri"/>
                <w:color w:val="000000"/>
              </w:rPr>
              <w:t>Szkolenia dla Wydział Kadr i Szkoleń.</w:t>
            </w:r>
          </w:p>
        </w:tc>
      </w:tr>
      <w:tr w:rsidR="00C70C18" w:rsidRPr="00C70C18" w14:paraId="10AD65C6" w14:textId="77777777" w:rsidTr="00C70C18">
        <w:tc>
          <w:tcPr>
            <w:tcW w:w="7083" w:type="dxa"/>
            <w:vMerge/>
            <w:shd w:val="clear" w:color="auto" w:fill="auto"/>
          </w:tcPr>
          <w:p w14:paraId="6B33682C" w14:textId="77777777" w:rsidR="00C70C18" w:rsidRPr="00C70C18" w:rsidRDefault="00C70C18" w:rsidP="00000CE0">
            <w:pPr>
              <w:spacing w:after="0" w:line="360" w:lineRule="auto"/>
              <w:jc w:val="both"/>
              <w:rPr>
                <w:rFonts w:cs="Calibri"/>
                <w:color w:val="000000"/>
              </w:rPr>
            </w:pPr>
          </w:p>
        </w:tc>
        <w:tc>
          <w:tcPr>
            <w:tcW w:w="7371" w:type="dxa"/>
            <w:shd w:val="clear" w:color="auto" w:fill="auto"/>
          </w:tcPr>
          <w:p w14:paraId="2E305EB1" w14:textId="77777777" w:rsidR="00C70C18" w:rsidRPr="00C70C18" w:rsidRDefault="00C70C18" w:rsidP="00000CE0">
            <w:pPr>
              <w:spacing w:after="0" w:line="360" w:lineRule="auto"/>
              <w:jc w:val="both"/>
              <w:rPr>
                <w:rFonts w:cs="Calibri"/>
                <w:color w:val="000000"/>
              </w:rPr>
            </w:pPr>
            <w:r w:rsidRPr="00C70C18">
              <w:rPr>
                <w:rFonts w:cs="Calibri"/>
                <w:color w:val="000000"/>
              </w:rPr>
              <w:t>W intranecie stworzona została zakładka poświęcona tematyce OzN. Jedną z treści jest przeprowadzenie elektronicznego szkolenia w formie prezentacji multimedialnej. Zobowiązano pracowników do zapoznania się z materiałami.</w:t>
            </w:r>
          </w:p>
        </w:tc>
      </w:tr>
      <w:tr w:rsidR="00C70C18" w:rsidRPr="00C70C18" w14:paraId="606AACC0" w14:textId="77777777" w:rsidTr="00C70C18">
        <w:tc>
          <w:tcPr>
            <w:tcW w:w="7083" w:type="dxa"/>
            <w:shd w:val="clear" w:color="auto" w:fill="auto"/>
          </w:tcPr>
          <w:p w14:paraId="67261C9E" w14:textId="77777777" w:rsidR="00C70C18" w:rsidRPr="00C70C18" w:rsidRDefault="00C70C18" w:rsidP="00000CE0">
            <w:pPr>
              <w:spacing w:after="0" w:line="360" w:lineRule="auto"/>
              <w:jc w:val="both"/>
              <w:rPr>
                <w:rFonts w:cs="Calibri"/>
                <w:color w:val="000000"/>
              </w:rPr>
            </w:pPr>
            <w:r w:rsidRPr="00C70C18">
              <w:rPr>
                <w:rFonts w:cs="Calibri"/>
                <w:color w:val="000000"/>
              </w:rPr>
              <w:t>Zwiększyć liczbę pracowników objętych różnorodnymi działaniami edukacyjnymi w zakresie praw osób z niepełnosprawnościami.</w:t>
            </w:r>
          </w:p>
          <w:p w14:paraId="3C24C260" w14:textId="77777777" w:rsidR="00C70C18" w:rsidRPr="00C70C18" w:rsidRDefault="00C70C18" w:rsidP="00000CE0">
            <w:pPr>
              <w:spacing w:after="0" w:line="360" w:lineRule="auto"/>
              <w:jc w:val="both"/>
              <w:rPr>
                <w:rFonts w:cs="Calibri"/>
                <w:color w:val="000000"/>
              </w:rPr>
            </w:pPr>
          </w:p>
        </w:tc>
        <w:tc>
          <w:tcPr>
            <w:tcW w:w="7371" w:type="dxa"/>
            <w:shd w:val="clear" w:color="auto" w:fill="auto"/>
          </w:tcPr>
          <w:p w14:paraId="6941A2B5" w14:textId="77777777" w:rsidR="00C70C18" w:rsidRPr="00C70C18" w:rsidRDefault="00C70C18" w:rsidP="00000CE0">
            <w:pPr>
              <w:spacing w:after="0" w:line="360" w:lineRule="auto"/>
              <w:jc w:val="both"/>
              <w:rPr>
                <w:rFonts w:cs="Calibri"/>
                <w:color w:val="000000"/>
              </w:rPr>
            </w:pPr>
            <w:r w:rsidRPr="00C70C18">
              <w:rPr>
                <w:rFonts w:cs="Calibri"/>
                <w:color w:val="000000"/>
              </w:rPr>
              <w:t>Do Planu Rozwoju Pracowników na 2019 zostały wpisane działania szkoleniowe:</w:t>
            </w:r>
            <w:r w:rsidRPr="00C70C18">
              <w:rPr>
                <w:rFonts w:cs="Calibri"/>
                <w:color w:val="000000"/>
              </w:rPr>
              <w:br/>
              <w:t xml:space="preserve">1) z zakresu obsługi klienta z niepełnosprawnością dedykowane pracownikom obsługujących klientów zewnętrznych i wewnętrznych </w:t>
            </w:r>
          </w:p>
          <w:p w14:paraId="160BDEAF"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2) dotyczące zarządzania zespołem różnorodnym – dedykowane kadrze menedżerskiej z zaplanowanym czasem realizacji na I </w:t>
            </w:r>
            <w:proofErr w:type="spellStart"/>
            <w:r w:rsidRPr="00C70C18">
              <w:rPr>
                <w:rFonts w:cs="Calibri"/>
                <w:color w:val="000000"/>
              </w:rPr>
              <w:t>i</w:t>
            </w:r>
            <w:proofErr w:type="spellEnd"/>
            <w:r w:rsidRPr="00C70C18">
              <w:rPr>
                <w:rFonts w:cs="Calibri"/>
                <w:color w:val="000000"/>
              </w:rPr>
              <w:t xml:space="preserve"> II kw. 2019 r.</w:t>
            </w:r>
          </w:p>
        </w:tc>
      </w:tr>
      <w:tr w:rsidR="00C70C18" w:rsidRPr="00C70C18" w14:paraId="3A2126F4" w14:textId="77777777" w:rsidTr="00C70C18">
        <w:tc>
          <w:tcPr>
            <w:tcW w:w="14454" w:type="dxa"/>
            <w:gridSpan w:val="2"/>
            <w:shd w:val="clear" w:color="auto" w:fill="D5DCE4"/>
          </w:tcPr>
          <w:p w14:paraId="77721F08" w14:textId="77777777" w:rsidR="00C70C18" w:rsidRPr="00C70C18" w:rsidRDefault="00C70C18" w:rsidP="00000CE0">
            <w:pPr>
              <w:spacing w:after="0" w:line="360" w:lineRule="auto"/>
              <w:jc w:val="both"/>
              <w:rPr>
                <w:rFonts w:cs="Calibri"/>
                <w:b/>
              </w:rPr>
            </w:pPr>
          </w:p>
          <w:p w14:paraId="701D7B93" w14:textId="77777777" w:rsidR="00C70C18" w:rsidRPr="00C70C18" w:rsidRDefault="00C70C18" w:rsidP="00000CE0">
            <w:pPr>
              <w:spacing w:after="0" w:line="360" w:lineRule="auto"/>
              <w:jc w:val="center"/>
              <w:rPr>
                <w:rFonts w:cs="Calibri"/>
                <w:b/>
              </w:rPr>
            </w:pPr>
            <w:r w:rsidRPr="00C70C18">
              <w:rPr>
                <w:rFonts w:cs="Calibri"/>
                <w:b/>
              </w:rPr>
              <w:t>Wypełnianie obowiązków ogólnych wynikających z Konwencji.</w:t>
            </w:r>
          </w:p>
          <w:p w14:paraId="361AB867" w14:textId="77777777" w:rsidR="00C70C18" w:rsidRPr="00C70C18" w:rsidRDefault="00C70C18" w:rsidP="00000CE0">
            <w:pPr>
              <w:spacing w:after="0" w:line="360" w:lineRule="auto"/>
              <w:jc w:val="both"/>
              <w:rPr>
                <w:rFonts w:cs="Calibri"/>
                <w:b/>
              </w:rPr>
            </w:pPr>
          </w:p>
        </w:tc>
      </w:tr>
      <w:tr w:rsidR="00C70C18" w:rsidRPr="00C70C18" w14:paraId="56DC414C" w14:textId="77777777" w:rsidTr="00C70C18">
        <w:tc>
          <w:tcPr>
            <w:tcW w:w="14454" w:type="dxa"/>
            <w:gridSpan w:val="2"/>
            <w:shd w:val="clear" w:color="auto" w:fill="auto"/>
          </w:tcPr>
          <w:p w14:paraId="24E028D2" w14:textId="77777777" w:rsidR="00C70C18" w:rsidRPr="00C70C18" w:rsidRDefault="00C70C18" w:rsidP="00000CE0">
            <w:pPr>
              <w:spacing w:after="0" w:line="360" w:lineRule="auto"/>
              <w:jc w:val="both"/>
              <w:rPr>
                <w:rFonts w:cs="Calibri"/>
                <w:b/>
              </w:rPr>
            </w:pPr>
            <w:r w:rsidRPr="00C70C18">
              <w:rPr>
                <w:rFonts w:cs="Calibri"/>
                <w:b/>
              </w:rPr>
              <w:t>Łączna liczba rekomendacji w obszarze: 69</w:t>
            </w:r>
          </w:p>
          <w:p w14:paraId="468AD362" w14:textId="5F94124D" w:rsidR="00C70C18" w:rsidRPr="00C70C18" w:rsidRDefault="00C70C18" w:rsidP="00000CE0">
            <w:pPr>
              <w:pStyle w:val="Tekstprzypisudolnego"/>
              <w:spacing w:line="360" w:lineRule="auto"/>
              <w:jc w:val="both"/>
              <w:rPr>
                <w:rFonts w:cs="Calibri"/>
                <w:b/>
                <w:sz w:val="24"/>
                <w:szCs w:val="24"/>
              </w:rPr>
            </w:pPr>
            <w:r w:rsidRPr="00C70C18">
              <w:rPr>
                <w:rFonts w:cs="Calibri"/>
                <w:b/>
                <w:sz w:val="24"/>
                <w:szCs w:val="24"/>
              </w:rPr>
              <w:t xml:space="preserve">Łączna liczba rekomendacji zrealizowanych </w:t>
            </w:r>
            <w:r w:rsidR="000378FE">
              <w:rPr>
                <w:rFonts w:cs="Calibri"/>
                <w:b/>
                <w:sz w:val="24"/>
                <w:szCs w:val="24"/>
              </w:rPr>
              <w:t xml:space="preserve">(w </w:t>
            </w:r>
            <w:r w:rsidRPr="00C70C18">
              <w:rPr>
                <w:rFonts w:cs="Calibri"/>
                <w:b/>
                <w:sz w:val="24"/>
                <w:szCs w:val="24"/>
              </w:rPr>
              <w:t>tym rekomendacje w trakcie wdrażania i wdrożone częściowo): 55</w:t>
            </w:r>
          </w:p>
        </w:tc>
      </w:tr>
      <w:tr w:rsidR="00C70C18" w:rsidRPr="00C70C18" w14:paraId="53929BFA" w14:textId="77777777" w:rsidTr="00C70C18">
        <w:tc>
          <w:tcPr>
            <w:tcW w:w="7083" w:type="dxa"/>
            <w:shd w:val="clear" w:color="auto" w:fill="auto"/>
          </w:tcPr>
          <w:p w14:paraId="5AC1F39F" w14:textId="77777777" w:rsidR="00C70C18" w:rsidRPr="00C70C18" w:rsidRDefault="00C70C18" w:rsidP="00000CE0">
            <w:pPr>
              <w:spacing w:after="0" w:line="360" w:lineRule="auto"/>
              <w:jc w:val="both"/>
              <w:rPr>
                <w:rFonts w:cs="Calibri"/>
                <w:color w:val="000000"/>
              </w:rPr>
            </w:pPr>
            <w:r w:rsidRPr="00C70C18">
              <w:rPr>
                <w:rFonts w:cs="Calibri"/>
                <w:color w:val="000000"/>
              </w:rPr>
              <w:t>Rozpoczęcie wpisywania (np. w SIWZ) wymagań zapewnienia warunków dostępności lub wykorzystania uniwersalnego projektowania w realizacji zadań przez Wykonawcę.</w:t>
            </w:r>
          </w:p>
        </w:tc>
        <w:tc>
          <w:tcPr>
            <w:tcW w:w="7371" w:type="dxa"/>
            <w:shd w:val="clear" w:color="auto" w:fill="auto"/>
          </w:tcPr>
          <w:p w14:paraId="5DAC13FF" w14:textId="77777777" w:rsidR="00C70C18" w:rsidRPr="00C70C18" w:rsidRDefault="00C70C18" w:rsidP="00000CE0">
            <w:pPr>
              <w:spacing w:after="0" w:line="360" w:lineRule="auto"/>
              <w:jc w:val="both"/>
              <w:rPr>
                <w:rFonts w:cs="Calibri"/>
                <w:color w:val="000000"/>
              </w:rPr>
            </w:pPr>
            <w:r w:rsidRPr="00C70C18">
              <w:rPr>
                <w:rFonts w:cs="Calibri"/>
                <w:color w:val="000000"/>
              </w:rPr>
              <w:t>Każdorazowo występuje analiza możliwości wprowadzenia zapisów do dokumentacji; jest ona uzależniona od przedmiotu zamówienia.</w:t>
            </w:r>
          </w:p>
          <w:p w14:paraId="2D87F36E" w14:textId="77777777" w:rsidR="00C70C18" w:rsidRPr="00C70C18" w:rsidRDefault="00C70C18" w:rsidP="00000CE0">
            <w:pPr>
              <w:spacing w:after="0" w:line="360" w:lineRule="auto"/>
              <w:jc w:val="both"/>
              <w:rPr>
                <w:rFonts w:cs="Calibri"/>
              </w:rPr>
            </w:pPr>
          </w:p>
        </w:tc>
      </w:tr>
      <w:tr w:rsidR="00C70C18" w:rsidRPr="00C70C18" w14:paraId="330BA329" w14:textId="77777777" w:rsidTr="00C70C18">
        <w:tc>
          <w:tcPr>
            <w:tcW w:w="7083" w:type="dxa"/>
            <w:shd w:val="clear" w:color="auto" w:fill="auto"/>
          </w:tcPr>
          <w:p w14:paraId="3A769791" w14:textId="77777777" w:rsidR="00C70C18" w:rsidRPr="00C70C18" w:rsidRDefault="00C70C18" w:rsidP="00000CE0">
            <w:pPr>
              <w:spacing w:after="0" w:line="360" w:lineRule="auto"/>
              <w:jc w:val="both"/>
              <w:rPr>
                <w:rFonts w:cs="Calibri"/>
                <w:color w:val="000000"/>
              </w:rPr>
            </w:pPr>
            <w:r w:rsidRPr="00C70C18">
              <w:rPr>
                <w:rFonts w:cs="Calibri"/>
                <w:color w:val="000000"/>
              </w:rPr>
              <w:t>Wprowadzenie formalnych regulacji/procedur w obszarze zamówień publicznych dotyczących uniwersalnego projektowania, standardów dostępności (np. przy zamawianiu analiz, raportów, organizacji wydarzeń itp.), stosowania klauzul społecznych/nowelizacja procedury zamówień publicznych.</w:t>
            </w:r>
          </w:p>
          <w:p w14:paraId="72A17608" w14:textId="77777777" w:rsidR="00C70C18" w:rsidRPr="00C70C18" w:rsidRDefault="00C70C18" w:rsidP="00000CE0">
            <w:pPr>
              <w:spacing w:after="0" w:line="360" w:lineRule="auto"/>
              <w:jc w:val="both"/>
              <w:rPr>
                <w:rFonts w:cs="Calibri"/>
                <w:color w:val="000000"/>
              </w:rPr>
            </w:pPr>
          </w:p>
        </w:tc>
        <w:tc>
          <w:tcPr>
            <w:tcW w:w="7371" w:type="dxa"/>
            <w:shd w:val="clear" w:color="auto" w:fill="auto"/>
          </w:tcPr>
          <w:p w14:paraId="373A0160" w14:textId="77777777" w:rsidR="00C70C18" w:rsidRPr="00C70C18" w:rsidRDefault="00C70C18" w:rsidP="00000CE0">
            <w:pPr>
              <w:spacing w:after="0" w:line="360" w:lineRule="auto"/>
              <w:jc w:val="both"/>
              <w:rPr>
                <w:rFonts w:cs="Calibri"/>
                <w:color w:val="000000"/>
              </w:rPr>
            </w:pPr>
            <w:r w:rsidRPr="00C70C18">
              <w:rPr>
                <w:rFonts w:cs="Calibri"/>
                <w:color w:val="000000"/>
              </w:rPr>
              <w:t xml:space="preserve">Polityka wewnętrzna instytucji: </w:t>
            </w:r>
          </w:p>
          <w:p w14:paraId="47538C14" w14:textId="4B23B1D2" w:rsidR="00C70C18" w:rsidRPr="00C70C18" w:rsidRDefault="002C27BD" w:rsidP="00000CE0">
            <w:pPr>
              <w:spacing w:after="0" w:line="360" w:lineRule="auto"/>
              <w:jc w:val="both"/>
              <w:rPr>
                <w:rFonts w:cs="Calibri"/>
                <w:color w:val="000000"/>
              </w:rPr>
            </w:pPr>
            <w:r>
              <w:rPr>
                <w:rFonts w:cs="Calibri"/>
                <w:color w:val="000000"/>
              </w:rPr>
              <w:t>„</w:t>
            </w:r>
            <w:r w:rsidR="00C70C18" w:rsidRPr="00C70C18">
              <w:rPr>
                <w:rFonts w:cs="Calibri"/>
                <w:color w:val="000000"/>
              </w:rPr>
              <w:t>Dostępność w zamówieniach publicznych:</w:t>
            </w:r>
          </w:p>
          <w:p w14:paraId="6B31AAB0" w14:textId="4E8EFE85" w:rsidR="00584AA6" w:rsidRPr="00584AA6" w:rsidRDefault="00C70C18" w:rsidP="004B5E76">
            <w:pPr>
              <w:spacing w:after="0" w:line="360" w:lineRule="auto"/>
              <w:rPr>
                <w:rFonts w:cs="Calibri"/>
                <w:color w:val="000000"/>
              </w:rPr>
            </w:pPr>
            <w:r w:rsidRPr="00584AA6">
              <w:rPr>
                <w:rFonts w:cs="Calibri"/>
                <w:color w:val="000000"/>
              </w:rPr>
              <w:t>W przypadku zamówień publicznych (niezależnie od wart</w:t>
            </w:r>
            <w:r w:rsidR="00584AA6" w:rsidRPr="00584AA6">
              <w:rPr>
                <w:rFonts w:cs="Calibri"/>
                <w:color w:val="000000"/>
              </w:rPr>
              <w:t>ości zamówienia) dotyczących:</w:t>
            </w:r>
          </w:p>
          <w:p w14:paraId="6B6E1074" w14:textId="77777777" w:rsidR="00C70C18" w:rsidRPr="00584AA6" w:rsidRDefault="00C70C18" w:rsidP="0005179C">
            <w:pPr>
              <w:pStyle w:val="Akapitzlist"/>
              <w:numPr>
                <w:ilvl w:val="0"/>
                <w:numId w:val="158"/>
              </w:numPr>
              <w:spacing w:after="0" w:line="360" w:lineRule="auto"/>
              <w:jc w:val="both"/>
              <w:rPr>
                <w:rFonts w:cs="Calibri"/>
                <w:color w:val="000000"/>
              </w:rPr>
            </w:pPr>
            <w:r w:rsidRPr="00584AA6">
              <w:rPr>
                <w:rFonts w:cs="Calibri"/>
                <w:color w:val="000000"/>
              </w:rPr>
              <w:t>stron www,</w:t>
            </w:r>
          </w:p>
          <w:p w14:paraId="787A2F58" w14:textId="77777777" w:rsidR="00C70C18" w:rsidRPr="00584AA6" w:rsidRDefault="00C70C18" w:rsidP="00584AA6">
            <w:pPr>
              <w:pStyle w:val="Akapitzlist"/>
              <w:numPr>
                <w:ilvl w:val="0"/>
                <w:numId w:val="157"/>
              </w:numPr>
              <w:spacing w:after="0" w:line="360" w:lineRule="auto"/>
              <w:jc w:val="both"/>
              <w:rPr>
                <w:rFonts w:cs="Calibri"/>
                <w:color w:val="000000"/>
              </w:rPr>
            </w:pPr>
            <w:r w:rsidRPr="00584AA6">
              <w:rPr>
                <w:rFonts w:cs="Calibri"/>
                <w:color w:val="000000"/>
              </w:rPr>
              <w:t>aplikacji mobilnych,</w:t>
            </w:r>
          </w:p>
          <w:p w14:paraId="027730E5" w14:textId="77777777" w:rsidR="00C70C18" w:rsidRPr="00584AA6" w:rsidRDefault="00C70C18" w:rsidP="00584AA6">
            <w:pPr>
              <w:pStyle w:val="Akapitzlist"/>
              <w:numPr>
                <w:ilvl w:val="0"/>
                <w:numId w:val="157"/>
              </w:numPr>
              <w:spacing w:after="0" w:line="360" w:lineRule="auto"/>
              <w:jc w:val="both"/>
              <w:rPr>
                <w:rFonts w:cs="Calibri"/>
                <w:color w:val="000000"/>
              </w:rPr>
            </w:pPr>
            <w:r w:rsidRPr="00584AA6">
              <w:rPr>
                <w:rFonts w:cs="Calibri"/>
                <w:color w:val="000000"/>
              </w:rPr>
              <w:t>intranetu i ekstranetu,</w:t>
            </w:r>
          </w:p>
          <w:p w14:paraId="319B604A" w14:textId="77777777" w:rsidR="00C70C18" w:rsidRPr="00584AA6" w:rsidRDefault="00C70C18" w:rsidP="00584AA6">
            <w:pPr>
              <w:pStyle w:val="Akapitzlist"/>
              <w:numPr>
                <w:ilvl w:val="0"/>
                <w:numId w:val="157"/>
              </w:numPr>
              <w:spacing w:after="0" w:line="360" w:lineRule="auto"/>
              <w:jc w:val="both"/>
              <w:rPr>
                <w:rFonts w:cs="Calibri"/>
                <w:color w:val="000000"/>
              </w:rPr>
            </w:pPr>
            <w:r w:rsidRPr="00584AA6">
              <w:rPr>
                <w:rFonts w:cs="Calibri"/>
                <w:color w:val="000000"/>
              </w:rPr>
              <w:t>materiałów multimedialnych,</w:t>
            </w:r>
          </w:p>
          <w:p w14:paraId="30C9B8F9" w14:textId="77777777" w:rsidR="00C70C18" w:rsidRPr="00584AA6" w:rsidRDefault="00C70C18" w:rsidP="00584AA6">
            <w:pPr>
              <w:pStyle w:val="Akapitzlist"/>
              <w:numPr>
                <w:ilvl w:val="0"/>
                <w:numId w:val="157"/>
              </w:numPr>
              <w:spacing w:after="0" w:line="360" w:lineRule="auto"/>
              <w:jc w:val="both"/>
              <w:rPr>
                <w:rFonts w:cs="Calibri"/>
                <w:color w:val="000000"/>
              </w:rPr>
            </w:pPr>
            <w:r w:rsidRPr="00584AA6">
              <w:rPr>
                <w:rFonts w:cs="Calibri"/>
                <w:color w:val="000000"/>
              </w:rPr>
              <w:t>cyfrowych materiałów informacyjno-edukacyjnych, w tym plakatów i ulotek,</w:t>
            </w:r>
          </w:p>
          <w:p w14:paraId="45C9FAE1" w14:textId="77777777" w:rsidR="00C70C18" w:rsidRPr="00584AA6" w:rsidRDefault="00C70C18" w:rsidP="00584AA6">
            <w:pPr>
              <w:pStyle w:val="Akapitzlist"/>
              <w:numPr>
                <w:ilvl w:val="0"/>
                <w:numId w:val="157"/>
              </w:numPr>
              <w:spacing w:after="0" w:line="360" w:lineRule="auto"/>
              <w:jc w:val="both"/>
              <w:rPr>
                <w:rFonts w:cs="Calibri"/>
                <w:color w:val="000000"/>
              </w:rPr>
            </w:pPr>
            <w:r w:rsidRPr="00584AA6">
              <w:rPr>
                <w:rFonts w:cs="Calibri"/>
                <w:color w:val="000000"/>
              </w:rPr>
              <w:t>opracowań cyfrowych (dokumentów, raportów, badań, analiz) opracowywanych na potrzeby klientów zewnętrznych),</w:t>
            </w:r>
          </w:p>
          <w:p w14:paraId="70AA5C15" w14:textId="77777777" w:rsidR="00C70C18" w:rsidRPr="00584AA6" w:rsidRDefault="00C70C18" w:rsidP="00584AA6">
            <w:pPr>
              <w:pStyle w:val="Akapitzlist"/>
              <w:numPr>
                <w:ilvl w:val="0"/>
                <w:numId w:val="157"/>
              </w:numPr>
              <w:spacing w:after="0" w:line="360" w:lineRule="auto"/>
              <w:jc w:val="both"/>
              <w:rPr>
                <w:rFonts w:cs="Calibri"/>
                <w:color w:val="000000"/>
              </w:rPr>
            </w:pPr>
            <w:r w:rsidRPr="00584AA6">
              <w:rPr>
                <w:rFonts w:cs="Calibri"/>
                <w:color w:val="000000"/>
              </w:rPr>
              <w:lastRenderedPageBreak/>
              <w:t>systemów, oprogramowania służących do realizacji zadań pracowników instytucji,</w:t>
            </w:r>
          </w:p>
          <w:p w14:paraId="529B835F" w14:textId="46006779" w:rsidR="00C70C18" w:rsidRPr="00584AA6" w:rsidRDefault="00C70C18" w:rsidP="00584AA6">
            <w:pPr>
              <w:spacing w:after="0" w:line="360" w:lineRule="auto"/>
              <w:ind w:left="360"/>
              <w:jc w:val="both"/>
              <w:rPr>
                <w:rFonts w:cs="Calibri"/>
                <w:color w:val="000000"/>
              </w:rPr>
            </w:pPr>
            <w:r w:rsidRPr="00584AA6">
              <w:rPr>
                <w:rFonts w:cs="Calibri"/>
                <w:color w:val="000000"/>
              </w:rPr>
              <w:t>warunkiem bezwzględnym jest zapewnienie przez wykonawcę zgodności przedmiotu zamówienia ze standardem WCAG 2.0 (…)</w:t>
            </w:r>
            <w:r w:rsidR="002C27BD">
              <w:rPr>
                <w:rFonts w:cs="Calibri"/>
                <w:color w:val="000000"/>
              </w:rPr>
              <w:t>”</w:t>
            </w:r>
          </w:p>
        </w:tc>
      </w:tr>
    </w:tbl>
    <w:p w14:paraId="607F38F4" w14:textId="77777777" w:rsidR="00C70C18" w:rsidRPr="00C70C18" w:rsidRDefault="00C70C18" w:rsidP="00C70C18">
      <w:pPr>
        <w:spacing w:after="0" w:line="360" w:lineRule="auto"/>
        <w:jc w:val="both"/>
        <w:rPr>
          <w:rFonts w:cs="Calibri"/>
        </w:rPr>
        <w:sectPr w:rsidR="00C70C18" w:rsidRPr="00C70C18" w:rsidSect="00000CE0">
          <w:pgSz w:w="16838" w:h="11906" w:orient="landscape"/>
          <w:pgMar w:top="1418" w:right="1418" w:bottom="1418" w:left="1418" w:header="709" w:footer="709" w:gutter="0"/>
          <w:cols w:space="708"/>
          <w:docGrid w:linePitch="360"/>
        </w:sectPr>
      </w:pPr>
    </w:p>
    <w:p w14:paraId="0BB8D969" w14:textId="6C31B842" w:rsidR="00C70C18" w:rsidRPr="00C70C18" w:rsidRDefault="00C70C18" w:rsidP="00C70C18">
      <w:pPr>
        <w:pStyle w:val="Nagwek3"/>
        <w:spacing w:before="0" w:line="360" w:lineRule="auto"/>
        <w:jc w:val="both"/>
        <w:rPr>
          <w:rFonts w:cs="Calibri"/>
        </w:rPr>
      </w:pPr>
      <w:bookmarkStart w:id="82" w:name="_Toc4077332"/>
      <w:r w:rsidRPr="00C70C18">
        <w:rPr>
          <w:rFonts w:cs="Calibri"/>
        </w:rPr>
        <w:lastRenderedPageBreak/>
        <w:t>5.1.</w:t>
      </w:r>
      <w:r w:rsidR="004766AF">
        <w:rPr>
          <w:rFonts w:cs="Calibri"/>
        </w:rPr>
        <w:t>4</w:t>
      </w:r>
      <w:r w:rsidRPr="00C70C18">
        <w:rPr>
          <w:rFonts w:cs="Calibri"/>
        </w:rPr>
        <w:t>. Wdrożone rekomendacje dla obszarów obligatoryjnych- podsumowanie</w:t>
      </w:r>
      <w:bookmarkEnd w:id="82"/>
    </w:p>
    <w:p w14:paraId="4D7952C8" w14:textId="77777777" w:rsidR="00C70C18" w:rsidRPr="00C70C18" w:rsidRDefault="00C70C18" w:rsidP="00C73EE3">
      <w:pPr>
        <w:spacing w:after="0" w:line="360" w:lineRule="auto"/>
        <w:rPr>
          <w:rFonts w:cs="Calibri"/>
        </w:rPr>
      </w:pPr>
    </w:p>
    <w:p w14:paraId="4269A0FE" w14:textId="545D82C8" w:rsidR="00C70C18" w:rsidRPr="00C70C18" w:rsidRDefault="00C70C18" w:rsidP="00C73EE3">
      <w:pPr>
        <w:spacing w:after="0" w:line="360" w:lineRule="auto"/>
        <w:rPr>
          <w:rFonts w:cs="Calibri"/>
        </w:rPr>
      </w:pPr>
      <w:r w:rsidRPr="00C70C18">
        <w:rPr>
          <w:rFonts w:cs="Calibri"/>
        </w:rPr>
        <w:t>Podsumowując kwestię rekomendacji skierowanych w obszarach obligatoryjnych należy stwierdzić, że łącznie do wdrożenia pozostaje 1</w:t>
      </w:r>
      <w:r w:rsidR="001123E1">
        <w:rPr>
          <w:rFonts w:cs="Calibri"/>
        </w:rPr>
        <w:t>892 rekomendacje</w:t>
      </w:r>
      <w:r w:rsidRPr="00C70C18">
        <w:rPr>
          <w:rFonts w:cs="Calibri"/>
        </w:rPr>
        <w:t xml:space="preserve">, z czego </w:t>
      </w:r>
      <w:r w:rsidR="001123E1">
        <w:rPr>
          <w:rFonts w:cs="Calibri"/>
        </w:rPr>
        <w:t>575</w:t>
      </w:r>
      <w:r w:rsidRPr="00C70C18">
        <w:rPr>
          <w:rFonts w:cs="Calibri"/>
        </w:rPr>
        <w:t xml:space="preserve"> w ministerstwach oraz </w:t>
      </w:r>
      <w:r w:rsidR="001123E1">
        <w:rPr>
          <w:rFonts w:cs="Calibri"/>
        </w:rPr>
        <w:t>1317</w:t>
      </w:r>
      <w:r w:rsidRPr="00C70C18">
        <w:rPr>
          <w:rFonts w:cs="Calibri"/>
        </w:rPr>
        <w:t xml:space="preserve"> </w:t>
      </w:r>
      <w:r w:rsidR="001123E1">
        <w:rPr>
          <w:rFonts w:cs="Calibri"/>
        </w:rPr>
        <w:br/>
      </w:r>
      <w:r w:rsidRPr="00C70C18">
        <w:rPr>
          <w:rFonts w:cs="Calibri"/>
        </w:rPr>
        <w:t xml:space="preserve">w pozostałych instytucjach. </w:t>
      </w:r>
      <w:r w:rsidR="002C27BD" w:rsidRPr="00C70C18">
        <w:rPr>
          <w:rFonts w:cs="Calibri"/>
        </w:rPr>
        <w:t>Poniższ</w:t>
      </w:r>
      <w:r w:rsidR="002C27BD">
        <w:rPr>
          <w:rFonts w:cs="Calibri"/>
        </w:rPr>
        <w:t>y</w:t>
      </w:r>
      <w:r w:rsidR="002C27BD" w:rsidRPr="00C70C18">
        <w:rPr>
          <w:rFonts w:cs="Calibri"/>
        </w:rPr>
        <w:t xml:space="preserve"> </w:t>
      </w:r>
      <w:r w:rsidR="002C27BD">
        <w:rPr>
          <w:rFonts w:cs="Calibri"/>
        </w:rPr>
        <w:t>wykres</w:t>
      </w:r>
      <w:r w:rsidR="002C27BD" w:rsidRPr="00C70C18">
        <w:rPr>
          <w:rFonts w:cs="Calibri"/>
        </w:rPr>
        <w:t xml:space="preserve"> </w:t>
      </w:r>
      <w:r w:rsidRPr="00C70C18">
        <w:rPr>
          <w:rFonts w:cs="Calibri"/>
        </w:rPr>
        <w:t xml:space="preserve">obrazuje </w:t>
      </w:r>
      <w:r w:rsidR="00DE139B">
        <w:rPr>
          <w:rFonts w:cs="Calibri"/>
        </w:rPr>
        <w:t>tę sytuację.</w:t>
      </w:r>
    </w:p>
    <w:p w14:paraId="098C0108" w14:textId="1ED4E079" w:rsidR="00A86CD2" w:rsidRDefault="00C70C18" w:rsidP="00C70C18">
      <w:pPr>
        <w:spacing w:after="0" w:line="360" w:lineRule="auto"/>
        <w:jc w:val="both"/>
        <w:rPr>
          <w:rFonts w:cs="Calibri"/>
        </w:rPr>
      </w:pPr>
      <w:r w:rsidRPr="00C70C18">
        <w:rPr>
          <w:rFonts w:cs="Calibri"/>
        </w:rPr>
        <w:t xml:space="preserve"> </w:t>
      </w:r>
    </w:p>
    <w:p w14:paraId="538D930F" w14:textId="77777777" w:rsidR="007E5FBC" w:rsidRDefault="007E5FBC" w:rsidP="00C70C18">
      <w:pPr>
        <w:spacing w:after="0" w:line="360" w:lineRule="auto"/>
        <w:jc w:val="both"/>
        <w:rPr>
          <w:rFonts w:cs="Calibri"/>
        </w:rPr>
      </w:pPr>
    </w:p>
    <w:p w14:paraId="5B104E3F" w14:textId="77777777" w:rsidR="00A86CD2" w:rsidRDefault="00A86CD2" w:rsidP="00C70C18">
      <w:pPr>
        <w:spacing w:after="0" w:line="360" w:lineRule="auto"/>
        <w:jc w:val="both"/>
        <w:rPr>
          <w:rFonts w:cs="Calibri"/>
        </w:rPr>
      </w:pPr>
      <w:r>
        <w:rPr>
          <w:noProof/>
          <w:lang w:eastAsia="pl-PL"/>
        </w:rPr>
        <w:drawing>
          <wp:inline distT="0" distB="0" distL="0" distR="0" wp14:anchorId="7CC58DB2" wp14:editId="4FAE3E11">
            <wp:extent cx="5560465" cy="4423122"/>
            <wp:effectExtent l="0" t="0" r="2540" b="15875"/>
            <wp:docPr id="19" name="Wykres 19" descr="Rekomendacje ogółem m 575/pi 1317&#10;wdrożone m 211/ pi 448&#10;wdrożone częściowo  m 10/ pi 19&#10;w trakcie wdrażania m 64/ pi 103&#10;niewdrożone m 290/ pi 74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96A586" w14:textId="7B60D15A" w:rsidR="00C70C18" w:rsidRPr="00C70C18" w:rsidRDefault="00C70C18" w:rsidP="005D7785">
      <w:pPr>
        <w:pStyle w:val="Legenda"/>
        <w:spacing w:before="120" w:after="0" w:line="360" w:lineRule="auto"/>
      </w:pPr>
      <w:bookmarkStart w:id="83" w:name="_Toc4076958"/>
      <w:r>
        <w:t xml:space="preserve">Wykres </w:t>
      </w:r>
      <w:r w:rsidR="007F5120">
        <w:rPr>
          <w:noProof/>
        </w:rPr>
        <w:fldChar w:fldCharType="begin"/>
      </w:r>
      <w:r w:rsidR="005511DD">
        <w:rPr>
          <w:noProof/>
        </w:rPr>
        <w:instrText xml:space="preserve"> SEQ Wykres \* ARABIC </w:instrText>
      </w:r>
      <w:r w:rsidR="007F5120">
        <w:rPr>
          <w:noProof/>
        </w:rPr>
        <w:fldChar w:fldCharType="separate"/>
      </w:r>
      <w:r w:rsidR="00D96624">
        <w:rPr>
          <w:noProof/>
        </w:rPr>
        <w:t>6</w:t>
      </w:r>
      <w:r w:rsidR="007F5120">
        <w:rPr>
          <w:noProof/>
        </w:rPr>
        <w:fldChar w:fldCharType="end"/>
      </w:r>
      <w:r w:rsidR="00BC434B">
        <w:rPr>
          <w:noProof/>
        </w:rPr>
        <w:t>:</w:t>
      </w:r>
      <w:r>
        <w:t xml:space="preserve"> R</w:t>
      </w:r>
      <w:r w:rsidR="00DE139B">
        <w:t xml:space="preserve">ekomendacje, które pozostały do wdrożenia </w:t>
      </w:r>
      <w:r w:rsidRPr="00C70C18">
        <w:t>ogółem w podziale typy jednostek oraz stan wdrożenia.</w:t>
      </w:r>
      <w:bookmarkEnd w:id="83"/>
    </w:p>
    <w:p w14:paraId="7D58C8F6" w14:textId="77777777" w:rsidR="00C70C18" w:rsidRPr="00C70C18" w:rsidRDefault="00C70C18" w:rsidP="00A31CE2"/>
    <w:p w14:paraId="29864369" w14:textId="77777777" w:rsidR="007E5FBC" w:rsidRDefault="007E5FBC" w:rsidP="00A31CE2"/>
    <w:p w14:paraId="794F93EB" w14:textId="77777777" w:rsidR="007E5FBC" w:rsidRDefault="007E5FBC" w:rsidP="00A31CE2"/>
    <w:p w14:paraId="4A76BF53" w14:textId="77777777" w:rsidR="004766AF" w:rsidRDefault="004766AF" w:rsidP="00A31CE2"/>
    <w:p w14:paraId="4896BD07" w14:textId="77777777" w:rsidR="004766AF" w:rsidRDefault="004766AF" w:rsidP="00A31CE2"/>
    <w:p w14:paraId="7CEA86AB" w14:textId="77777777" w:rsidR="007E5FBC" w:rsidRDefault="007E5FBC" w:rsidP="00A31CE2"/>
    <w:p w14:paraId="4C3D4854" w14:textId="77777777" w:rsidR="007E5FBC" w:rsidRDefault="007E5FBC" w:rsidP="00A31CE2"/>
    <w:p w14:paraId="25AC7F5F" w14:textId="77777777" w:rsidR="00C70C18" w:rsidRPr="00C70C18" w:rsidRDefault="00C70C18" w:rsidP="007E5FBC">
      <w:pPr>
        <w:pStyle w:val="Nagwek2"/>
        <w:numPr>
          <w:ilvl w:val="0"/>
          <w:numId w:val="0"/>
        </w:numPr>
        <w:ind w:left="720" w:hanging="720"/>
      </w:pPr>
      <w:bookmarkStart w:id="84" w:name="_Toc4077333"/>
      <w:r>
        <w:lastRenderedPageBreak/>
        <w:t>5.2</w:t>
      </w:r>
      <w:r w:rsidRPr="00C70C18">
        <w:t>. Obszary dodatkowe</w:t>
      </w:r>
      <w:bookmarkEnd w:id="84"/>
    </w:p>
    <w:p w14:paraId="659F1E13" w14:textId="77777777" w:rsidR="00C70C18" w:rsidRPr="00C70C18" w:rsidRDefault="00C70C18" w:rsidP="00C73EE3">
      <w:pPr>
        <w:spacing w:after="0" w:line="360" w:lineRule="auto"/>
        <w:rPr>
          <w:rFonts w:cs="Calibri"/>
        </w:rPr>
      </w:pPr>
    </w:p>
    <w:p w14:paraId="2451B272" w14:textId="266D75D3" w:rsidR="00C70C18" w:rsidRPr="00C70C18" w:rsidRDefault="00C70C18" w:rsidP="00C73EE3">
      <w:pPr>
        <w:spacing w:after="0" w:line="360" w:lineRule="auto"/>
        <w:rPr>
          <w:rFonts w:cs="Calibri"/>
        </w:rPr>
      </w:pPr>
      <w:r w:rsidRPr="00C70C18">
        <w:rPr>
          <w:rFonts w:cs="Calibri"/>
        </w:rPr>
        <w:t xml:space="preserve">W zakresie obszarów fakultatywnych skierowano rekomendacje w 7 obszarach w łącznej liczbie 38, z czego 7 wskazano do realizacji w trakcie projektu, pozostałe 31 po projekcie. Analiza raportów weryfikacyjnych pokazała, że wdrożono 6 rekomendacji (4 wdrożone, </w:t>
      </w:r>
      <w:r w:rsidR="002C27BD">
        <w:rPr>
          <w:rFonts w:cs="Calibri"/>
        </w:rPr>
        <w:br/>
      </w:r>
      <w:r w:rsidRPr="00C70C18">
        <w:rPr>
          <w:rFonts w:cs="Calibri"/>
        </w:rPr>
        <w:t>2 częściowo) z 7 wskazanych do realizacji w trakcie projektu, nie wdrożono natomiast żadnej z pozostałych 31 rekomendacji wskazanych do wdrożenia po projekcie.</w:t>
      </w:r>
    </w:p>
    <w:p w14:paraId="6D377656" w14:textId="77777777" w:rsidR="00C70C18" w:rsidRPr="00C70C18" w:rsidRDefault="00C70C18" w:rsidP="00C73EE3">
      <w:pPr>
        <w:spacing w:after="0" w:line="360" w:lineRule="auto"/>
        <w:rPr>
          <w:rFonts w:cs="Calibri"/>
        </w:rPr>
      </w:pPr>
    </w:p>
    <w:p w14:paraId="03C3A08E" w14:textId="77777777" w:rsidR="00C70C18" w:rsidRPr="00C70C18" w:rsidRDefault="00C70C18" w:rsidP="00C73EE3">
      <w:pPr>
        <w:spacing w:after="0" w:line="360" w:lineRule="auto"/>
        <w:rPr>
          <w:rFonts w:cs="Calibri"/>
        </w:rPr>
      </w:pPr>
      <w:r w:rsidRPr="00C70C18">
        <w:rPr>
          <w:rFonts w:cs="Calibri"/>
        </w:rPr>
        <w:t>Przykładem wdrożonej rekomendacji jest:</w:t>
      </w:r>
    </w:p>
    <w:p w14:paraId="02F31CDD" w14:textId="34E3F360" w:rsidR="00C70C18" w:rsidRPr="00C70C18" w:rsidRDefault="00C70C18" w:rsidP="00C73EE3">
      <w:pPr>
        <w:spacing w:after="0" w:line="360" w:lineRule="auto"/>
        <w:rPr>
          <w:rFonts w:cs="Calibri"/>
        </w:rPr>
      </w:pPr>
      <w:r w:rsidRPr="00C70C18">
        <w:rPr>
          <w:rFonts w:cs="Calibri"/>
        </w:rPr>
        <w:t xml:space="preserve">Rekomendacja: </w:t>
      </w:r>
      <w:r w:rsidRPr="00C70C18">
        <w:rPr>
          <w:rFonts w:cs="Calibri"/>
        </w:rPr>
        <w:br/>
        <w:t>Przyjąć odpowiednie procedury, uwzględniające standardy dostępności dla wszystkich dla terenu badanej Instytucji.</w:t>
      </w:r>
    </w:p>
    <w:p w14:paraId="43A70361" w14:textId="77777777" w:rsidR="00C70C18" w:rsidRPr="00C70C18" w:rsidRDefault="00C70C18" w:rsidP="00C73EE3">
      <w:pPr>
        <w:spacing w:after="0" w:line="360" w:lineRule="auto"/>
        <w:rPr>
          <w:rFonts w:cs="Calibri"/>
        </w:rPr>
      </w:pPr>
      <w:r w:rsidRPr="00C70C18">
        <w:rPr>
          <w:rFonts w:cs="Calibri"/>
        </w:rPr>
        <w:t xml:space="preserve">Opis wdrożenia: </w:t>
      </w:r>
    </w:p>
    <w:p w14:paraId="793989D0" w14:textId="77777777" w:rsidR="00C70C18" w:rsidRPr="00C70C18" w:rsidRDefault="00C70C18" w:rsidP="00C73EE3">
      <w:pPr>
        <w:spacing w:after="0" w:line="360" w:lineRule="auto"/>
        <w:rPr>
          <w:rFonts w:eastAsia="Times New Roman" w:cs="Calibri"/>
          <w:color w:val="000000"/>
          <w:lang w:eastAsia="pl-PL"/>
        </w:rPr>
      </w:pPr>
      <w:r w:rsidRPr="00C70C18">
        <w:rPr>
          <w:rFonts w:eastAsia="Times New Roman" w:cs="Calibri"/>
          <w:color w:val="000000"/>
          <w:lang w:eastAsia="pl-PL"/>
        </w:rPr>
        <w:t>Wprowadzenie do wewnętrznej Polityki instytucji zapisów:</w:t>
      </w:r>
    </w:p>
    <w:p w14:paraId="2F68DEC9" w14:textId="7FBE355B" w:rsidR="00C70C18" w:rsidRPr="00C70C18" w:rsidRDefault="002C27BD" w:rsidP="00C73EE3">
      <w:pPr>
        <w:spacing w:after="0" w:line="360" w:lineRule="auto"/>
        <w:rPr>
          <w:rFonts w:eastAsia="Times New Roman" w:cs="Calibri"/>
          <w:color w:val="000000"/>
          <w:lang w:eastAsia="pl-PL"/>
        </w:rPr>
      </w:pPr>
      <w:r>
        <w:rPr>
          <w:rFonts w:eastAsia="Times New Roman" w:cs="Calibri"/>
          <w:color w:val="000000"/>
          <w:lang w:eastAsia="pl-PL"/>
        </w:rPr>
        <w:t>„</w:t>
      </w:r>
      <w:r w:rsidR="00C70C18" w:rsidRPr="00C70C18">
        <w:rPr>
          <w:rFonts w:eastAsia="Times New Roman" w:cs="Calibri"/>
          <w:color w:val="000000"/>
          <w:lang w:eastAsia="pl-PL"/>
        </w:rPr>
        <w:t xml:space="preserve">Obszary dostępności architektonicznej (…) </w:t>
      </w:r>
    </w:p>
    <w:p w14:paraId="65377FFC" w14:textId="708CA6FA" w:rsidR="00C70C18" w:rsidRPr="00C70C18" w:rsidRDefault="00C70C18" w:rsidP="00C73EE3">
      <w:pPr>
        <w:spacing w:after="0" w:line="360" w:lineRule="auto"/>
        <w:rPr>
          <w:rFonts w:eastAsia="Times New Roman" w:cs="Calibri"/>
          <w:color w:val="000000"/>
          <w:lang w:eastAsia="pl-PL"/>
        </w:rPr>
      </w:pPr>
      <w:r w:rsidRPr="00C70C18">
        <w:rPr>
          <w:rFonts w:eastAsia="Times New Roman" w:cs="Calibri"/>
          <w:color w:val="000000"/>
          <w:lang w:eastAsia="pl-PL"/>
        </w:rPr>
        <w:t xml:space="preserve">Dostępność budynków rozumiana </w:t>
      </w:r>
      <w:r w:rsidR="00835E25" w:rsidRPr="00C70C18">
        <w:rPr>
          <w:rFonts w:eastAsia="Times New Roman" w:cs="Calibri"/>
          <w:color w:val="000000"/>
          <w:lang w:eastAsia="pl-PL"/>
        </w:rPr>
        <w:t>jest</w:t>
      </w:r>
      <w:r w:rsidR="00A26105">
        <w:rPr>
          <w:rFonts w:eastAsia="Times New Roman" w:cs="Calibri"/>
          <w:color w:val="000000"/>
          <w:lang w:eastAsia="pl-PL"/>
        </w:rPr>
        <w:t xml:space="preserve"> jako </w:t>
      </w:r>
      <w:r w:rsidRPr="00C70C18">
        <w:rPr>
          <w:rFonts w:eastAsia="Times New Roman" w:cs="Calibri"/>
          <w:color w:val="000000"/>
          <w:lang w:eastAsia="pl-PL"/>
        </w:rPr>
        <w:t>przestrzeń dla klientów zewnętrznych, jak również pracowników urzędu i w szczególności dotyczy:</w:t>
      </w:r>
    </w:p>
    <w:p w14:paraId="1D35E4E1"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t>otoczenia przed budynkiem (dostępność ciągów komunikacyjnych wokół budynku),</w:t>
      </w:r>
    </w:p>
    <w:p w14:paraId="379A48A8"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t>miejsc parkingowych (zapewnienie wyznaczonych miejsc parkingowych dla osób z niepełnosprawnością),</w:t>
      </w:r>
    </w:p>
    <w:p w14:paraId="34E2225C"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t>oznaczenia zewnętrznego budynku (tablice informacyjne, piktogramy),</w:t>
      </w:r>
    </w:p>
    <w:p w14:paraId="624CE847"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t>wejścia do budynku (dostępność wejść do budynku, dostępność bramek dostępowych),</w:t>
      </w:r>
    </w:p>
    <w:p w14:paraId="3B77E939"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t>ciągów komunikacyjnych (trasy wolne od przeszkód, przestrzeń manewrowa),</w:t>
      </w:r>
    </w:p>
    <w:p w14:paraId="023B0C19"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t>kolorystyki (zapewnienie odpowiedniego kontrastu),</w:t>
      </w:r>
    </w:p>
    <w:p w14:paraId="2E4BCD23"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t>oznaczenia wewnętrznego (ciągi komunikacyjne, przestrzenie szklane, drogi ewakuacyjne, oznakowanie wizualne krawędzi stopni schodów, umożliwiającego osobie niewidomej oraz osobie niedowidzącej samodzielne uzyskanie informacji na temat poszczególnych pomieszczeń w budynku oraz miejsca położenia tych pomieszczeń w budynku),</w:t>
      </w:r>
    </w:p>
    <w:p w14:paraId="2D097815"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t>wind (drzwi, lustro, system dźwiękowy, komunikacja głosowa, informacja wizualna, oznaczenia przycisków),</w:t>
      </w:r>
    </w:p>
    <w:p w14:paraId="5F50893B"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t xml:space="preserve">recepcji, kancelarii, </w:t>
      </w:r>
      <w:proofErr w:type="spellStart"/>
      <w:r w:rsidRPr="00725C42">
        <w:rPr>
          <w:rFonts w:cs="Calibri"/>
        </w:rPr>
        <w:t>sal</w:t>
      </w:r>
      <w:proofErr w:type="spellEnd"/>
      <w:r w:rsidRPr="00725C42">
        <w:rPr>
          <w:rFonts w:cs="Calibri"/>
        </w:rPr>
        <w:t xml:space="preserve"> konferencyjnych i szkoleniowych,</w:t>
      </w:r>
    </w:p>
    <w:p w14:paraId="2FAD80D7" w14:textId="77777777" w:rsidR="00C70C18" w:rsidRPr="00725C42" w:rsidRDefault="00C70C18" w:rsidP="00C73EE3">
      <w:pPr>
        <w:pStyle w:val="Akapitzlist"/>
        <w:numPr>
          <w:ilvl w:val="0"/>
          <w:numId w:val="79"/>
        </w:numPr>
        <w:spacing w:after="0" w:line="360" w:lineRule="auto"/>
        <w:rPr>
          <w:rFonts w:cs="Calibri"/>
        </w:rPr>
      </w:pPr>
      <w:r w:rsidRPr="00725C42">
        <w:rPr>
          <w:rFonts w:cs="Calibri"/>
        </w:rPr>
        <w:lastRenderedPageBreak/>
        <w:t>toalet (dostępność toalet dla osób z niepełnosprawnością minimum na kondygnacjach dla klientów zewnętrznych oraz pracy pracowników),</w:t>
      </w:r>
    </w:p>
    <w:p w14:paraId="2E347ADE" w14:textId="77777777" w:rsidR="00725C42" w:rsidRPr="00725C42" w:rsidRDefault="00C70C18" w:rsidP="00C73EE3">
      <w:pPr>
        <w:pStyle w:val="Akapitzlist"/>
        <w:numPr>
          <w:ilvl w:val="0"/>
          <w:numId w:val="79"/>
        </w:numPr>
        <w:spacing w:after="0" w:line="360" w:lineRule="auto"/>
        <w:rPr>
          <w:rFonts w:cs="Calibri"/>
        </w:rPr>
      </w:pPr>
      <w:r w:rsidRPr="00725C42">
        <w:rPr>
          <w:rFonts w:cs="Calibri"/>
        </w:rPr>
        <w:t>stanowisk pracy (zapewnienie dostępności stanowisk dla pracownik</w:t>
      </w:r>
      <w:r w:rsidR="00725C42" w:rsidRPr="00725C42">
        <w:rPr>
          <w:rFonts w:cs="Calibri"/>
        </w:rPr>
        <w:t xml:space="preserve">ów z niepełnosprawnościami), </w:t>
      </w:r>
    </w:p>
    <w:p w14:paraId="2E5A6A6B" w14:textId="58819908" w:rsidR="00C70C18" w:rsidRDefault="00C70C18" w:rsidP="00C73EE3">
      <w:pPr>
        <w:pStyle w:val="Akapitzlist"/>
        <w:numPr>
          <w:ilvl w:val="0"/>
          <w:numId w:val="79"/>
        </w:numPr>
        <w:spacing w:after="0" w:line="360" w:lineRule="auto"/>
        <w:rPr>
          <w:rFonts w:eastAsia="Times New Roman" w:cs="Calibri"/>
          <w:color w:val="000000"/>
          <w:lang w:eastAsia="pl-PL"/>
        </w:rPr>
      </w:pPr>
      <w:r w:rsidRPr="00725C42">
        <w:rPr>
          <w:rFonts w:cs="Calibri"/>
        </w:rPr>
        <w:t>aranżacji i wykończenia</w:t>
      </w:r>
      <w:r w:rsidRPr="00C70C18">
        <w:rPr>
          <w:rFonts w:eastAsia="Times New Roman" w:cs="Calibri"/>
          <w:color w:val="000000"/>
          <w:lang w:eastAsia="pl-PL"/>
        </w:rPr>
        <w:t xml:space="preserve"> (np. właściwa wysokość włączników i manipulatorów).</w:t>
      </w:r>
      <w:r w:rsidR="002C27BD">
        <w:rPr>
          <w:rFonts w:eastAsia="Times New Roman" w:cs="Calibri"/>
          <w:color w:val="000000"/>
          <w:lang w:eastAsia="pl-PL"/>
        </w:rPr>
        <w:t>”</w:t>
      </w:r>
      <w:r w:rsidRPr="00C70C18">
        <w:rPr>
          <w:rFonts w:eastAsia="Times New Roman" w:cs="Calibri"/>
          <w:color w:val="000000"/>
          <w:lang w:eastAsia="pl-PL"/>
        </w:rPr>
        <w:br/>
      </w:r>
    </w:p>
    <w:p w14:paraId="5DB1678E" w14:textId="77777777" w:rsidR="00725C42" w:rsidRDefault="00725C42" w:rsidP="00C73EE3">
      <w:pPr>
        <w:pStyle w:val="Akapitzlist"/>
        <w:spacing w:after="0" w:line="360" w:lineRule="auto"/>
        <w:rPr>
          <w:rFonts w:eastAsia="Times New Roman" w:cs="Calibri"/>
          <w:color w:val="000000"/>
          <w:lang w:eastAsia="pl-PL"/>
        </w:rPr>
      </w:pPr>
    </w:p>
    <w:p w14:paraId="79DEA6DF" w14:textId="77777777" w:rsidR="00725C42" w:rsidRDefault="00725C42" w:rsidP="00C73EE3">
      <w:pPr>
        <w:pStyle w:val="Akapitzlist"/>
        <w:spacing w:after="0" w:line="360" w:lineRule="auto"/>
        <w:rPr>
          <w:rFonts w:eastAsia="Times New Roman" w:cs="Calibri"/>
          <w:color w:val="000000"/>
          <w:lang w:eastAsia="pl-PL"/>
        </w:rPr>
      </w:pPr>
    </w:p>
    <w:p w14:paraId="6DB4B59D" w14:textId="77777777" w:rsidR="00725C42" w:rsidRDefault="00725C42" w:rsidP="00C73EE3">
      <w:pPr>
        <w:pStyle w:val="Akapitzlist"/>
        <w:spacing w:after="0" w:line="360" w:lineRule="auto"/>
        <w:rPr>
          <w:rFonts w:eastAsia="Times New Roman" w:cs="Calibri"/>
          <w:color w:val="000000"/>
          <w:lang w:eastAsia="pl-PL"/>
        </w:rPr>
      </w:pPr>
    </w:p>
    <w:p w14:paraId="48A84AEF" w14:textId="77777777" w:rsidR="00725C42" w:rsidRDefault="00725C42" w:rsidP="00C73EE3">
      <w:pPr>
        <w:pStyle w:val="Akapitzlist"/>
        <w:spacing w:after="0" w:line="360" w:lineRule="auto"/>
        <w:rPr>
          <w:rFonts w:eastAsia="Times New Roman" w:cs="Calibri"/>
          <w:color w:val="000000"/>
          <w:lang w:eastAsia="pl-PL"/>
        </w:rPr>
      </w:pPr>
    </w:p>
    <w:p w14:paraId="7B4F993F" w14:textId="77777777" w:rsidR="00725C42" w:rsidRDefault="00725C42" w:rsidP="00C73EE3">
      <w:pPr>
        <w:pStyle w:val="Akapitzlist"/>
        <w:spacing w:after="0" w:line="360" w:lineRule="auto"/>
        <w:rPr>
          <w:rFonts w:eastAsia="Times New Roman" w:cs="Calibri"/>
          <w:color w:val="000000"/>
          <w:lang w:eastAsia="pl-PL"/>
        </w:rPr>
      </w:pPr>
    </w:p>
    <w:p w14:paraId="37B711B4" w14:textId="77777777" w:rsidR="00725C42" w:rsidRDefault="00725C42" w:rsidP="00C73EE3">
      <w:pPr>
        <w:pStyle w:val="Akapitzlist"/>
        <w:spacing w:after="0" w:line="360" w:lineRule="auto"/>
        <w:rPr>
          <w:rFonts w:eastAsia="Times New Roman" w:cs="Calibri"/>
          <w:color w:val="000000"/>
          <w:lang w:eastAsia="pl-PL"/>
        </w:rPr>
      </w:pPr>
    </w:p>
    <w:p w14:paraId="052EFE23" w14:textId="77777777" w:rsidR="00725C42" w:rsidRDefault="00725C42" w:rsidP="00C73EE3">
      <w:pPr>
        <w:pStyle w:val="Akapitzlist"/>
        <w:spacing w:after="0" w:line="360" w:lineRule="auto"/>
        <w:rPr>
          <w:rFonts w:eastAsia="Times New Roman" w:cs="Calibri"/>
          <w:color w:val="000000"/>
          <w:lang w:eastAsia="pl-PL"/>
        </w:rPr>
      </w:pPr>
    </w:p>
    <w:p w14:paraId="76D82CB9" w14:textId="77777777" w:rsidR="00725C42" w:rsidRDefault="00725C42" w:rsidP="00C73EE3">
      <w:pPr>
        <w:pStyle w:val="Akapitzlist"/>
        <w:spacing w:after="0" w:line="360" w:lineRule="auto"/>
        <w:rPr>
          <w:rFonts w:eastAsia="Times New Roman" w:cs="Calibri"/>
          <w:color w:val="000000"/>
          <w:lang w:eastAsia="pl-PL"/>
        </w:rPr>
      </w:pPr>
    </w:p>
    <w:p w14:paraId="5E38B542" w14:textId="77777777" w:rsidR="00725C42" w:rsidRDefault="00725C42" w:rsidP="00725C42">
      <w:pPr>
        <w:pStyle w:val="Akapitzlist"/>
        <w:spacing w:after="0" w:line="360" w:lineRule="auto"/>
        <w:rPr>
          <w:rFonts w:eastAsia="Times New Roman" w:cs="Calibri"/>
          <w:color w:val="000000"/>
          <w:lang w:eastAsia="pl-PL"/>
        </w:rPr>
      </w:pPr>
    </w:p>
    <w:p w14:paraId="408E8F26" w14:textId="77777777" w:rsidR="00725C42" w:rsidRDefault="00725C42" w:rsidP="00725C42">
      <w:pPr>
        <w:pStyle w:val="Akapitzlist"/>
        <w:spacing w:after="0" w:line="360" w:lineRule="auto"/>
        <w:rPr>
          <w:rFonts w:eastAsia="Times New Roman" w:cs="Calibri"/>
          <w:color w:val="000000"/>
          <w:lang w:eastAsia="pl-PL"/>
        </w:rPr>
      </w:pPr>
    </w:p>
    <w:p w14:paraId="38168D68" w14:textId="77777777" w:rsidR="00725C42" w:rsidRDefault="00725C42" w:rsidP="00725C42">
      <w:pPr>
        <w:pStyle w:val="Akapitzlist"/>
        <w:spacing w:after="0" w:line="360" w:lineRule="auto"/>
        <w:rPr>
          <w:rFonts w:eastAsia="Times New Roman" w:cs="Calibri"/>
          <w:color w:val="000000"/>
          <w:lang w:eastAsia="pl-PL"/>
        </w:rPr>
      </w:pPr>
    </w:p>
    <w:p w14:paraId="543B9823" w14:textId="77777777" w:rsidR="00725C42" w:rsidRDefault="00725C42" w:rsidP="00725C42">
      <w:pPr>
        <w:pStyle w:val="Akapitzlist"/>
        <w:spacing w:after="0" w:line="360" w:lineRule="auto"/>
        <w:rPr>
          <w:rFonts w:eastAsia="Times New Roman" w:cs="Calibri"/>
          <w:color w:val="000000"/>
          <w:lang w:eastAsia="pl-PL"/>
        </w:rPr>
      </w:pPr>
    </w:p>
    <w:p w14:paraId="0D4849E3" w14:textId="77777777" w:rsidR="00725C42" w:rsidRDefault="00725C42" w:rsidP="00725C42">
      <w:pPr>
        <w:pStyle w:val="Akapitzlist"/>
        <w:spacing w:after="0" w:line="360" w:lineRule="auto"/>
        <w:rPr>
          <w:rFonts w:eastAsia="Times New Roman" w:cs="Calibri"/>
          <w:color w:val="000000"/>
          <w:lang w:eastAsia="pl-PL"/>
        </w:rPr>
      </w:pPr>
    </w:p>
    <w:p w14:paraId="294754C5" w14:textId="77777777" w:rsidR="00725C42" w:rsidRDefault="00725C42" w:rsidP="00725C42">
      <w:pPr>
        <w:pStyle w:val="Akapitzlist"/>
        <w:spacing w:after="0" w:line="360" w:lineRule="auto"/>
        <w:rPr>
          <w:rFonts w:eastAsia="Times New Roman" w:cs="Calibri"/>
          <w:color w:val="000000"/>
          <w:lang w:eastAsia="pl-PL"/>
        </w:rPr>
      </w:pPr>
    </w:p>
    <w:p w14:paraId="308BD219" w14:textId="77777777" w:rsidR="00725C42" w:rsidRDefault="00725C42" w:rsidP="00725C42">
      <w:pPr>
        <w:pStyle w:val="Akapitzlist"/>
        <w:spacing w:after="0" w:line="360" w:lineRule="auto"/>
        <w:rPr>
          <w:rFonts w:eastAsia="Times New Roman" w:cs="Calibri"/>
          <w:color w:val="000000"/>
          <w:lang w:eastAsia="pl-PL"/>
        </w:rPr>
      </w:pPr>
    </w:p>
    <w:p w14:paraId="7F07DC53" w14:textId="77777777" w:rsidR="00725C42" w:rsidRDefault="00725C42" w:rsidP="00725C42">
      <w:pPr>
        <w:pStyle w:val="Akapitzlist"/>
        <w:spacing w:after="0" w:line="360" w:lineRule="auto"/>
        <w:rPr>
          <w:rFonts w:eastAsia="Times New Roman" w:cs="Calibri"/>
          <w:color w:val="000000"/>
          <w:lang w:eastAsia="pl-PL"/>
        </w:rPr>
      </w:pPr>
    </w:p>
    <w:p w14:paraId="6B9C54C9" w14:textId="77777777" w:rsidR="00725C42" w:rsidRDefault="00725C42" w:rsidP="00725C42">
      <w:pPr>
        <w:pStyle w:val="Akapitzlist"/>
        <w:spacing w:after="0" w:line="360" w:lineRule="auto"/>
        <w:rPr>
          <w:rFonts w:eastAsia="Times New Roman" w:cs="Calibri"/>
          <w:color w:val="000000"/>
          <w:lang w:eastAsia="pl-PL"/>
        </w:rPr>
      </w:pPr>
    </w:p>
    <w:p w14:paraId="676D8DF1" w14:textId="77777777" w:rsidR="00725C42" w:rsidRDefault="00725C42" w:rsidP="00725C42">
      <w:pPr>
        <w:pStyle w:val="Akapitzlist"/>
        <w:spacing w:after="0" w:line="360" w:lineRule="auto"/>
        <w:rPr>
          <w:rFonts w:eastAsia="Times New Roman" w:cs="Calibri"/>
          <w:color w:val="000000"/>
          <w:lang w:eastAsia="pl-PL"/>
        </w:rPr>
      </w:pPr>
    </w:p>
    <w:p w14:paraId="70EB382E" w14:textId="77777777" w:rsidR="00725C42" w:rsidRDefault="00725C42" w:rsidP="00725C42">
      <w:pPr>
        <w:pStyle w:val="Akapitzlist"/>
        <w:spacing w:after="0" w:line="360" w:lineRule="auto"/>
        <w:rPr>
          <w:rFonts w:eastAsia="Times New Roman" w:cs="Calibri"/>
          <w:color w:val="000000"/>
          <w:lang w:eastAsia="pl-PL"/>
        </w:rPr>
      </w:pPr>
    </w:p>
    <w:p w14:paraId="0AD7308E" w14:textId="77777777" w:rsidR="00725C42" w:rsidRDefault="00725C42" w:rsidP="00725C42">
      <w:pPr>
        <w:pStyle w:val="Akapitzlist"/>
        <w:spacing w:after="0" w:line="360" w:lineRule="auto"/>
        <w:rPr>
          <w:rFonts w:eastAsia="Times New Roman" w:cs="Calibri"/>
          <w:color w:val="000000"/>
          <w:lang w:eastAsia="pl-PL"/>
        </w:rPr>
      </w:pPr>
    </w:p>
    <w:p w14:paraId="7C6E642A" w14:textId="77777777" w:rsidR="00725C42" w:rsidRDefault="00725C42" w:rsidP="00725C42">
      <w:pPr>
        <w:pStyle w:val="Akapitzlist"/>
        <w:spacing w:after="0" w:line="360" w:lineRule="auto"/>
        <w:rPr>
          <w:rFonts w:eastAsia="Times New Roman" w:cs="Calibri"/>
          <w:color w:val="000000"/>
          <w:lang w:eastAsia="pl-PL"/>
        </w:rPr>
      </w:pPr>
    </w:p>
    <w:p w14:paraId="3205A262" w14:textId="77777777" w:rsidR="00725C42" w:rsidRDefault="00725C42" w:rsidP="00725C42">
      <w:pPr>
        <w:pStyle w:val="Akapitzlist"/>
        <w:spacing w:after="0" w:line="360" w:lineRule="auto"/>
        <w:rPr>
          <w:rFonts w:eastAsia="Times New Roman" w:cs="Calibri"/>
          <w:color w:val="000000"/>
          <w:lang w:eastAsia="pl-PL"/>
        </w:rPr>
      </w:pPr>
    </w:p>
    <w:p w14:paraId="1D335EA6" w14:textId="77777777" w:rsidR="00725C42" w:rsidRDefault="00725C42" w:rsidP="00725C42">
      <w:pPr>
        <w:pStyle w:val="Akapitzlist"/>
        <w:spacing w:after="0" w:line="360" w:lineRule="auto"/>
        <w:rPr>
          <w:rFonts w:eastAsia="Times New Roman" w:cs="Calibri"/>
          <w:color w:val="000000"/>
          <w:lang w:eastAsia="pl-PL"/>
        </w:rPr>
      </w:pPr>
    </w:p>
    <w:p w14:paraId="56C2C000" w14:textId="77777777" w:rsidR="00725C42" w:rsidRDefault="00725C42" w:rsidP="00725C42">
      <w:pPr>
        <w:pStyle w:val="Akapitzlist"/>
        <w:spacing w:after="0" w:line="360" w:lineRule="auto"/>
        <w:rPr>
          <w:rFonts w:eastAsia="Times New Roman" w:cs="Calibri"/>
          <w:color w:val="000000"/>
          <w:lang w:eastAsia="pl-PL"/>
        </w:rPr>
      </w:pPr>
    </w:p>
    <w:p w14:paraId="084C9499" w14:textId="77777777" w:rsidR="00725C42" w:rsidRDefault="00725C42" w:rsidP="005D7785">
      <w:pPr>
        <w:pStyle w:val="Akapitzlist"/>
        <w:spacing w:after="0" w:line="360" w:lineRule="auto"/>
        <w:ind w:left="0"/>
        <w:rPr>
          <w:rFonts w:eastAsia="Times New Roman" w:cs="Calibri"/>
          <w:color w:val="000000"/>
          <w:lang w:eastAsia="pl-PL"/>
        </w:rPr>
      </w:pPr>
    </w:p>
    <w:p w14:paraId="7CED67D4" w14:textId="77777777" w:rsidR="00735C4D" w:rsidRPr="00735C4D" w:rsidRDefault="00795295" w:rsidP="00987B31">
      <w:pPr>
        <w:pStyle w:val="Nagwek1"/>
        <w:numPr>
          <w:ilvl w:val="0"/>
          <w:numId w:val="71"/>
        </w:numPr>
        <w:rPr>
          <w:shd w:val="clear" w:color="auto" w:fill="FFFFFF"/>
        </w:rPr>
      </w:pPr>
      <w:bookmarkStart w:id="85" w:name="_Toc4077334"/>
      <w:r w:rsidRPr="00C70C18">
        <w:rPr>
          <w:shd w:val="clear" w:color="auto" w:fill="FFFFFF"/>
        </w:rPr>
        <w:lastRenderedPageBreak/>
        <w:t>Bariery architektoniczne w kontekście różnych rodzajów niepełnosprawności.</w:t>
      </w:r>
      <w:bookmarkEnd w:id="85"/>
    </w:p>
    <w:p w14:paraId="3AB51D56" w14:textId="77777777" w:rsidR="00795295" w:rsidRPr="00FD2855" w:rsidRDefault="00795295" w:rsidP="00C73EE3">
      <w:pPr>
        <w:spacing w:after="0" w:line="360" w:lineRule="auto"/>
        <w:rPr>
          <w:rFonts w:cs="Calibri"/>
        </w:rPr>
      </w:pPr>
    </w:p>
    <w:p w14:paraId="513346AE" w14:textId="77777777" w:rsidR="00795295" w:rsidRPr="00FD2855" w:rsidRDefault="00795295" w:rsidP="00C73EE3">
      <w:pPr>
        <w:spacing w:after="0" w:line="360" w:lineRule="auto"/>
        <w:rPr>
          <w:rFonts w:cs="Calibri"/>
        </w:rPr>
      </w:pPr>
      <w:r w:rsidRPr="00FD2855">
        <w:rPr>
          <w:rFonts w:cs="Calibri"/>
        </w:rPr>
        <w:t>Obszar dostępności architektonicznej monitorowany był poprzez audyty dostępności architektonicznej. Z każdego audytu przygotowano zestaw rekomendacji wg przyjętych kryteriów szczegółowych:</w:t>
      </w:r>
    </w:p>
    <w:p w14:paraId="372B6444"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Ciągi komunikacyjne w budynku, recepcja, toalety, winda,</w:t>
      </w:r>
    </w:p>
    <w:p w14:paraId="16B2637E"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Dostęp do informacji,</w:t>
      </w:r>
    </w:p>
    <w:p w14:paraId="549F83A2"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 xml:space="preserve">Otoczenie przed budynkiem, </w:t>
      </w:r>
    </w:p>
    <w:p w14:paraId="0689B3CC"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Wejście do budynku,</w:t>
      </w:r>
    </w:p>
    <w:p w14:paraId="6BC359B2" w14:textId="77777777" w:rsidR="00795295" w:rsidRDefault="00795295" w:rsidP="00C73EE3">
      <w:pPr>
        <w:pStyle w:val="Akapitzlist"/>
        <w:numPr>
          <w:ilvl w:val="0"/>
          <w:numId w:val="79"/>
        </w:numPr>
        <w:spacing w:after="0" w:line="360" w:lineRule="auto"/>
        <w:rPr>
          <w:rFonts w:cs="Calibri"/>
        </w:rPr>
      </w:pPr>
      <w:r w:rsidRPr="00FD2855">
        <w:rPr>
          <w:rFonts w:cs="Calibri"/>
        </w:rPr>
        <w:t>Inne.</w:t>
      </w:r>
    </w:p>
    <w:p w14:paraId="4054F188" w14:textId="77777777" w:rsidR="005D7785" w:rsidRPr="00FD2855" w:rsidRDefault="005D7785" w:rsidP="00C73EE3">
      <w:pPr>
        <w:pStyle w:val="Akapitzlist"/>
        <w:spacing w:after="0" w:line="360" w:lineRule="auto"/>
        <w:rPr>
          <w:rFonts w:cs="Calibri"/>
        </w:rPr>
      </w:pPr>
    </w:p>
    <w:p w14:paraId="15C2CF97" w14:textId="77777777" w:rsidR="00795295" w:rsidRPr="00FD2855" w:rsidRDefault="00795295" w:rsidP="00C73EE3">
      <w:pPr>
        <w:spacing w:after="0" w:line="360" w:lineRule="auto"/>
        <w:rPr>
          <w:rFonts w:cs="Calibri"/>
        </w:rPr>
      </w:pPr>
      <w:r w:rsidRPr="00FD2855">
        <w:rPr>
          <w:rFonts w:cs="Calibri"/>
        </w:rPr>
        <w:t>W każdym z powyższych kryteriów szczegółowych dokonano podziału na rodzaje niepełnosprawności:</w:t>
      </w:r>
    </w:p>
    <w:p w14:paraId="6DA29DE2"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Osoby poruszające się na wózkach i skuterach inwalidzkich,</w:t>
      </w:r>
    </w:p>
    <w:p w14:paraId="128FD2A0"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Osoby wspomagające się w poruszaniu laską, kulami, balkonikami itd.,</w:t>
      </w:r>
    </w:p>
    <w:p w14:paraId="329010C7"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Osoby niskorosłe,</w:t>
      </w:r>
    </w:p>
    <w:p w14:paraId="5BE0752A"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 xml:space="preserve">Osoby niewidome, </w:t>
      </w:r>
    </w:p>
    <w:p w14:paraId="4CFBA20D"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 xml:space="preserve">Osoby słabowidzące, </w:t>
      </w:r>
    </w:p>
    <w:p w14:paraId="6C84A5BC"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Osoby głuche,</w:t>
      </w:r>
    </w:p>
    <w:p w14:paraId="37D71568"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 xml:space="preserve">Osoby słabosłyszące, </w:t>
      </w:r>
    </w:p>
    <w:p w14:paraId="515D1737" w14:textId="77777777" w:rsidR="00795295" w:rsidRPr="00FD2855" w:rsidRDefault="00795295" w:rsidP="00C73EE3">
      <w:pPr>
        <w:pStyle w:val="Akapitzlist"/>
        <w:numPr>
          <w:ilvl w:val="0"/>
          <w:numId w:val="79"/>
        </w:numPr>
        <w:spacing w:after="0" w:line="360" w:lineRule="auto"/>
        <w:rPr>
          <w:rFonts w:cs="Calibri"/>
        </w:rPr>
      </w:pPr>
      <w:r w:rsidRPr="00FD2855">
        <w:rPr>
          <w:rFonts w:cs="Calibri"/>
        </w:rPr>
        <w:t>Osoby mające ograniczoną zdolność poznawczą.</w:t>
      </w:r>
    </w:p>
    <w:p w14:paraId="7B506A0D" w14:textId="77777777" w:rsidR="00795295" w:rsidRPr="00FD2855" w:rsidRDefault="00795295" w:rsidP="00C73EE3">
      <w:pPr>
        <w:spacing w:after="0" w:line="360" w:lineRule="auto"/>
        <w:rPr>
          <w:rFonts w:cs="Calibri"/>
        </w:rPr>
      </w:pPr>
    </w:p>
    <w:p w14:paraId="57016317" w14:textId="662C0BCD" w:rsidR="00795295" w:rsidRPr="00FD2855" w:rsidRDefault="00795295" w:rsidP="00C73EE3">
      <w:pPr>
        <w:spacing w:after="0" w:line="360" w:lineRule="auto"/>
        <w:rPr>
          <w:rFonts w:cs="Calibri"/>
        </w:rPr>
      </w:pPr>
      <w:r w:rsidRPr="00FD2855">
        <w:rPr>
          <w:rFonts w:cs="Calibri"/>
        </w:rPr>
        <w:t>Dla tego obszaru łączna liczba rekomendacji wyniosła 1297. Należy zauważyć, że w tym obszarze każda z monitorowanych instytucji (17 ministerstw i 34 pozostałe instytucje) otrzyma</w:t>
      </w:r>
      <w:r w:rsidR="00882899" w:rsidRPr="00FD2855">
        <w:rPr>
          <w:rFonts w:cs="Calibri"/>
        </w:rPr>
        <w:t xml:space="preserve">ła rekomendację. </w:t>
      </w:r>
      <w:r w:rsidRPr="00FD2855">
        <w:rPr>
          <w:rFonts w:cs="Calibri"/>
        </w:rPr>
        <w:t>Z przedstawionych rekomendacji</w:t>
      </w:r>
      <w:r w:rsidR="002C27BD">
        <w:rPr>
          <w:rFonts w:cs="Calibri"/>
        </w:rPr>
        <w:t>,</w:t>
      </w:r>
      <w:r w:rsidRPr="00FD2855">
        <w:rPr>
          <w:rFonts w:cs="Calibri"/>
        </w:rPr>
        <w:t xml:space="preserve"> 458 </w:t>
      </w:r>
      <w:r w:rsidR="00835E25" w:rsidRPr="00FD2855">
        <w:rPr>
          <w:rFonts w:cs="Calibri"/>
        </w:rPr>
        <w:t>wskazano</w:t>
      </w:r>
      <w:r w:rsidR="00A26105">
        <w:rPr>
          <w:rFonts w:cs="Calibri"/>
        </w:rPr>
        <w:t xml:space="preserve"> jako </w:t>
      </w:r>
      <w:r w:rsidRPr="00FD2855">
        <w:rPr>
          <w:rFonts w:cs="Calibri"/>
        </w:rPr>
        <w:t>do wdrożenia w trakcie trwania projektu, a 839 do wdrożenia po projekcie.</w:t>
      </w:r>
    </w:p>
    <w:p w14:paraId="6B43589F" w14:textId="77777777" w:rsidR="00725C42" w:rsidRDefault="00725C42" w:rsidP="00C73EE3">
      <w:pPr>
        <w:spacing w:after="0" w:line="360" w:lineRule="auto"/>
        <w:rPr>
          <w:rFonts w:cs="Calibri"/>
        </w:rPr>
      </w:pPr>
    </w:p>
    <w:p w14:paraId="11ABC1DA" w14:textId="315B8D19" w:rsidR="00795295" w:rsidRPr="00FD2855" w:rsidRDefault="002C27BD" w:rsidP="00C73EE3">
      <w:pPr>
        <w:spacing w:after="0" w:line="360" w:lineRule="auto"/>
        <w:rPr>
          <w:rFonts w:cs="Calibri"/>
        </w:rPr>
      </w:pPr>
      <w:r>
        <w:rPr>
          <w:rFonts w:cs="Calibri"/>
        </w:rPr>
        <w:t xml:space="preserve">Istotny </w:t>
      </w:r>
      <w:r w:rsidR="00795295" w:rsidRPr="00FD2855">
        <w:rPr>
          <w:rFonts w:cs="Calibri"/>
        </w:rPr>
        <w:t xml:space="preserve">jest także fakt, że rekomendacje w tym obszarze mają odrębną specyfikę od pozostałych monitorowanych obszarów podstawowych z uwagi na </w:t>
      </w:r>
      <w:r w:rsidR="00835E25" w:rsidRPr="00FD2855">
        <w:rPr>
          <w:rFonts w:cs="Calibri"/>
        </w:rPr>
        <w:t>zakres, jakiego</w:t>
      </w:r>
      <w:r w:rsidR="00795295" w:rsidRPr="00FD2855">
        <w:rPr>
          <w:rFonts w:cs="Calibri"/>
        </w:rPr>
        <w:t xml:space="preserve"> </w:t>
      </w:r>
      <w:r w:rsidR="00835E25" w:rsidRPr="00FD2855">
        <w:rPr>
          <w:rFonts w:cs="Calibri"/>
        </w:rPr>
        <w:t>dotyczą, czyli</w:t>
      </w:r>
      <w:r w:rsidR="00795295" w:rsidRPr="00FD2855">
        <w:rPr>
          <w:rFonts w:cs="Calibri"/>
        </w:rPr>
        <w:t xml:space="preserve"> dostępność. Brak realizacji niektórych kryteriów szczegółowych może oznaczać dla osoby z daną </w:t>
      </w:r>
      <w:r w:rsidR="00795295" w:rsidRPr="00FD2855">
        <w:rPr>
          <w:rFonts w:cs="Calibri"/>
        </w:rPr>
        <w:lastRenderedPageBreak/>
        <w:t xml:space="preserve">niepełnosprawnością nie tyle utrudniony </w:t>
      </w:r>
      <w:r w:rsidR="00835E25" w:rsidRPr="00FD2855">
        <w:rPr>
          <w:rFonts w:cs="Calibri"/>
        </w:rPr>
        <w:t>dostęp, co</w:t>
      </w:r>
      <w:r w:rsidR="00795295" w:rsidRPr="00FD2855">
        <w:rPr>
          <w:rFonts w:cs="Calibri"/>
        </w:rPr>
        <w:t xml:space="preserve"> w ogóle jego brak. Z pewnością taka sytuacja jest najbardziej widoczna w sytuacji barier architektonicznych w postaci schodów i osoby poruszającej się na wózku</w:t>
      </w:r>
      <w:r>
        <w:rPr>
          <w:rFonts w:cs="Calibri"/>
        </w:rPr>
        <w:t>.</w:t>
      </w:r>
      <w:r w:rsidR="00795295" w:rsidRPr="00FD2855">
        <w:rPr>
          <w:rFonts w:cs="Calibri"/>
        </w:rPr>
        <w:t xml:space="preserve"> </w:t>
      </w:r>
      <w:r>
        <w:rPr>
          <w:rFonts w:cs="Calibri"/>
        </w:rPr>
        <w:t>N</w:t>
      </w:r>
      <w:r w:rsidR="00795295" w:rsidRPr="00FD2855">
        <w:rPr>
          <w:rFonts w:cs="Calibri"/>
        </w:rPr>
        <w:t>ależy jednak zauważyć, że brak tłumaczenia treści na stronach www na język migowy</w:t>
      </w:r>
      <w:r w:rsidR="004B5E76">
        <w:rPr>
          <w:rFonts w:cs="Calibri"/>
        </w:rPr>
        <w:t xml:space="preserve"> lub język łatwy do czytania i </w:t>
      </w:r>
      <w:r>
        <w:rPr>
          <w:rFonts w:cs="Calibri"/>
        </w:rPr>
        <w:t>zrozumienia</w:t>
      </w:r>
      <w:r w:rsidR="00795295" w:rsidRPr="00FD2855">
        <w:rPr>
          <w:rFonts w:cs="Calibri"/>
        </w:rPr>
        <w:t xml:space="preserve"> także może oznaczać całkowity bark dostępu do wiedzy dla osób głuchych czy z ograniczoną zdolnością poznawczą.</w:t>
      </w:r>
    </w:p>
    <w:p w14:paraId="053885DD" w14:textId="77777777" w:rsidR="00795295" w:rsidRPr="00FD2855" w:rsidRDefault="00795295" w:rsidP="00C73EE3">
      <w:pPr>
        <w:spacing w:after="0" w:line="360" w:lineRule="auto"/>
        <w:rPr>
          <w:rFonts w:cs="Calibri"/>
        </w:rPr>
      </w:pPr>
    </w:p>
    <w:p w14:paraId="64743591" w14:textId="77777777" w:rsidR="00795295" w:rsidRDefault="00795295" w:rsidP="00C73EE3">
      <w:pPr>
        <w:spacing w:after="0" w:line="360" w:lineRule="auto"/>
        <w:rPr>
          <w:rFonts w:cs="Calibri"/>
        </w:rPr>
      </w:pPr>
      <w:r w:rsidRPr="00FD2855">
        <w:rPr>
          <w:rFonts w:cs="Calibri"/>
        </w:rPr>
        <w:t>Poniższa tabela prezentuje liczbę przedstawionych rekomendacje w podziale na kryteria szczegółowe, rodzaj niepełnosprawności i typ instytucji.</w:t>
      </w:r>
    </w:p>
    <w:p w14:paraId="5937E40D" w14:textId="77777777" w:rsidR="00725C42" w:rsidRDefault="00725C42" w:rsidP="00AF03E5">
      <w:pPr>
        <w:spacing w:after="0" w:line="360" w:lineRule="auto"/>
        <w:jc w:val="both"/>
        <w:rPr>
          <w:rFonts w:cs="Calibri"/>
        </w:rPr>
      </w:pPr>
    </w:p>
    <w:p w14:paraId="5034A189" w14:textId="77777777" w:rsidR="00725C42" w:rsidRDefault="00725C42" w:rsidP="00AF03E5">
      <w:pPr>
        <w:spacing w:after="0" w:line="360" w:lineRule="auto"/>
        <w:jc w:val="both"/>
        <w:rPr>
          <w:rFonts w:cs="Calibri"/>
        </w:rPr>
      </w:pPr>
    </w:p>
    <w:p w14:paraId="0E25E44E" w14:textId="77777777" w:rsidR="00725C42" w:rsidRDefault="00725C42" w:rsidP="00AF03E5">
      <w:pPr>
        <w:spacing w:after="0" w:line="360" w:lineRule="auto"/>
        <w:jc w:val="both"/>
        <w:rPr>
          <w:rFonts w:cs="Calibri"/>
        </w:rPr>
      </w:pPr>
    </w:p>
    <w:p w14:paraId="5EB44E83" w14:textId="77777777" w:rsidR="00725C42" w:rsidRDefault="00725C42" w:rsidP="00AF03E5">
      <w:pPr>
        <w:spacing w:after="0" w:line="360" w:lineRule="auto"/>
        <w:jc w:val="both"/>
        <w:rPr>
          <w:rFonts w:cs="Calibri"/>
        </w:rPr>
      </w:pPr>
    </w:p>
    <w:p w14:paraId="4634F10C" w14:textId="77777777" w:rsidR="00725C42" w:rsidRDefault="00725C42" w:rsidP="00AF03E5">
      <w:pPr>
        <w:spacing w:after="0" w:line="360" w:lineRule="auto"/>
        <w:jc w:val="both"/>
        <w:rPr>
          <w:rFonts w:cs="Calibri"/>
        </w:rPr>
      </w:pPr>
    </w:p>
    <w:p w14:paraId="7810440E" w14:textId="77777777" w:rsidR="00725C42" w:rsidRDefault="00725C42" w:rsidP="00AF03E5">
      <w:pPr>
        <w:spacing w:after="0" w:line="360" w:lineRule="auto"/>
        <w:jc w:val="both"/>
        <w:rPr>
          <w:rFonts w:cs="Calibri"/>
        </w:rPr>
      </w:pPr>
    </w:p>
    <w:p w14:paraId="230FC01A" w14:textId="77777777" w:rsidR="00725C42" w:rsidRDefault="00725C42" w:rsidP="00AF03E5">
      <w:pPr>
        <w:spacing w:after="0" w:line="360" w:lineRule="auto"/>
        <w:jc w:val="both"/>
        <w:rPr>
          <w:rFonts w:cs="Calibri"/>
        </w:rPr>
      </w:pPr>
    </w:p>
    <w:p w14:paraId="2E497864" w14:textId="77777777" w:rsidR="00725C42" w:rsidRDefault="00725C42" w:rsidP="00AF03E5">
      <w:pPr>
        <w:spacing w:after="0" w:line="360" w:lineRule="auto"/>
        <w:jc w:val="both"/>
        <w:rPr>
          <w:rFonts w:cs="Calibri"/>
        </w:rPr>
      </w:pPr>
    </w:p>
    <w:p w14:paraId="539C7117" w14:textId="77777777" w:rsidR="00725C42" w:rsidRDefault="00725C42" w:rsidP="00AF03E5">
      <w:pPr>
        <w:spacing w:after="0" w:line="360" w:lineRule="auto"/>
        <w:jc w:val="both"/>
        <w:rPr>
          <w:rFonts w:cs="Calibri"/>
        </w:rPr>
      </w:pPr>
    </w:p>
    <w:p w14:paraId="33AB5440" w14:textId="77777777" w:rsidR="00725C42" w:rsidRDefault="00725C42" w:rsidP="00AF03E5">
      <w:pPr>
        <w:spacing w:after="0" w:line="360" w:lineRule="auto"/>
        <w:jc w:val="both"/>
        <w:rPr>
          <w:rFonts w:cs="Calibri"/>
        </w:rPr>
      </w:pPr>
    </w:p>
    <w:p w14:paraId="4ECBED5F" w14:textId="77777777" w:rsidR="00725C42" w:rsidRDefault="00725C42" w:rsidP="00AF03E5">
      <w:pPr>
        <w:spacing w:after="0" w:line="360" w:lineRule="auto"/>
        <w:jc w:val="both"/>
        <w:rPr>
          <w:rFonts w:cs="Calibri"/>
        </w:rPr>
      </w:pPr>
    </w:p>
    <w:p w14:paraId="005E325A" w14:textId="77777777" w:rsidR="00725C42" w:rsidRDefault="00725C42" w:rsidP="00AF03E5">
      <w:pPr>
        <w:spacing w:after="0" w:line="360" w:lineRule="auto"/>
        <w:jc w:val="both"/>
        <w:rPr>
          <w:rFonts w:cs="Calibri"/>
        </w:rPr>
      </w:pPr>
    </w:p>
    <w:p w14:paraId="38BE5C32" w14:textId="77777777" w:rsidR="00725C42" w:rsidRDefault="00725C42" w:rsidP="00AF03E5">
      <w:pPr>
        <w:spacing w:after="0" w:line="360" w:lineRule="auto"/>
        <w:jc w:val="both"/>
        <w:rPr>
          <w:rFonts w:cs="Calibri"/>
        </w:rPr>
      </w:pPr>
    </w:p>
    <w:p w14:paraId="79E3B82A" w14:textId="77777777" w:rsidR="00725C42" w:rsidRDefault="00725C42" w:rsidP="00AF03E5">
      <w:pPr>
        <w:spacing w:after="0" w:line="360" w:lineRule="auto"/>
        <w:jc w:val="both"/>
        <w:rPr>
          <w:rFonts w:cs="Calibri"/>
        </w:rPr>
      </w:pPr>
    </w:p>
    <w:p w14:paraId="301D0EDB" w14:textId="77777777" w:rsidR="00725C42" w:rsidRDefault="00725C42" w:rsidP="00AF03E5">
      <w:pPr>
        <w:spacing w:after="0" w:line="360" w:lineRule="auto"/>
        <w:jc w:val="both"/>
        <w:rPr>
          <w:rFonts w:cs="Calibri"/>
        </w:rPr>
      </w:pPr>
    </w:p>
    <w:p w14:paraId="65CFBB1A" w14:textId="77777777" w:rsidR="00725C42" w:rsidRDefault="00725C42" w:rsidP="00AF03E5">
      <w:pPr>
        <w:spacing w:after="0" w:line="360" w:lineRule="auto"/>
        <w:jc w:val="both"/>
        <w:rPr>
          <w:rFonts w:cs="Calibri"/>
        </w:rPr>
      </w:pPr>
    </w:p>
    <w:p w14:paraId="6D49C296" w14:textId="77777777" w:rsidR="00725C42" w:rsidRDefault="00725C42" w:rsidP="00AF03E5">
      <w:pPr>
        <w:spacing w:after="0" w:line="360" w:lineRule="auto"/>
        <w:jc w:val="both"/>
        <w:rPr>
          <w:rFonts w:cs="Calibri"/>
        </w:rPr>
      </w:pPr>
    </w:p>
    <w:p w14:paraId="41BAF525" w14:textId="77777777" w:rsidR="00725C42" w:rsidRDefault="00725C42" w:rsidP="00AF03E5">
      <w:pPr>
        <w:spacing w:after="0" w:line="360" w:lineRule="auto"/>
        <w:jc w:val="both"/>
        <w:rPr>
          <w:rFonts w:cs="Calibri"/>
        </w:rPr>
      </w:pPr>
    </w:p>
    <w:p w14:paraId="3C5B61A3" w14:textId="77777777" w:rsidR="00725C42" w:rsidRDefault="00725C42" w:rsidP="00AF03E5">
      <w:pPr>
        <w:spacing w:after="0" w:line="360" w:lineRule="auto"/>
        <w:jc w:val="both"/>
        <w:rPr>
          <w:rFonts w:cs="Calibri"/>
        </w:rPr>
      </w:pPr>
    </w:p>
    <w:p w14:paraId="18BD71D9" w14:textId="77777777" w:rsidR="00725C42" w:rsidRDefault="00725C42" w:rsidP="00AF03E5">
      <w:pPr>
        <w:spacing w:after="0" w:line="360" w:lineRule="auto"/>
        <w:jc w:val="both"/>
        <w:rPr>
          <w:rFonts w:cs="Calibri"/>
        </w:rPr>
      </w:pPr>
    </w:p>
    <w:tbl>
      <w:tblPr>
        <w:tblW w:w="9357" w:type="dxa"/>
        <w:tblInd w:w="-72"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CellMar>
          <w:left w:w="70" w:type="dxa"/>
          <w:right w:w="70" w:type="dxa"/>
        </w:tblCellMar>
        <w:tblLook w:val="04A0" w:firstRow="1" w:lastRow="0" w:firstColumn="1" w:lastColumn="0" w:noHBand="0" w:noVBand="1"/>
      </w:tblPr>
      <w:tblGrid>
        <w:gridCol w:w="1986"/>
        <w:gridCol w:w="1134"/>
        <w:gridCol w:w="1060"/>
        <w:gridCol w:w="794"/>
        <w:gridCol w:w="925"/>
        <w:gridCol w:w="907"/>
        <w:gridCol w:w="783"/>
        <w:gridCol w:w="773"/>
        <w:gridCol w:w="995"/>
      </w:tblGrid>
      <w:tr w:rsidR="00FD2855" w:rsidRPr="00FD2855" w14:paraId="7231DA1F" w14:textId="77777777" w:rsidTr="00725C42">
        <w:trPr>
          <w:cantSplit/>
          <w:trHeight w:val="2037"/>
        </w:trPr>
        <w:tc>
          <w:tcPr>
            <w:tcW w:w="1986" w:type="dxa"/>
            <w:vMerge w:val="restart"/>
            <w:tcBorders>
              <w:top w:val="nil"/>
              <w:left w:val="nil"/>
              <w:bottom w:val="nil"/>
              <w:right w:val="single" w:sz="8" w:space="0" w:color="2F5496"/>
            </w:tcBorders>
            <w:shd w:val="clear" w:color="000000" w:fill="FFFFFF"/>
            <w:vAlign w:val="bottom"/>
            <w:hideMark/>
          </w:tcPr>
          <w:p w14:paraId="36C55E2F" w14:textId="77777777" w:rsidR="00F055B7" w:rsidRPr="00FD2855" w:rsidRDefault="00F055B7" w:rsidP="00725C42">
            <w:pPr>
              <w:spacing w:after="0" w:line="240" w:lineRule="auto"/>
              <w:rPr>
                <w:rFonts w:eastAsia="Times New Roman" w:cs="Calibri"/>
                <w:sz w:val="20"/>
                <w:szCs w:val="20"/>
                <w:lang w:eastAsia="pl-PL"/>
              </w:rPr>
            </w:pPr>
          </w:p>
          <w:p w14:paraId="4CBB0E6F" w14:textId="77777777" w:rsidR="00F055B7" w:rsidRPr="00FD2855" w:rsidRDefault="00F055B7" w:rsidP="00725C42">
            <w:pPr>
              <w:spacing w:after="0" w:line="240" w:lineRule="auto"/>
              <w:rPr>
                <w:rFonts w:eastAsia="Times New Roman" w:cs="Calibri"/>
                <w:sz w:val="20"/>
                <w:szCs w:val="20"/>
                <w:lang w:eastAsia="pl-PL"/>
              </w:rPr>
            </w:pPr>
          </w:p>
          <w:p w14:paraId="3F259E9A" w14:textId="77777777" w:rsidR="00F055B7" w:rsidRPr="00FD2855" w:rsidRDefault="00F055B7" w:rsidP="00725C42">
            <w:pPr>
              <w:spacing w:after="0" w:line="240" w:lineRule="auto"/>
              <w:rPr>
                <w:rFonts w:eastAsia="Times New Roman" w:cs="Calibri"/>
                <w:sz w:val="20"/>
                <w:szCs w:val="20"/>
                <w:lang w:eastAsia="pl-PL"/>
              </w:rPr>
            </w:pPr>
          </w:p>
          <w:p w14:paraId="21425177" w14:textId="77777777" w:rsidR="00F055B7" w:rsidRPr="00FD2855" w:rsidRDefault="00F055B7" w:rsidP="00725C42">
            <w:pPr>
              <w:spacing w:after="0" w:line="240" w:lineRule="auto"/>
              <w:jc w:val="center"/>
              <w:rPr>
                <w:rFonts w:eastAsia="Times New Roman" w:cs="Calibri"/>
                <w:sz w:val="20"/>
                <w:szCs w:val="20"/>
                <w:lang w:eastAsia="pl-PL"/>
              </w:rPr>
            </w:pPr>
          </w:p>
          <w:p w14:paraId="083BFBB4" w14:textId="77777777" w:rsidR="00F055B7" w:rsidRPr="00FD2855" w:rsidRDefault="00F055B7" w:rsidP="00725C42">
            <w:pPr>
              <w:spacing w:after="0" w:line="240" w:lineRule="auto"/>
              <w:jc w:val="right"/>
              <w:rPr>
                <w:rFonts w:eastAsia="Times New Roman" w:cs="Calibri"/>
                <w:sz w:val="20"/>
                <w:szCs w:val="20"/>
                <w:lang w:eastAsia="pl-PL"/>
              </w:rPr>
            </w:pPr>
          </w:p>
        </w:tc>
        <w:tc>
          <w:tcPr>
            <w:tcW w:w="1134" w:type="dxa"/>
            <w:tcBorders>
              <w:top w:val="single" w:sz="8" w:space="0" w:color="2F5496"/>
              <w:left w:val="single" w:sz="8" w:space="0" w:color="2F5496"/>
              <w:bottom w:val="single" w:sz="8" w:space="0" w:color="2F5496"/>
              <w:right w:val="single" w:sz="8" w:space="0" w:color="2F5496"/>
            </w:tcBorders>
            <w:shd w:val="clear" w:color="auto" w:fill="DEEAF6"/>
            <w:textDirection w:val="btLr"/>
            <w:vAlign w:val="bottom"/>
            <w:hideMark/>
          </w:tcPr>
          <w:p w14:paraId="0033E815" w14:textId="77777777" w:rsidR="00F055B7" w:rsidRPr="00FD2855" w:rsidRDefault="00F055B7" w:rsidP="00725C42">
            <w:pPr>
              <w:spacing w:after="0" w:line="240" w:lineRule="auto"/>
              <w:ind w:left="113" w:right="113"/>
              <w:rPr>
                <w:rFonts w:eastAsia="Times New Roman" w:cs="Calibri"/>
                <w:sz w:val="20"/>
                <w:szCs w:val="20"/>
                <w:lang w:eastAsia="pl-PL"/>
              </w:rPr>
            </w:pPr>
            <w:r w:rsidRPr="00FD2855">
              <w:rPr>
                <w:rFonts w:eastAsia="Times New Roman" w:cs="Calibri"/>
                <w:sz w:val="20"/>
                <w:szCs w:val="20"/>
                <w:lang w:eastAsia="pl-PL"/>
              </w:rPr>
              <w:t xml:space="preserve">Osoby poruszające się na wózkach </w:t>
            </w:r>
            <w:r w:rsidRPr="00FD2855">
              <w:rPr>
                <w:rFonts w:eastAsia="Times New Roman" w:cs="Calibri"/>
                <w:sz w:val="20"/>
                <w:szCs w:val="20"/>
                <w:lang w:eastAsia="pl-PL"/>
              </w:rPr>
              <w:br/>
              <w:t>i skuterach inwalidzkich</w:t>
            </w:r>
          </w:p>
        </w:tc>
        <w:tc>
          <w:tcPr>
            <w:tcW w:w="1060" w:type="dxa"/>
            <w:tcBorders>
              <w:top w:val="single" w:sz="8" w:space="0" w:color="2F5496"/>
              <w:left w:val="single" w:sz="8" w:space="0" w:color="2F5496"/>
              <w:bottom w:val="single" w:sz="8" w:space="0" w:color="2F5496"/>
              <w:right w:val="single" w:sz="8" w:space="0" w:color="2F5496"/>
            </w:tcBorders>
            <w:shd w:val="clear" w:color="auto" w:fill="DEEAF6"/>
            <w:textDirection w:val="btLr"/>
            <w:vAlign w:val="bottom"/>
            <w:hideMark/>
          </w:tcPr>
          <w:p w14:paraId="625B303D" w14:textId="77777777" w:rsidR="00F055B7" w:rsidRPr="00FD2855" w:rsidRDefault="00F055B7" w:rsidP="00725C42">
            <w:pPr>
              <w:spacing w:after="0" w:line="240" w:lineRule="auto"/>
              <w:ind w:left="113" w:right="113"/>
              <w:rPr>
                <w:rFonts w:eastAsia="Times New Roman" w:cs="Calibri"/>
                <w:sz w:val="20"/>
                <w:szCs w:val="20"/>
                <w:lang w:eastAsia="pl-PL"/>
              </w:rPr>
            </w:pPr>
            <w:r w:rsidRPr="00FD2855">
              <w:rPr>
                <w:rFonts w:eastAsia="Times New Roman" w:cs="Calibri"/>
                <w:sz w:val="20"/>
                <w:szCs w:val="20"/>
                <w:lang w:eastAsia="pl-PL"/>
              </w:rPr>
              <w:t>Osoby wspomagające się w poruszaniu laską, kulami, balkonikami itd.</w:t>
            </w:r>
          </w:p>
        </w:tc>
        <w:tc>
          <w:tcPr>
            <w:tcW w:w="794" w:type="dxa"/>
            <w:tcBorders>
              <w:top w:val="single" w:sz="8" w:space="0" w:color="2F5496"/>
              <w:left w:val="single" w:sz="8" w:space="0" w:color="2F5496"/>
              <w:bottom w:val="single" w:sz="8" w:space="0" w:color="2F5496"/>
              <w:right w:val="single" w:sz="8" w:space="0" w:color="2F5496"/>
            </w:tcBorders>
            <w:shd w:val="clear" w:color="auto" w:fill="DEEAF6"/>
            <w:textDirection w:val="btLr"/>
            <w:vAlign w:val="bottom"/>
            <w:hideMark/>
          </w:tcPr>
          <w:p w14:paraId="5F56805B" w14:textId="77777777" w:rsidR="00F055B7" w:rsidRPr="00FD2855" w:rsidRDefault="00F055B7" w:rsidP="00725C42">
            <w:pPr>
              <w:spacing w:after="0" w:line="240" w:lineRule="auto"/>
              <w:ind w:left="113" w:right="113"/>
              <w:rPr>
                <w:rFonts w:eastAsia="Times New Roman" w:cs="Calibri"/>
                <w:sz w:val="20"/>
                <w:szCs w:val="20"/>
                <w:lang w:eastAsia="pl-PL"/>
              </w:rPr>
            </w:pPr>
            <w:r w:rsidRPr="00FD2855">
              <w:rPr>
                <w:rFonts w:eastAsia="Times New Roman" w:cs="Calibri"/>
                <w:sz w:val="20"/>
                <w:szCs w:val="20"/>
                <w:lang w:eastAsia="pl-PL"/>
              </w:rPr>
              <w:t>Osoby niskorosłe</w:t>
            </w:r>
          </w:p>
        </w:tc>
        <w:tc>
          <w:tcPr>
            <w:tcW w:w="925" w:type="dxa"/>
            <w:tcBorders>
              <w:top w:val="single" w:sz="8" w:space="0" w:color="2F5496"/>
              <w:left w:val="single" w:sz="8" w:space="0" w:color="2F5496"/>
              <w:bottom w:val="single" w:sz="8" w:space="0" w:color="2F5496"/>
              <w:right w:val="single" w:sz="8" w:space="0" w:color="2F5496"/>
            </w:tcBorders>
            <w:shd w:val="clear" w:color="auto" w:fill="DEEAF6"/>
            <w:textDirection w:val="btLr"/>
            <w:vAlign w:val="bottom"/>
            <w:hideMark/>
          </w:tcPr>
          <w:p w14:paraId="14871660" w14:textId="77777777" w:rsidR="00F055B7" w:rsidRPr="00FD2855" w:rsidRDefault="00F055B7" w:rsidP="00725C42">
            <w:pPr>
              <w:spacing w:after="0" w:line="240" w:lineRule="auto"/>
              <w:ind w:left="113" w:right="113"/>
              <w:rPr>
                <w:rFonts w:eastAsia="Times New Roman" w:cs="Calibri"/>
                <w:sz w:val="20"/>
                <w:szCs w:val="20"/>
                <w:lang w:eastAsia="pl-PL"/>
              </w:rPr>
            </w:pPr>
            <w:r w:rsidRPr="00FD2855">
              <w:rPr>
                <w:rFonts w:eastAsia="Times New Roman" w:cs="Calibri"/>
                <w:sz w:val="20"/>
                <w:szCs w:val="20"/>
                <w:lang w:eastAsia="pl-PL"/>
              </w:rPr>
              <w:t>Osoby niewidome</w:t>
            </w:r>
          </w:p>
        </w:tc>
        <w:tc>
          <w:tcPr>
            <w:tcW w:w="907" w:type="dxa"/>
            <w:tcBorders>
              <w:top w:val="single" w:sz="8" w:space="0" w:color="2F5496"/>
              <w:left w:val="single" w:sz="8" w:space="0" w:color="2F5496"/>
              <w:bottom w:val="single" w:sz="8" w:space="0" w:color="2F5496"/>
              <w:right w:val="single" w:sz="8" w:space="0" w:color="2F5496"/>
            </w:tcBorders>
            <w:shd w:val="clear" w:color="auto" w:fill="DEEAF6"/>
            <w:textDirection w:val="btLr"/>
            <w:vAlign w:val="bottom"/>
            <w:hideMark/>
          </w:tcPr>
          <w:p w14:paraId="1D722942" w14:textId="77777777" w:rsidR="00F055B7" w:rsidRPr="00FD2855" w:rsidRDefault="00F055B7" w:rsidP="00725C42">
            <w:pPr>
              <w:spacing w:after="0" w:line="240" w:lineRule="auto"/>
              <w:ind w:left="113" w:right="113"/>
              <w:rPr>
                <w:rFonts w:eastAsia="Times New Roman" w:cs="Calibri"/>
                <w:sz w:val="20"/>
                <w:szCs w:val="20"/>
                <w:lang w:eastAsia="pl-PL"/>
              </w:rPr>
            </w:pPr>
            <w:r w:rsidRPr="00FD2855">
              <w:rPr>
                <w:rFonts w:eastAsia="Times New Roman" w:cs="Calibri"/>
                <w:sz w:val="20"/>
                <w:szCs w:val="20"/>
                <w:lang w:eastAsia="pl-PL"/>
              </w:rPr>
              <w:t>Osoby słabowidzące</w:t>
            </w:r>
          </w:p>
        </w:tc>
        <w:tc>
          <w:tcPr>
            <w:tcW w:w="783" w:type="dxa"/>
            <w:tcBorders>
              <w:top w:val="single" w:sz="8" w:space="0" w:color="2F5496"/>
              <w:left w:val="single" w:sz="8" w:space="0" w:color="2F5496"/>
              <w:bottom w:val="single" w:sz="8" w:space="0" w:color="2F5496"/>
              <w:right w:val="single" w:sz="8" w:space="0" w:color="2F5496"/>
            </w:tcBorders>
            <w:shd w:val="clear" w:color="auto" w:fill="DEEAF6"/>
            <w:textDirection w:val="btLr"/>
            <w:vAlign w:val="bottom"/>
            <w:hideMark/>
          </w:tcPr>
          <w:p w14:paraId="3FA58E49" w14:textId="77777777" w:rsidR="00F055B7" w:rsidRPr="00FD2855" w:rsidRDefault="00F055B7" w:rsidP="00725C42">
            <w:pPr>
              <w:spacing w:after="0" w:line="240" w:lineRule="auto"/>
              <w:ind w:left="113" w:right="113"/>
              <w:rPr>
                <w:rFonts w:eastAsia="Times New Roman" w:cs="Calibri"/>
                <w:sz w:val="20"/>
                <w:szCs w:val="20"/>
                <w:lang w:eastAsia="pl-PL"/>
              </w:rPr>
            </w:pPr>
            <w:r w:rsidRPr="00FD2855">
              <w:rPr>
                <w:rFonts w:eastAsia="Times New Roman" w:cs="Calibri"/>
                <w:sz w:val="20"/>
                <w:szCs w:val="20"/>
                <w:lang w:eastAsia="pl-PL"/>
              </w:rPr>
              <w:t>Osoby głuche</w:t>
            </w:r>
          </w:p>
        </w:tc>
        <w:tc>
          <w:tcPr>
            <w:tcW w:w="773" w:type="dxa"/>
            <w:tcBorders>
              <w:top w:val="single" w:sz="8" w:space="0" w:color="2F5496"/>
              <w:left w:val="single" w:sz="8" w:space="0" w:color="2F5496"/>
              <w:bottom w:val="single" w:sz="8" w:space="0" w:color="2F5496"/>
              <w:right w:val="single" w:sz="8" w:space="0" w:color="2F5496"/>
            </w:tcBorders>
            <w:shd w:val="clear" w:color="auto" w:fill="DEEAF6"/>
            <w:textDirection w:val="btLr"/>
            <w:vAlign w:val="bottom"/>
            <w:hideMark/>
          </w:tcPr>
          <w:p w14:paraId="4D506108" w14:textId="77777777" w:rsidR="00F055B7" w:rsidRPr="00FD2855" w:rsidRDefault="00F055B7" w:rsidP="00725C42">
            <w:pPr>
              <w:spacing w:after="0" w:line="240" w:lineRule="auto"/>
              <w:ind w:left="113" w:right="113"/>
              <w:rPr>
                <w:rFonts w:eastAsia="Times New Roman" w:cs="Calibri"/>
                <w:sz w:val="20"/>
                <w:szCs w:val="20"/>
                <w:lang w:eastAsia="pl-PL"/>
              </w:rPr>
            </w:pPr>
            <w:r w:rsidRPr="00FD2855">
              <w:rPr>
                <w:rFonts w:eastAsia="Times New Roman" w:cs="Calibri"/>
                <w:sz w:val="20"/>
                <w:szCs w:val="20"/>
                <w:lang w:eastAsia="pl-PL"/>
              </w:rPr>
              <w:t>Osoby słabosłyszące</w:t>
            </w:r>
          </w:p>
        </w:tc>
        <w:tc>
          <w:tcPr>
            <w:tcW w:w="995" w:type="dxa"/>
            <w:tcBorders>
              <w:top w:val="single" w:sz="8" w:space="0" w:color="2F5496"/>
              <w:left w:val="single" w:sz="8" w:space="0" w:color="2F5496"/>
              <w:bottom w:val="single" w:sz="8" w:space="0" w:color="2F5496"/>
              <w:right w:val="single" w:sz="8" w:space="0" w:color="2F5496"/>
            </w:tcBorders>
            <w:shd w:val="clear" w:color="auto" w:fill="DEEAF6"/>
            <w:textDirection w:val="btLr"/>
            <w:vAlign w:val="bottom"/>
            <w:hideMark/>
          </w:tcPr>
          <w:p w14:paraId="1FA759EF" w14:textId="77777777" w:rsidR="00F055B7" w:rsidRPr="00FD2855" w:rsidRDefault="00F055B7" w:rsidP="00725C42">
            <w:pPr>
              <w:spacing w:after="0" w:line="240" w:lineRule="auto"/>
              <w:ind w:left="113" w:right="113"/>
              <w:rPr>
                <w:rFonts w:eastAsia="Times New Roman" w:cs="Calibri"/>
                <w:sz w:val="20"/>
                <w:szCs w:val="20"/>
                <w:lang w:eastAsia="pl-PL"/>
              </w:rPr>
            </w:pPr>
            <w:r w:rsidRPr="00FD2855">
              <w:rPr>
                <w:rFonts w:eastAsia="Times New Roman" w:cs="Calibri"/>
                <w:sz w:val="20"/>
                <w:szCs w:val="20"/>
                <w:lang w:eastAsia="pl-PL"/>
              </w:rPr>
              <w:t>Osoby mające ograniczoną zdolność poznawczą</w:t>
            </w:r>
          </w:p>
        </w:tc>
      </w:tr>
      <w:tr w:rsidR="00F055B7" w:rsidRPr="00FD2855" w14:paraId="5DABF447" w14:textId="77777777" w:rsidTr="00725C42">
        <w:trPr>
          <w:trHeight w:val="373"/>
        </w:trPr>
        <w:tc>
          <w:tcPr>
            <w:tcW w:w="1986" w:type="dxa"/>
            <w:vMerge/>
            <w:tcBorders>
              <w:top w:val="nil"/>
              <w:left w:val="nil"/>
              <w:bottom w:val="single" w:sz="8" w:space="0" w:color="2F5496"/>
              <w:right w:val="single" w:sz="8" w:space="0" w:color="2F5496"/>
            </w:tcBorders>
            <w:shd w:val="clear" w:color="000000" w:fill="FFFFFF"/>
            <w:vAlign w:val="bottom"/>
          </w:tcPr>
          <w:p w14:paraId="7D89CF38" w14:textId="77777777" w:rsidR="00F055B7" w:rsidRPr="00FD2855" w:rsidRDefault="00F055B7" w:rsidP="00725C42">
            <w:pPr>
              <w:spacing w:after="0" w:line="240" w:lineRule="auto"/>
              <w:rPr>
                <w:rFonts w:eastAsia="Times New Roman" w:cs="Calibri"/>
                <w:sz w:val="20"/>
                <w:szCs w:val="20"/>
                <w:lang w:eastAsia="pl-PL"/>
              </w:rPr>
            </w:pPr>
          </w:p>
        </w:tc>
        <w:tc>
          <w:tcPr>
            <w:tcW w:w="7371" w:type="dxa"/>
            <w:gridSpan w:val="8"/>
            <w:tcBorders>
              <w:top w:val="single" w:sz="8" w:space="0" w:color="2F5496"/>
              <w:left w:val="single" w:sz="8" w:space="0" w:color="2F5496"/>
              <w:bottom w:val="single" w:sz="8" w:space="0" w:color="2F5496"/>
              <w:right w:val="single" w:sz="8" w:space="0" w:color="2F5496"/>
            </w:tcBorders>
            <w:shd w:val="clear" w:color="auto" w:fill="DEEAF6"/>
            <w:vAlign w:val="bottom"/>
          </w:tcPr>
          <w:p w14:paraId="2ADF9034" w14:textId="77777777" w:rsidR="00F055B7" w:rsidRPr="00FD2855" w:rsidRDefault="00F055B7"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liczba rekomendacji</w:t>
            </w:r>
            <w:r w:rsidRPr="00FD2855">
              <w:rPr>
                <w:rStyle w:val="Odwoanieprzypisudolnego"/>
                <w:rFonts w:eastAsia="Times New Roman" w:cs="Calibri"/>
                <w:sz w:val="20"/>
                <w:szCs w:val="20"/>
                <w:lang w:eastAsia="pl-PL"/>
              </w:rPr>
              <w:footnoteReference w:id="19"/>
            </w:r>
          </w:p>
        </w:tc>
      </w:tr>
      <w:tr w:rsidR="00795295" w:rsidRPr="00FD2855" w14:paraId="7E64475A" w14:textId="77777777" w:rsidTr="00725C42">
        <w:trPr>
          <w:trHeight w:val="319"/>
        </w:trPr>
        <w:tc>
          <w:tcPr>
            <w:tcW w:w="9357" w:type="dxa"/>
            <w:gridSpan w:val="9"/>
            <w:tcBorders>
              <w:top w:val="single" w:sz="8" w:space="0" w:color="2F5496"/>
              <w:left w:val="single" w:sz="8" w:space="0" w:color="2F5496"/>
              <w:bottom w:val="single" w:sz="8" w:space="0" w:color="2F5496"/>
              <w:right w:val="single" w:sz="8" w:space="0" w:color="2F5496"/>
            </w:tcBorders>
            <w:shd w:val="clear" w:color="auto" w:fill="D5DCE4"/>
            <w:vAlign w:val="bottom"/>
            <w:hideMark/>
          </w:tcPr>
          <w:p w14:paraId="28C73C62" w14:textId="77777777" w:rsidR="00795295" w:rsidRPr="00FD2855" w:rsidRDefault="00795295" w:rsidP="00725C42">
            <w:pPr>
              <w:spacing w:after="0" w:line="240" w:lineRule="auto"/>
              <w:jc w:val="center"/>
              <w:rPr>
                <w:rFonts w:eastAsia="Times New Roman" w:cs="Calibri"/>
                <w:b/>
                <w:sz w:val="20"/>
                <w:szCs w:val="20"/>
                <w:lang w:eastAsia="pl-PL"/>
              </w:rPr>
            </w:pPr>
            <w:r w:rsidRPr="00FD2855">
              <w:rPr>
                <w:rFonts w:eastAsia="Times New Roman" w:cs="Calibri"/>
                <w:b/>
                <w:sz w:val="20"/>
                <w:szCs w:val="20"/>
                <w:lang w:eastAsia="pl-PL"/>
              </w:rPr>
              <w:t>Ciągi komunikacyjne w bu</w:t>
            </w:r>
            <w:r w:rsidR="00F055B7" w:rsidRPr="00FD2855">
              <w:rPr>
                <w:rFonts w:eastAsia="Times New Roman" w:cs="Calibri"/>
                <w:b/>
                <w:sz w:val="20"/>
                <w:szCs w:val="20"/>
                <w:lang w:eastAsia="pl-PL"/>
              </w:rPr>
              <w:t>dynku, recepcja, toalety, winda</w:t>
            </w:r>
          </w:p>
        </w:tc>
      </w:tr>
      <w:tr w:rsidR="00FD2855" w:rsidRPr="00FD2855" w14:paraId="22674A89" w14:textId="77777777" w:rsidTr="00725C42">
        <w:trPr>
          <w:trHeight w:val="290"/>
        </w:trPr>
        <w:tc>
          <w:tcPr>
            <w:tcW w:w="1986" w:type="dxa"/>
            <w:tcBorders>
              <w:top w:val="single" w:sz="8" w:space="0" w:color="2F5496"/>
            </w:tcBorders>
            <w:shd w:val="clear" w:color="000000" w:fill="FFFFFF"/>
            <w:vAlign w:val="bottom"/>
            <w:hideMark/>
          </w:tcPr>
          <w:p w14:paraId="68123A09"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Ogółem</w:t>
            </w:r>
          </w:p>
        </w:tc>
        <w:tc>
          <w:tcPr>
            <w:tcW w:w="1134" w:type="dxa"/>
            <w:tcBorders>
              <w:top w:val="single" w:sz="8" w:space="0" w:color="2F5496"/>
            </w:tcBorders>
            <w:shd w:val="clear" w:color="000000" w:fill="FFFFFF"/>
            <w:vAlign w:val="bottom"/>
            <w:hideMark/>
          </w:tcPr>
          <w:p w14:paraId="1E494C4E"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307</w:t>
            </w:r>
          </w:p>
        </w:tc>
        <w:tc>
          <w:tcPr>
            <w:tcW w:w="1060" w:type="dxa"/>
            <w:tcBorders>
              <w:top w:val="single" w:sz="8" w:space="0" w:color="2F5496"/>
            </w:tcBorders>
            <w:shd w:val="clear" w:color="000000" w:fill="FFFFFF"/>
            <w:vAlign w:val="bottom"/>
            <w:hideMark/>
          </w:tcPr>
          <w:p w14:paraId="7D01086D"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316</w:t>
            </w:r>
          </w:p>
        </w:tc>
        <w:tc>
          <w:tcPr>
            <w:tcW w:w="794" w:type="dxa"/>
            <w:tcBorders>
              <w:top w:val="single" w:sz="8" w:space="0" w:color="2F5496"/>
            </w:tcBorders>
            <w:shd w:val="clear" w:color="000000" w:fill="FFFFFF"/>
            <w:vAlign w:val="bottom"/>
            <w:hideMark/>
          </w:tcPr>
          <w:p w14:paraId="2BAD315D"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232</w:t>
            </w:r>
          </w:p>
        </w:tc>
        <w:tc>
          <w:tcPr>
            <w:tcW w:w="925" w:type="dxa"/>
            <w:tcBorders>
              <w:top w:val="single" w:sz="8" w:space="0" w:color="2F5496"/>
            </w:tcBorders>
            <w:shd w:val="clear" w:color="000000" w:fill="FFFFFF"/>
            <w:vAlign w:val="bottom"/>
            <w:hideMark/>
          </w:tcPr>
          <w:p w14:paraId="2E4B88B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278</w:t>
            </w:r>
          </w:p>
        </w:tc>
        <w:tc>
          <w:tcPr>
            <w:tcW w:w="907" w:type="dxa"/>
            <w:tcBorders>
              <w:top w:val="single" w:sz="8" w:space="0" w:color="2F5496"/>
            </w:tcBorders>
            <w:shd w:val="clear" w:color="000000" w:fill="FFFFFF"/>
            <w:vAlign w:val="bottom"/>
            <w:hideMark/>
          </w:tcPr>
          <w:p w14:paraId="22C7A1DB"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348</w:t>
            </w:r>
          </w:p>
        </w:tc>
        <w:tc>
          <w:tcPr>
            <w:tcW w:w="783" w:type="dxa"/>
            <w:tcBorders>
              <w:top w:val="single" w:sz="8" w:space="0" w:color="2F5496"/>
            </w:tcBorders>
            <w:shd w:val="clear" w:color="000000" w:fill="FFFFFF"/>
            <w:vAlign w:val="bottom"/>
            <w:hideMark/>
          </w:tcPr>
          <w:p w14:paraId="5F9900D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151</w:t>
            </w:r>
          </w:p>
        </w:tc>
        <w:tc>
          <w:tcPr>
            <w:tcW w:w="773" w:type="dxa"/>
            <w:tcBorders>
              <w:top w:val="single" w:sz="8" w:space="0" w:color="2F5496"/>
            </w:tcBorders>
            <w:shd w:val="clear" w:color="000000" w:fill="FFFFFF"/>
            <w:vAlign w:val="bottom"/>
            <w:hideMark/>
          </w:tcPr>
          <w:p w14:paraId="0BC1E70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184</w:t>
            </w:r>
          </w:p>
        </w:tc>
        <w:tc>
          <w:tcPr>
            <w:tcW w:w="995" w:type="dxa"/>
            <w:tcBorders>
              <w:top w:val="single" w:sz="8" w:space="0" w:color="2F5496"/>
            </w:tcBorders>
            <w:shd w:val="clear" w:color="000000" w:fill="FFFFFF"/>
            <w:vAlign w:val="bottom"/>
            <w:hideMark/>
          </w:tcPr>
          <w:p w14:paraId="28C82CB1"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213</w:t>
            </w:r>
          </w:p>
        </w:tc>
      </w:tr>
      <w:tr w:rsidR="00FD2855" w:rsidRPr="00FD2855" w14:paraId="20DAE702" w14:textId="77777777" w:rsidTr="00725C42">
        <w:trPr>
          <w:trHeight w:val="290"/>
        </w:trPr>
        <w:tc>
          <w:tcPr>
            <w:tcW w:w="1986" w:type="dxa"/>
            <w:shd w:val="clear" w:color="000000" w:fill="FFFFFF"/>
            <w:vAlign w:val="bottom"/>
          </w:tcPr>
          <w:p w14:paraId="6FA32124"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Ministerstwa</w:t>
            </w:r>
          </w:p>
        </w:tc>
        <w:tc>
          <w:tcPr>
            <w:tcW w:w="1134" w:type="dxa"/>
            <w:shd w:val="clear" w:color="000000" w:fill="FFFFFF"/>
            <w:vAlign w:val="bottom"/>
            <w:hideMark/>
          </w:tcPr>
          <w:p w14:paraId="603B44D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98</w:t>
            </w:r>
          </w:p>
        </w:tc>
        <w:tc>
          <w:tcPr>
            <w:tcW w:w="1060" w:type="dxa"/>
            <w:shd w:val="clear" w:color="000000" w:fill="FFFFFF"/>
            <w:vAlign w:val="bottom"/>
            <w:hideMark/>
          </w:tcPr>
          <w:p w14:paraId="5CCC88CD"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100</w:t>
            </w:r>
          </w:p>
        </w:tc>
        <w:tc>
          <w:tcPr>
            <w:tcW w:w="794" w:type="dxa"/>
            <w:shd w:val="clear" w:color="000000" w:fill="FFFFFF"/>
            <w:vAlign w:val="bottom"/>
            <w:hideMark/>
          </w:tcPr>
          <w:p w14:paraId="2DA9101E"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67</w:t>
            </w:r>
          </w:p>
        </w:tc>
        <w:tc>
          <w:tcPr>
            <w:tcW w:w="925" w:type="dxa"/>
            <w:shd w:val="clear" w:color="000000" w:fill="FFFFFF"/>
            <w:vAlign w:val="bottom"/>
            <w:hideMark/>
          </w:tcPr>
          <w:p w14:paraId="49DC1B1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93</w:t>
            </w:r>
          </w:p>
        </w:tc>
        <w:tc>
          <w:tcPr>
            <w:tcW w:w="907" w:type="dxa"/>
            <w:shd w:val="clear" w:color="000000" w:fill="FFFFFF"/>
            <w:vAlign w:val="bottom"/>
            <w:hideMark/>
          </w:tcPr>
          <w:p w14:paraId="1C0883D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111</w:t>
            </w:r>
          </w:p>
        </w:tc>
        <w:tc>
          <w:tcPr>
            <w:tcW w:w="783" w:type="dxa"/>
            <w:shd w:val="clear" w:color="000000" w:fill="FFFFFF"/>
            <w:vAlign w:val="bottom"/>
            <w:hideMark/>
          </w:tcPr>
          <w:p w14:paraId="0DB7CA2C"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41</w:t>
            </w:r>
          </w:p>
        </w:tc>
        <w:tc>
          <w:tcPr>
            <w:tcW w:w="773" w:type="dxa"/>
            <w:shd w:val="clear" w:color="000000" w:fill="FFFFFF"/>
            <w:vAlign w:val="bottom"/>
            <w:hideMark/>
          </w:tcPr>
          <w:p w14:paraId="5ED3AA63"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50</w:t>
            </w:r>
          </w:p>
        </w:tc>
        <w:tc>
          <w:tcPr>
            <w:tcW w:w="995" w:type="dxa"/>
            <w:shd w:val="clear" w:color="000000" w:fill="FFFFFF"/>
            <w:vAlign w:val="bottom"/>
            <w:hideMark/>
          </w:tcPr>
          <w:p w14:paraId="793C7ED7"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65</w:t>
            </w:r>
          </w:p>
        </w:tc>
      </w:tr>
      <w:tr w:rsidR="00FD2855" w:rsidRPr="00FD2855" w14:paraId="0E617555" w14:textId="77777777" w:rsidTr="00725C42">
        <w:trPr>
          <w:trHeight w:val="290"/>
        </w:trPr>
        <w:tc>
          <w:tcPr>
            <w:tcW w:w="1986" w:type="dxa"/>
            <w:shd w:val="clear" w:color="000000" w:fill="FFFFFF"/>
            <w:vAlign w:val="bottom"/>
          </w:tcPr>
          <w:p w14:paraId="08DCF698"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Pozostałe instytucje</w:t>
            </w:r>
          </w:p>
        </w:tc>
        <w:tc>
          <w:tcPr>
            <w:tcW w:w="1134" w:type="dxa"/>
            <w:shd w:val="clear" w:color="000000" w:fill="FFFFFF"/>
            <w:vAlign w:val="bottom"/>
            <w:hideMark/>
          </w:tcPr>
          <w:p w14:paraId="1FECE7E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209</w:t>
            </w:r>
          </w:p>
        </w:tc>
        <w:tc>
          <w:tcPr>
            <w:tcW w:w="1060" w:type="dxa"/>
            <w:shd w:val="clear" w:color="000000" w:fill="FFFFFF"/>
            <w:vAlign w:val="bottom"/>
            <w:hideMark/>
          </w:tcPr>
          <w:p w14:paraId="5E897C1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216</w:t>
            </w:r>
          </w:p>
        </w:tc>
        <w:tc>
          <w:tcPr>
            <w:tcW w:w="794" w:type="dxa"/>
            <w:shd w:val="clear" w:color="000000" w:fill="FFFFFF"/>
            <w:vAlign w:val="bottom"/>
            <w:hideMark/>
          </w:tcPr>
          <w:p w14:paraId="5B6A126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165</w:t>
            </w:r>
          </w:p>
        </w:tc>
        <w:tc>
          <w:tcPr>
            <w:tcW w:w="925" w:type="dxa"/>
            <w:shd w:val="clear" w:color="000000" w:fill="FFFFFF"/>
            <w:vAlign w:val="bottom"/>
            <w:hideMark/>
          </w:tcPr>
          <w:p w14:paraId="0F52203E"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185</w:t>
            </w:r>
          </w:p>
        </w:tc>
        <w:tc>
          <w:tcPr>
            <w:tcW w:w="907" w:type="dxa"/>
            <w:shd w:val="clear" w:color="000000" w:fill="FFFFFF"/>
            <w:vAlign w:val="bottom"/>
            <w:hideMark/>
          </w:tcPr>
          <w:p w14:paraId="5CAB9DEC"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237</w:t>
            </w:r>
          </w:p>
        </w:tc>
        <w:tc>
          <w:tcPr>
            <w:tcW w:w="783" w:type="dxa"/>
            <w:shd w:val="clear" w:color="000000" w:fill="FFFFFF"/>
            <w:vAlign w:val="bottom"/>
            <w:hideMark/>
          </w:tcPr>
          <w:p w14:paraId="3ED657CD"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110</w:t>
            </w:r>
          </w:p>
        </w:tc>
        <w:tc>
          <w:tcPr>
            <w:tcW w:w="773" w:type="dxa"/>
            <w:shd w:val="clear" w:color="000000" w:fill="FFFFFF"/>
            <w:vAlign w:val="bottom"/>
            <w:hideMark/>
          </w:tcPr>
          <w:p w14:paraId="3FF330FC"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134</w:t>
            </w:r>
          </w:p>
        </w:tc>
        <w:tc>
          <w:tcPr>
            <w:tcW w:w="995" w:type="dxa"/>
            <w:shd w:val="clear" w:color="000000" w:fill="FFFFFF"/>
            <w:vAlign w:val="bottom"/>
            <w:hideMark/>
          </w:tcPr>
          <w:p w14:paraId="6FAB016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148</w:t>
            </w:r>
          </w:p>
        </w:tc>
      </w:tr>
      <w:tr w:rsidR="00795295" w:rsidRPr="00FD2855" w14:paraId="43E675D5" w14:textId="77777777" w:rsidTr="00725C42">
        <w:trPr>
          <w:trHeight w:val="290"/>
        </w:trPr>
        <w:tc>
          <w:tcPr>
            <w:tcW w:w="9357" w:type="dxa"/>
            <w:gridSpan w:val="9"/>
            <w:shd w:val="clear" w:color="auto" w:fill="D5DCE4"/>
            <w:vAlign w:val="bottom"/>
            <w:hideMark/>
          </w:tcPr>
          <w:p w14:paraId="4BDEF83F" w14:textId="77777777" w:rsidR="00795295" w:rsidRPr="00FD2855" w:rsidRDefault="00F055B7" w:rsidP="00725C42">
            <w:pPr>
              <w:spacing w:after="0" w:line="240" w:lineRule="auto"/>
              <w:jc w:val="center"/>
              <w:rPr>
                <w:rFonts w:eastAsia="Times New Roman" w:cs="Calibri"/>
                <w:b/>
                <w:sz w:val="20"/>
                <w:szCs w:val="20"/>
                <w:lang w:eastAsia="pl-PL"/>
              </w:rPr>
            </w:pPr>
            <w:r w:rsidRPr="00FD2855">
              <w:rPr>
                <w:rFonts w:eastAsia="Times New Roman" w:cs="Calibri"/>
                <w:b/>
                <w:sz w:val="20"/>
                <w:szCs w:val="20"/>
                <w:lang w:eastAsia="pl-PL"/>
              </w:rPr>
              <w:t>Dostęp do informacji</w:t>
            </w:r>
          </w:p>
        </w:tc>
      </w:tr>
      <w:tr w:rsidR="00FD2855" w:rsidRPr="00FD2855" w14:paraId="0D11B6EF" w14:textId="77777777" w:rsidTr="00725C42">
        <w:trPr>
          <w:trHeight w:val="290"/>
        </w:trPr>
        <w:tc>
          <w:tcPr>
            <w:tcW w:w="1986" w:type="dxa"/>
            <w:shd w:val="clear" w:color="000000" w:fill="FFFFFF"/>
            <w:vAlign w:val="bottom"/>
          </w:tcPr>
          <w:p w14:paraId="7B434A43"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Ogółem</w:t>
            </w:r>
          </w:p>
        </w:tc>
        <w:tc>
          <w:tcPr>
            <w:tcW w:w="1134" w:type="dxa"/>
            <w:shd w:val="clear" w:color="000000" w:fill="FFFFFF"/>
            <w:vAlign w:val="bottom"/>
            <w:hideMark/>
          </w:tcPr>
          <w:p w14:paraId="5F84DD0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154</w:t>
            </w:r>
          </w:p>
        </w:tc>
        <w:tc>
          <w:tcPr>
            <w:tcW w:w="1060" w:type="dxa"/>
            <w:shd w:val="clear" w:color="000000" w:fill="FFFFFF"/>
            <w:vAlign w:val="bottom"/>
            <w:hideMark/>
          </w:tcPr>
          <w:p w14:paraId="07205CF1"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129</w:t>
            </w:r>
          </w:p>
        </w:tc>
        <w:tc>
          <w:tcPr>
            <w:tcW w:w="794" w:type="dxa"/>
            <w:shd w:val="clear" w:color="000000" w:fill="FFFFFF"/>
            <w:vAlign w:val="bottom"/>
            <w:hideMark/>
          </w:tcPr>
          <w:p w14:paraId="7F9A45A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145</w:t>
            </w:r>
          </w:p>
        </w:tc>
        <w:tc>
          <w:tcPr>
            <w:tcW w:w="925" w:type="dxa"/>
            <w:shd w:val="clear" w:color="000000" w:fill="FFFFFF"/>
            <w:vAlign w:val="bottom"/>
            <w:hideMark/>
          </w:tcPr>
          <w:p w14:paraId="5C6E9857"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132</w:t>
            </w:r>
          </w:p>
        </w:tc>
        <w:tc>
          <w:tcPr>
            <w:tcW w:w="907" w:type="dxa"/>
            <w:shd w:val="clear" w:color="000000" w:fill="FFFFFF"/>
            <w:vAlign w:val="bottom"/>
            <w:hideMark/>
          </w:tcPr>
          <w:p w14:paraId="19D733E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202</w:t>
            </w:r>
          </w:p>
        </w:tc>
        <w:tc>
          <w:tcPr>
            <w:tcW w:w="783" w:type="dxa"/>
            <w:shd w:val="clear" w:color="000000" w:fill="FFFFFF"/>
            <w:vAlign w:val="bottom"/>
            <w:hideMark/>
          </w:tcPr>
          <w:p w14:paraId="6FEDCBEC"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217</w:t>
            </w:r>
          </w:p>
        </w:tc>
        <w:tc>
          <w:tcPr>
            <w:tcW w:w="773" w:type="dxa"/>
            <w:shd w:val="clear" w:color="000000" w:fill="FFFFFF"/>
            <w:vAlign w:val="bottom"/>
            <w:hideMark/>
          </w:tcPr>
          <w:p w14:paraId="10B51BBE"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225</w:t>
            </w:r>
          </w:p>
        </w:tc>
        <w:tc>
          <w:tcPr>
            <w:tcW w:w="995" w:type="dxa"/>
            <w:shd w:val="clear" w:color="000000" w:fill="FFFFFF"/>
            <w:vAlign w:val="bottom"/>
            <w:hideMark/>
          </w:tcPr>
          <w:p w14:paraId="0EF5F70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139</w:t>
            </w:r>
          </w:p>
        </w:tc>
      </w:tr>
      <w:tr w:rsidR="00FD2855" w:rsidRPr="00FD2855" w14:paraId="36D923A1" w14:textId="77777777" w:rsidTr="00725C42">
        <w:trPr>
          <w:trHeight w:val="290"/>
        </w:trPr>
        <w:tc>
          <w:tcPr>
            <w:tcW w:w="1986" w:type="dxa"/>
            <w:shd w:val="clear" w:color="000000" w:fill="FFFFFF"/>
            <w:vAlign w:val="bottom"/>
          </w:tcPr>
          <w:p w14:paraId="7BA3B2EE"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Ministerstwa</w:t>
            </w:r>
          </w:p>
        </w:tc>
        <w:tc>
          <w:tcPr>
            <w:tcW w:w="1134" w:type="dxa"/>
            <w:shd w:val="clear" w:color="000000" w:fill="FFFFFF"/>
            <w:vAlign w:val="bottom"/>
            <w:hideMark/>
          </w:tcPr>
          <w:p w14:paraId="521458E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44</w:t>
            </w:r>
          </w:p>
        </w:tc>
        <w:tc>
          <w:tcPr>
            <w:tcW w:w="1060" w:type="dxa"/>
            <w:shd w:val="clear" w:color="000000" w:fill="FFFFFF"/>
            <w:vAlign w:val="bottom"/>
            <w:hideMark/>
          </w:tcPr>
          <w:p w14:paraId="71A4A80E"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34</w:t>
            </w:r>
          </w:p>
        </w:tc>
        <w:tc>
          <w:tcPr>
            <w:tcW w:w="794" w:type="dxa"/>
            <w:shd w:val="clear" w:color="000000" w:fill="FFFFFF"/>
            <w:vAlign w:val="bottom"/>
            <w:hideMark/>
          </w:tcPr>
          <w:p w14:paraId="54D01C1E"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39</w:t>
            </w:r>
          </w:p>
        </w:tc>
        <w:tc>
          <w:tcPr>
            <w:tcW w:w="925" w:type="dxa"/>
            <w:shd w:val="clear" w:color="000000" w:fill="FFFFFF"/>
            <w:vAlign w:val="bottom"/>
            <w:hideMark/>
          </w:tcPr>
          <w:p w14:paraId="4ED38EA1"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42</w:t>
            </w:r>
          </w:p>
        </w:tc>
        <w:tc>
          <w:tcPr>
            <w:tcW w:w="907" w:type="dxa"/>
            <w:shd w:val="clear" w:color="000000" w:fill="FFFFFF"/>
            <w:vAlign w:val="bottom"/>
            <w:hideMark/>
          </w:tcPr>
          <w:p w14:paraId="25138743"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66</w:t>
            </w:r>
          </w:p>
        </w:tc>
        <w:tc>
          <w:tcPr>
            <w:tcW w:w="783" w:type="dxa"/>
            <w:shd w:val="clear" w:color="000000" w:fill="FFFFFF"/>
            <w:vAlign w:val="bottom"/>
            <w:hideMark/>
          </w:tcPr>
          <w:p w14:paraId="7938E7D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66</w:t>
            </w:r>
          </w:p>
        </w:tc>
        <w:tc>
          <w:tcPr>
            <w:tcW w:w="773" w:type="dxa"/>
            <w:shd w:val="clear" w:color="000000" w:fill="FFFFFF"/>
            <w:vAlign w:val="bottom"/>
            <w:hideMark/>
          </w:tcPr>
          <w:p w14:paraId="1722D60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65</w:t>
            </w:r>
          </w:p>
        </w:tc>
        <w:tc>
          <w:tcPr>
            <w:tcW w:w="995" w:type="dxa"/>
            <w:shd w:val="clear" w:color="000000" w:fill="FFFFFF"/>
            <w:vAlign w:val="bottom"/>
            <w:hideMark/>
          </w:tcPr>
          <w:p w14:paraId="2E7AC4B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40</w:t>
            </w:r>
          </w:p>
        </w:tc>
      </w:tr>
      <w:tr w:rsidR="00FD2855" w:rsidRPr="00FD2855" w14:paraId="59A5C884" w14:textId="77777777" w:rsidTr="00725C42">
        <w:trPr>
          <w:trHeight w:val="290"/>
        </w:trPr>
        <w:tc>
          <w:tcPr>
            <w:tcW w:w="1986" w:type="dxa"/>
            <w:shd w:val="clear" w:color="000000" w:fill="FFFFFF"/>
            <w:vAlign w:val="bottom"/>
          </w:tcPr>
          <w:p w14:paraId="4338A317"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Pozostałe instytucje</w:t>
            </w:r>
          </w:p>
        </w:tc>
        <w:tc>
          <w:tcPr>
            <w:tcW w:w="1134" w:type="dxa"/>
            <w:shd w:val="clear" w:color="000000" w:fill="FFFFFF"/>
            <w:vAlign w:val="bottom"/>
            <w:hideMark/>
          </w:tcPr>
          <w:p w14:paraId="6ED58DC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110</w:t>
            </w:r>
          </w:p>
        </w:tc>
        <w:tc>
          <w:tcPr>
            <w:tcW w:w="1060" w:type="dxa"/>
            <w:shd w:val="clear" w:color="000000" w:fill="FFFFFF"/>
            <w:vAlign w:val="bottom"/>
            <w:hideMark/>
          </w:tcPr>
          <w:p w14:paraId="11AC349B"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95</w:t>
            </w:r>
          </w:p>
        </w:tc>
        <w:tc>
          <w:tcPr>
            <w:tcW w:w="794" w:type="dxa"/>
            <w:shd w:val="clear" w:color="000000" w:fill="FFFFFF"/>
            <w:vAlign w:val="bottom"/>
            <w:hideMark/>
          </w:tcPr>
          <w:p w14:paraId="166ACBCB"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106</w:t>
            </w:r>
          </w:p>
        </w:tc>
        <w:tc>
          <w:tcPr>
            <w:tcW w:w="925" w:type="dxa"/>
            <w:shd w:val="clear" w:color="000000" w:fill="FFFFFF"/>
            <w:vAlign w:val="bottom"/>
            <w:hideMark/>
          </w:tcPr>
          <w:p w14:paraId="1A18E80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90</w:t>
            </w:r>
          </w:p>
        </w:tc>
        <w:tc>
          <w:tcPr>
            <w:tcW w:w="907" w:type="dxa"/>
            <w:shd w:val="clear" w:color="000000" w:fill="FFFFFF"/>
            <w:vAlign w:val="bottom"/>
            <w:hideMark/>
          </w:tcPr>
          <w:p w14:paraId="488A917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136</w:t>
            </w:r>
          </w:p>
        </w:tc>
        <w:tc>
          <w:tcPr>
            <w:tcW w:w="783" w:type="dxa"/>
            <w:shd w:val="clear" w:color="000000" w:fill="FFFFFF"/>
            <w:vAlign w:val="bottom"/>
            <w:hideMark/>
          </w:tcPr>
          <w:p w14:paraId="06FA4C4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151</w:t>
            </w:r>
          </w:p>
        </w:tc>
        <w:tc>
          <w:tcPr>
            <w:tcW w:w="773" w:type="dxa"/>
            <w:shd w:val="clear" w:color="000000" w:fill="FFFFFF"/>
            <w:vAlign w:val="bottom"/>
            <w:hideMark/>
          </w:tcPr>
          <w:p w14:paraId="4B4E2547"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160</w:t>
            </w:r>
          </w:p>
        </w:tc>
        <w:tc>
          <w:tcPr>
            <w:tcW w:w="995" w:type="dxa"/>
            <w:shd w:val="clear" w:color="000000" w:fill="FFFFFF"/>
            <w:vAlign w:val="bottom"/>
            <w:hideMark/>
          </w:tcPr>
          <w:p w14:paraId="0FF8DF93"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99</w:t>
            </w:r>
          </w:p>
        </w:tc>
      </w:tr>
      <w:tr w:rsidR="00795295" w:rsidRPr="00FD2855" w14:paraId="51137C02" w14:textId="77777777" w:rsidTr="00725C42">
        <w:trPr>
          <w:trHeight w:val="290"/>
        </w:trPr>
        <w:tc>
          <w:tcPr>
            <w:tcW w:w="9357" w:type="dxa"/>
            <w:gridSpan w:val="9"/>
            <w:shd w:val="clear" w:color="auto" w:fill="D5DCE4"/>
            <w:vAlign w:val="bottom"/>
            <w:hideMark/>
          </w:tcPr>
          <w:p w14:paraId="480A600C" w14:textId="77777777" w:rsidR="00795295" w:rsidRPr="00FD2855" w:rsidRDefault="00F055B7" w:rsidP="00725C42">
            <w:pPr>
              <w:spacing w:after="0" w:line="240" w:lineRule="auto"/>
              <w:jc w:val="center"/>
              <w:rPr>
                <w:rFonts w:eastAsia="Times New Roman" w:cs="Calibri"/>
                <w:b/>
                <w:sz w:val="20"/>
                <w:szCs w:val="20"/>
                <w:lang w:eastAsia="pl-PL"/>
              </w:rPr>
            </w:pPr>
            <w:r w:rsidRPr="00FD2855">
              <w:rPr>
                <w:rFonts w:eastAsia="Times New Roman" w:cs="Calibri"/>
                <w:b/>
                <w:sz w:val="20"/>
                <w:szCs w:val="20"/>
                <w:lang w:eastAsia="pl-PL"/>
              </w:rPr>
              <w:t>Otoczenie przed budynkiem</w:t>
            </w:r>
          </w:p>
        </w:tc>
      </w:tr>
      <w:tr w:rsidR="00FD2855" w:rsidRPr="00FD2855" w14:paraId="049325E8" w14:textId="77777777" w:rsidTr="00725C42">
        <w:trPr>
          <w:trHeight w:val="290"/>
        </w:trPr>
        <w:tc>
          <w:tcPr>
            <w:tcW w:w="1986" w:type="dxa"/>
            <w:shd w:val="clear" w:color="000000" w:fill="FFFFFF"/>
            <w:vAlign w:val="bottom"/>
          </w:tcPr>
          <w:p w14:paraId="738935C9"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Ogółem</w:t>
            </w:r>
          </w:p>
        </w:tc>
        <w:tc>
          <w:tcPr>
            <w:tcW w:w="1134" w:type="dxa"/>
            <w:shd w:val="clear" w:color="000000" w:fill="FFFFFF"/>
            <w:vAlign w:val="bottom"/>
            <w:hideMark/>
          </w:tcPr>
          <w:p w14:paraId="71E150C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81</w:t>
            </w:r>
          </w:p>
        </w:tc>
        <w:tc>
          <w:tcPr>
            <w:tcW w:w="1060" w:type="dxa"/>
            <w:shd w:val="clear" w:color="000000" w:fill="FFFFFF"/>
            <w:vAlign w:val="bottom"/>
            <w:hideMark/>
          </w:tcPr>
          <w:p w14:paraId="6BE5171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77</w:t>
            </w:r>
          </w:p>
        </w:tc>
        <w:tc>
          <w:tcPr>
            <w:tcW w:w="794" w:type="dxa"/>
            <w:shd w:val="clear" w:color="000000" w:fill="FFFFFF"/>
            <w:vAlign w:val="bottom"/>
            <w:hideMark/>
          </w:tcPr>
          <w:p w14:paraId="4EB3D91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36</w:t>
            </w:r>
          </w:p>
        </w:tc>
        <w:tc>
          <w:tcPr>
            <w:tcW w:w="925" w:type="dxa"/>
            <w:shd w:val="clear" w:color="000000" w:fill="FFFFFF"/>
            <w:vAlign w:val="bottom"/>
            <w:hideMark/>
          </w:tcPr>
          <w:p w14:paraId="649C64C7"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42</w:t>
            </w:r>
          </w:p>
        </w:tc>
        <w:tc>
          <w:tcPr>
            <w:tcW w:w="907" w:type="dxa"/>
            <w:shd w:val="clear" w:color="000000" w:fill="FFFFFF"/>
            <w:vAlign w:val="bottom"/>
            <w:hideMark/>
          </w:tcPr>
          <w:p w14:paraId="5ED3182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48</w:t>
            </w:r>
          </w:p>
        </w:tc>
        <w:tc>
          <w:tcPr>
            <w:tcW w:w="783" w:type="dxa"/>
            <w:shd w:val="clear" w:color="000000" w:fill="FFFFFF"/>
            <w:vAlign w:val="bottom"/>
            <w:hideMark/>
          </w:tcPr>
          <w:p w14:paraId="6353A08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26</w:t>
            </w:r>
          </w:p>
        </w:tc>
        <w:tc>
          <w:tcPr>
            <w:tcW w:w="773" w:type="dxa"/>
            <w:shd w:val="clear" w:color="000000" w:fill="FFFFFF"/>
            <w:vAlign w:val="bottom"/>
            <w:hideMark/>
          </w:tcPr>
          <w:p w14:paraId="1A41887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28</w:t>
            </w:r>
          </w:p>
        </w:tc>
        <w:tc>
          <w:tcPr>
            <w:tcW w:w="995" w:type="dxa"/>
            <w:shd w:val="clear" w:color="000000" w:fill="FFFFFF"/>
            <w:vAlign w:val="bottom"/>
            <w:hideMark/>
          </w:tcPr>
          <w:p w14:paraId="5F1D5D5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34</w:t>
            </w:r>
          </w:p>
        </w:tc>
      </w:tr>
      <w:tr w:rsidR="00FD2855" w:rsidRPr="00FD2855" w14:paraId="104ED28E" w14:textId="77777777" w:rsidTr="00725C42">
        <w:trPr>
          <w:trHeight w:val="290"/>
        </w:trPr>
        <w:tc>
          <w:tcPr>
            <w:tcW w:w="1986" w:type="dxa"/>
            <w:shd w:val="clear" w:color="000000" w:fill="FFFFFF"/>
            <w:vAlign w:val="bottom"/>
          </w:tcPr>
          <w:p w14:paraId="1C21F174"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Ministerstwa</w:t>
            </w:r>
          </w:p>
        </w:tc>
        <w:tc>
          <w:tcPr>
            <w:tcW w:w="1134" w:type="dxa"/>
            <w:shd w:val="clear" w:color="000000" w:fill="FFFFFF"/>
            <w:vAlign w:val="bottom"/>
            <w:hideMark/>
          </w:tcPr>
          <w:p w14:paraId="5D389D2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22</w:t>
            </w:r>
          </w:p>
        </w:tc>
        <w:tc>
          <w:tcPr>
            <w:tcW w:w="1060" w:type="dxa"/>
            <w:shd w:val="clear" w:color="000000" w:fill="FFFFFF"/>
            <w:vAlign w:val="bottom"/>
            <w:hideMark/>
          </w:tcPr>
          <w:p w14:paraId="5FF1828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20</w:t>
            </w:r>
          </w:p>
        </w:tc>
        <w:tc>
          <w:tcPr>
            <w:tcW w:w="794" w:type="dxa"/>
            <w:shd w:val="clear" w:color="000000" w:fill="FFFFFF"/>
            <w:vAlign w:val="bottom"/>
            <w:hideMark/>
          </w:tcPr>
          <w:p w14:paraId="4F28AEE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10</w:t>
            </w:r>
          </w:p>
        </w:tc>
        <w:tc>
          <w:tcPr>
            <w:tcW w:w="925" w:type="dxa"/>
            <w:shd w:val="clear" w:color="000000" w:fill="FFFFFF"/>
            <w:vAlign w:val="bottom"/>
            <w:hideMark/>
          </w:tcPr>
          <w:p w14:paraId="66CAF9E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15</w:t>
            </w:r>
          </w:p>
        </w:tc>
        <w:tc>
          <w:tcPr>
            <w:tcW w:w="907" w:type="dxa"/>
            <w:shd w:val="clear" w:color="000000" w:fill="FFFFFF"/>
            <w:vAlign w:val="bottom"/>
            <w:hideMark/>
          </w:tcPr>
          <w:p w14:paraId="13E139C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16</w:t>
            </w:r>
          </w:p>
        </w:tc>
        <w:tc>
          <w:tcPr>
            <w:tcW w:w="783" w:type="dxa"/>
            <w:shd w:val="clear" w:color="000000" w:fill="FFFFFF"/>
            <w:vAlign w:val="bottom"/>
            <w:hideMark/>
          </w:tcPr>
          <w:p w14:paraId="4271751C"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7</w:t>
            </w:r>
          </w:p>
        </w:tc>
        <w:tc>
          <w:tcPr>
            <w:tcW w:w="773" w:type="dxa"/>
            <w:shd w:val="clear" w:color="000000" w:fill="FFFFFF"/>
            <w:vAlign w:val="bottom"/>
            <w:hideMark/>
          </w:tcPr>
          <w:p w14:paraId="15A67E67"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7</w:t>
            </w:r>
          </w:p>
        </w:tc>
        <w:tc>
          <w:tcPr>
            <w:tcW w:w="995" w:type="dxa"/>
            <w:shd w:val="clear" w:color="000000" w:fill="FFFFFF"/>
            <w:vAlign w:val="bottom"/>
            <w:hideMark/>
          </w:tcPr>
          <w:p w14:paraId="2F4BF6FB"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10</w:t>
            </w:r>
          </w:p>
        </w:tc>
      </w:tr>
      <w:tr w:rsidR="00FD2855" w:rsidRPr="00FD2855" w14:paraId="11BAD21F" w14:textId="77777777" w:rsidTr="00725C42">
        <w:trPr>
          <w:trHeight w:val="290"/>
        </w:trPr>
        <w:tc>
          <w:tcPr>
            <w:tcW w:w="1986" w:type="dxa"/>
            <w:shd w:val="clear" w:color="000000" w:fill="FFFFFF"/>
            <w:vAlign w:val="bottom"/>
          </w:tcPr>
          <w:p w14:paraId="3AF03D1F"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Pozostałe instytucje</w:t>
            </w:r>
          </w:p>
        </w:tc>
        <w:tc>
          <w:tcPr>
            <w:tcW w:w="1134" w:type="dxa"/>
            <w:shd w:val="clear" w:color="000000" w:fill="FFFFFF"/>
            <w:vAlign w:val="bottom"/>
            <w:hideMark/>
          </w:tcPr>
          <w:p w14:paraId="2D65963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59</w:t>
            </w:r>
          </w:p>
        </w:tc>
        <w:tc>
          <w:tcPr>
            <w:tcW w:w="1060" w:type="dxa"/>
            <w:shd w:val="clear" w:color="000000" w:fill="FFFFFF"/>
            <w:vAlign w:val="bottom"/>
            <w:hideMark/>
          </w:tcPr>
          <w:p w14:paraId="2D3FBE07"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57</w:t>
            </w:r>
          </w:p>
        </w:tc>
        <w:tc>
          <w:tcPr>
            <w:tcW w:w="794" w:type="dxa"/>
            <w:shd w:val="clear" w:color="000000" w:fill="FFFFFF"/>
            <w:vAlign w:val="bottom"/>
            <w:hideMark/>
          </w:tcPr>
          <w:p w14:paraId="0169DF6C"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26</w:t>
            </w:r>
          </w:p>
        </w:tc>
        <w:tc>
          <w:tcPr>
            <w:tcW w:w="925" w:type="dxa"/>
            <w:shd w:val="clear" w:color="000000" w:fill="FFFFFF"/>
            <w:vAlign w:val="bottom"/>
            <w:hideMark/>
          </w:tcPr>
          <w:p w14:paraId="55ACF3A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27</w:t>
            </w:r>
          </w:p>
        </w:tc>
        <w:tc>
          <w:tcPr>
            <w:tcW w:w="907" w:type="dxa"/>
            <w:shd w:val="clear" w:color="000000" w:fill="FFFFFF"/>
            <w:vAlign w:val="bottom"/>
            <w:hideMark/>
          </w:tcPr>
          <w:p w14:paraId="670BF0BC"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32</w:t>
            </w:r>
          </w:p>
        </w:tc>
        <w:tc>
          <w:tcPr>
            <w:tcW w:w="783" w:type="dxa"/>
            <w:shd w:val="clear" w:color="000000" w:fill="FFFFFF"/>
            <w:vAlign w:val="bottom"/>
            <w:hideMark/>
          </w:tcPr>
          <w:p w14:paraId="501F41E6"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19</w:t>
            </w:r>
          </w:p>
        </w:tc>
        <w:tc>
          <w:tcPr>
            <w:tcW w:w="773" w:type="dxa"/>
            <w:shd w:val="clear" w:color="000000" w:fill="FFFFFF"/>
            <w:vAlign w:val="bottom"/>
            <w:hideMark/>
          </w:tcPr>
          <w:p w14:paraId="5A2FFA1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21</w:t>
            </w:r>
          </w:p>
        </w:tc>
        <w:tc>
          <w:tcPr>
            <w:tcW w:w="995" w:type="dxa"/>
            <w:shd w:val="clear" w:color="000000" w:fill="FFFFFF"/>
            <w:vAlign w:val="bottom"/>
            <w:hideMark/>
          </w:tcPr>
          <w:p w14:paraId="7D99D62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24</w:t>
            </w:r>
          </w:p>
        </w:tc>
      </w:tr>
      <w:tr w:rsidR="00795295" w:rsidRPr="00FD2855" w14:paraId="0B86AF98" w14:textId="77777777" w:rsidTr="00725C42">
        <w:trPr>
          <w:trHeight w:val="290"/>
        </w:trPr>
        <w:tc>
          <w:tcPr>
            <w:tcW w:w="9357" w:type="dxa"/>
            <w:gridSpan w:val="9"/>
            <w:shd w:val="clear" w:color="auto" w:fill="D5DCE4"/>
            <w:vAlign w:val="bottom"/>
            <w:hideMark/>
          </w:tcPr>
          <w:p w14:paraId="471BAB47" w14:textId="77777777" w:rsidR="00795295" w:rsidRPr="00FD2855" w:rsidRDefault="00F055B7" w:rsidP="00725C42">
            <w:pPr>
              <w:spacing w:after="0" w:line="240" w:lineRule="auto"/>
              <w:jc w:val="center"/>
              <w:rPr>
                <w:rFonts w:eastAsia="Times New Roman" w:cs="Calibri"/>
                <w:b/>
                <w:sz w:val="20"/>
                <w:szCs w:val="20"/>
                <w:lang w:eastAsia="pl-PL"/>
              </w:rPr>
            </w:pPr>
            <w:r w:rsidRPr="00FD2855">
              <w:rPr>
                <w:rFonts w:eastAsia="Times New Roman" w:cs="Calibri"/>
                <w:b/>
                <w:sz w:val="20"/>
                <w:szCs w:val="20"/>
                <w:lang w:eastAsia="pl-PL"/>
              </w:rPr>
              <w:t>Wejście do budynku</w:t>
            </w:r>
          </w:p>
        </w:tc>
      </w:tr>
      <w:tr w:rsidR="00FD2855" w:rsidRPr="00FD2855" w14:paraId="697645D5" w14:textId="77777777" w:rsidTr="00725C42">
        <w:trPr>
          <w:trHeight w:val="290"/>
        </w:trPr>
        <w:tc>
          <w:tcPr>
            <w:tcW w:w="1986" w:type="dxa"/>
            <w:shd w:val="clear" w:color="000000" w:fill="FFFFFF"/>
            <w:vAlign w:val="bottom"/>
          </w:tcPr>
          <w:p w14:paraId="490B03CE"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Ogółem</w:t>
            </w:r>
          </w:p>
        </w:tc>
        <w:tc>
          <w:tcPr>
            <w:tcW w:w="1134" w:type="dxa"/>
            <w:shd w:val="clear" w:color="000000" w:fill="FFFFFF"/>
            <w:vAlign w:val="bottom"/>
            <w:hideMark/>
          </w:tcPr>
          <w:p w14:paraId="469DC86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132</w:t>
            </w:r>
          </w:p>
        </w:tc>
        <w:tc>
          <w:tcPr>
            <w:tcW w:w="1060" w:type="dxa"/>
            <w:shd w:val="clear" w:color="000000" w:fill="FFFFFF"/>
            <w:vAlign w:val="bottom"/>
            <w:hideMark/>
          </w:tcPr>
          <w:p w14:paraId="2E1E1E11"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151</w:t>
            </w:r>
          </w:p>
        </w:tc>
        <w:tc>
          <w:tcPr>
            <w:tcW w:w="794" w:type="dxa"/>
            <w:shd w:val="clear" w:color="000000" w:fill="FFFFFF"/>
            <w:vAlign w:val="bottom"/>
            <w:hideMark/>
          </w:tcPr>
          <w:p w14:paraId="5474355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108</w:t>
            </w:r>
          </w:p>
        </w:tc>
        <w:tc>
          <w:tcPr>
            <w:tcW w:w="925" w:type="dxa"/>
            <w:shd w:val="clear" w:color="000000" w:fill="FFFFFF"/>
            <w:vAlign w:val="bottom"/>
            <w:hideMark/>
          </w:tcPr>
          <w:p w14:paraId="092E0E5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121</w:t>
            </w:r>
          </w:p>
        </w:tc>
        <w:tc>
          <w:tcPr>
            <w:tcW w:w="907" w:type="dxa"/>
            <w:shd w:val="clear" w:color="000000" w:fill="FFFFFF"/>
            <w:vAlign w:val="bottom"/>
            <w:hideMark/>
          </w:tcPr>
          <w:p w14:paraId="46E7DB2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152</w:t>
            </w:r>
          </w:p>
        </w:tc>
        <w:tc>
          <w:tcPr>
            <w:tcW w:w="783" w:type="dxa"/>
            <w:shd w:val="clear" w:color="000000" w:fill="FFFFFF"/>
            <w:vAlign w:val="bottom"/>
            <w:hideMark/>
          </w:tcPr>
          <w:p w14:paraId="47CEEA3D"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66</w:t>
            </w:r>
          </w:p>
        </w:tc>
        <w:tc>
          <w:tcPr>
            <w:tcW w:w="773" w:type="dxa"/>
            <w:shd w:val="clear" w:color="000000" w:fill="FFFFFF"/>
            <w:vAlign w:val="bottom"/>
            <w:hideMark/>
          </w:tcPr>
          <w:p w14:paraId="67FD112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67</w:t>
            </w:r>
          </w:p>
        </w:tc>
        <w:tc>
          <w:tcPr>
            <w:tcW w:w="995" w:type="dxa"/>
            <w:shd w:val="clear" w:color="000000" w:fill="FFFFFF"/>
            <w:vAlign w:val="bottom"/>
            <w:hideMark/>
          </w:tcPr>
          <w:p w14:paraId="7288140E"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97</w:t>
            </w:r>
          </w:p>
        </w:tc>
      </w:tr>
      <w:tr w:rsidR="00FD2855" w:rsidRPr="00FD2855" w14:paraId="32BBEC10" w14:textId="77777777" w:rsidTr="00725C42">
        <w:trPr>
          <w:trHeight w:val="290"/>
        </w:trPr>
        <w:tc>
          <w:tcPr>
            <w:tcW w:w="1986" w:type="dxa"/>
            <w:shd w:val="clear" w:color="000000" w:fill="FFFFFF"/>
            <w:vAlign w:val="bottom"/>
          </w:tcPr>
          <w:p w14:paraId="7961FA2E"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Ministerstwa</w:t>
            </w:r>
          </w:p>
        </w:tc>
        <w:tc>
          <w:tcPr>
            <w:tcW w:w="1134" w:type="dxa"/>
            <w:shd w:val="clear" w:color="000000" w:fill="FFFFFF"/>
            <w:vAlign w:val="bottom"/>
            <w:hideMark/>
          </w:tcPr>
          <w:p w14:paraId="3EC7B5F1"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41</w:t>
            </w:r>
          </w:p>
        </w:tc>
        <w:tc>
          <w:tcPr>
            <w:tcW w:w="1060" w:type="dxa"/>
            <w:shd w:val="clear" w:color="000000" w:fill="FFFFFF"/>
            <w:vAlign w:val="bottom"/>
            <w:hideMark/>
          </w:tcPr>
          <w:p w14:paraId="0E9BA28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42</w:t>
            </w:r>
          </w:p>
        </w:tc>
        <w:tc>
          <w:tcPr>
            <w:tcW w:w="794" w:type="dxa"/>
            <w:shd w:val="clear" w:color="000000" w:fill="FFFFFF"/>
            <w:vAlign w:val="bottom"/>
            <w:hideMark/>
          </w:tcPr>
          <w:p w14:paraId="03B64BC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32</w:t>
            </w:r>
          </w:p>
        </w:tc>
        <w:tc>
          <w:tcPr>
            <w:tcW w:w="925" w:type="dxa"/>
            <w:shd w:val="clear" w:color="000000" w:fill="FFFFFF"/>
            <w:vAlign w:val="bottom"/>
            <w:hideMark/>
          </w:tcPr>
          <w:p w14:paraId="03855F5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36</w:t>
            </w:r>
          </w:p>
        </w:tc>
        <w:tc>
          <w:tcPr>
            <w:tcW w:w="907" w:type="dxa"/>
            <w:shd w:val="clear" w:color="000000" w:fill="FFFFFF"/>
            <w:vAlign w:val="bottom"/>
            <w:hideMark/>
          </w:tcPr>
          <w:p w14:paraId="2EA67A5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43</w:t>
            </w:r>
          </w:p>
        </w:tc>
        <w:tc>
          <w:tcPr>
            <w:tcW w:w="783" w:type="dxa"/>
            <w:shd w:val="clear" w:color="000000" w:fill="FFFFFF"/>
            <w:vAlign w:val="bottom"/>
            <w:hideMark/>
          </w:tcPr>
          <w:p w14:paraId="43B06C9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17</w:t>
            </w:r>
          </w:p>
        </w:tc>
        <w:tc>
          <w:tcPr>
            <w:tcW w:w="773" w:type="dxa"/>
            <w:shd w:val="clear" w:color="000000" w:fill="FFFFFF"/>
            <w:vAlign w:val="bottom"/>
            <w:hideMark/>
          </w:tcPr>
          <w:p w14:paraId="6242C8E6"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18</w:t>
            </w:r>
          </w:p>
        </w:tc>
        <w:tc>
          <w:tcPr>
            <w:tcW w:w="995" w:type="dxa"/>
            <w:shd w:val="clear" w:color="000000" w:fill="FFFFFF"/>
            <w:vAlign w:val="bottom"/>
            <w:hideMark/>
          </w:tcPr>
          <w:p w14:paraId="37221CE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24</w:t>
            </w:r>
          </w:p>
        </w:tc>
      </w:tr>
      <w:tr w:rsidR="00FD2855" w:rsidRPr="00FD2855" w14:paraId="234D9E67" w14:textId="77777777" w:rsidTr="00725C42">
        <w:trPr>
          <w:trHeight w:val="290"/>
        </w:trPr>
        <w:tc>
          <w:tcPr>
            <w:tcW w:w="1986" w:type="dxa"/>
            <w:shd w:val="clear" w:color="000000" w:fill="FFFFFF"/>
            <w:vAlign w:val="bottom"/>
          </w:tcPr>
          <w:p w14:paraId="6E5BFE59"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Pozostałe instytucje</w:t>
            </w:r>
          </w:p>
        </w:tc>
        <w:tc>
          <w:tcPr>
            <w:tcW w:w="1134" w:type="dxa"/>
            <w:shd w:val="clear" w:color="000000" w:fill="FFFFFF"/>
            <w:vAlign w:val="bottom"/>
            <w:hideMark/>
          </w:tcPr>
          <w:p w14:paraId="5A3982A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91</w:t>
            </w:r>
          </w:p>
        </w:tc>
        <w:tc>
          <w:tcPr>
            <w:tcW w:w="1060" w:type="dxa"/>
            <w:shd w:val="clear" w:color="000000" w:fill="FFFFFF"/>
            <w:vAlign w:val="bottom"/>
            <w:hideMark/>
          </w:tcPr>
          <w:p w14:paraId="6B57523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109</w:t>
            </w:r>
          </w:p>
        </w:tc>
        <w:tc>
          <w:tcPr>
            <w:tcW w:w="794" w:type="dxa"/>
            <w:shd w:val="clear" w:color="000000" w:fill="FFFFFF"/>
            <w:vAlign w:val="bottom"/>
            <w:hideMark/>
          </w:tcPr>
          <w:p w14:paraId="0FF9A4E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76</w:t>
            </w:r>
          </w:p>
        </w:tc>
        <w:tc>
          <w:tcPr>
            <w:tcW w:w="925" w:type="dxa"/>
            <w:shd w:val="clear" w:color="000000" w:fill="FFFFFF"/>
            <w:vAlign w:val="bottom"/>
            <w:hideMark/>
          </w:tcPr>
          <w:p w14:paraId="7738104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85</w:t>
            </w:r>
          </w:p>
        </w:tc>
        <w:tc>
          <w:tcPr>
            <w:tcW w:w="907" w:type="dxa"/>
            <w:shd w:val="clear" w:color="000000" w:fill="FFFFFF"/>
            <w:vAlign w:val="bottom"/>
            <w:hideMark/>
          </w:tcPr>
          <w:p w14:paraId="3CD45B6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109</w:t>
            </w:r>
          </w:p>
        </w:tc>
        <w:tc>
          <w:tcPr>
            <w:tcW w:w="783" w:type="dxa"/>
            <w:shd w:val="clear" w:color="000000" w:fill="FFFFFF"/>
            <w:vAlign w:val="bottom"/>
            <w:hideMark/>
          </w:tcPr>
          <w:p w14:paraId="39C2D3C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49</w:t>
            </w:r>
          </w:p>
        </w:tc>
        <w:tc>
          <w:tcPr>
            <w:tcW w:w="773" w:type="dxa"/>
            <w:shd w:val="clear" w:color="000000" w:fill="FFFFFF"/>
            <w:vAlign w:val="bottom"/>
            <w:hideMark/>
          </w:tcPr>
          <w:p w14:paraId="0243924D"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49</w:t>
            </w:r>
          </w:p>
        </w:tc>
        <w:tc>
          <w:tcPr>
            <w:tcW w:w="995" w:type="dxa"/>
            <w:shd w:val="clear" w:color="000000" w:fill="FFFFFF"/>
            <w:vAlign w:val="bottom"/>
            <w:hideMark/>
          </w:tcPr>
          <w:p w14:paraId="7550440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73</w:t>
            </w:r>
          </w:p>
        </w:tc>
      </w:tr>
      <w:tr w:rsidR="00795295" w:rsidRPr="00FD2855" w14:paraId="0C1867B1" w14:textId="77777777" w:rsidTr="00725C42">
        <w:trPr>
          <w:trHeight w:val="287"/>
        </w:trPr>
        <w:tc>
          <w:tcPr>
            <w:tcW w:w="9357" w:type="dxa"/>
            <w:gridSpan w:val="9"/>
            <w:shd w:val="clear" w:color="auto" w:fill="D5DCE4"/>
            <w:vAlign w:val="bottom"/>
            <w:hideMark/>
          </w:tcPr>
          <w:p w14:paraId="73C29D45"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b/>
                <w:sz w:val="20"/>
                <w:szCs w:val="20"/>
                <w:lang w:eastAsia="pl-PL"/>
              </w:rPr>
              <w:t>Inne</w:t>
            </w:r>
          </w:p>
        </w:tc>
      </w:tr>
      <w:tr w:rsidR="00FD2855" w:rsidRPr="00FD2855" w14:paraId="6927EB2D" w14:textId="77777777" w:rsidTr="00725C42">
        <w:trPr>
          <w:trHeight w:val="290"/>
        </w:trPr>
        <w:tc>
          <w:tcPr>
            <w:tcW w:w="1986" w:type="dxa"/>
            <w:shd w:val="clear" w:color="000000" w:fill="FFFFFF"/>
            <w:vAlign w:val="bottom"/>
          </w:tcPr>
          <w:p w14:paraId="1F4E9C16"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Ogółem</w:t>
            </w:r>
          </w:p>
        </w:tc>
        <w:tc>
          <w:tcPr>
            <w:tcW w:w="1134" w:type="dxa"/>
            <w:shd w:val="clear" w:color="000000" w:fill="FFFFFF"/>
            <w:vAlign w:val="bottom"/>
            <w:hideMark/>
          </w:tcPr>
          <w:p w14:paraId="25C6C6F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26</w:t>
            </w:r>
          </w:p>
        </w:tc>
        <w:tc>
          <w:tcPr>
            <w:tcW w:w="1060" w:type="dxa"/>
            <w:shd w:val="clear" w:color="000000" w:fill="FFFFFF"/>
            <w:vAlign w:val="bottom"/>
            <w:hideMark/>
          </w:tcPr>
          <w:p w14:paraId="55CBDCCD"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10</w:t>
            </w:r>
          </w:p>
        </w:tc>
        <w:tc>
          <w:tcPr>
            <w:tcW w:w="794" w:type="dxa"/>
            <w:shd w:val="clear" w:color="000000" w:fill="FFFFFF"/>
            <w:vAlign w:val="bottom"/>
            <w:hideMark/>
          </w:tcPr>
          <w:p w14:paraId="08E293F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w:t>
            </w:r>
          </w:p>
        </w:tc>
        <w:tc>
          <w:tcPr>
            <w:tcW w:w="925" w:type="dxa"/>
            <w:shd w:val="clear" w:color="000000" w:fill="FFFFFF"/>
            <w:vAlign w:val="bottom"/>
            <w:hideMark/>
          </w:tcPr>
          <w:p w14:paraId="77534F5B"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w:t>
            </w:r>
          </w:p>
        </w:tc>
        <w:tc>
          <w:tcPr>
            <w:tcW w:w="907" w:type="dxa"/>
            <w:shd w:val="clear" w:color="000000" w:fill="FFFFFF"/>
            <w:vAlign w:val="bottom"/>
            <w:hideMark/>
          </w:tcPr>
          <w:p w14:paraId="52185416"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w:t>
            </w:r>
          </w:p>
        </w:tc>
        <w:tc>
          <w:tcPr>
            <w:tcW w:w="783" w:type="dxa"/>
            <w:shd w:val="clear" w:color="000000" w:fill="FFFFFF"/>
            <w:vAlign w:val="bottom"/>
            <w:hideMark/>
          </w:tcPr>
          <w:p w14:paraId="0A5EBDE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w:t>
            </w:r>
          </w:p>
        </w:tc>
        <w:tc>
          <w:tcPr>
            <w:tcW w:w="773" w:type="dxa"/>
            <w:shd w:val="clear" w:color="000000" w:fill="FFFFFF"/>
            <w:vAlign w:val="bottom"/>
            <w:hideMark/>
          </w:tcPr>
          <w:p w14:paraId="6FA87F6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w:t>
            </w:r>
          </w:p>
        </w:tc>
        <w:tc>
          <w:tcPr>
            <w:tcW w:w="995" w:type="dxa"/>
            <w:shd w:val="clear" w:color="000000" w:fill="FFFFFF"/>
            <w:vAlign w:val="bottom"/>
            <w:hideMark/>
          </w:tcPr>
          <w:p w14:paraId="2E2C00D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w:t>
            </w:r>
          </w:p>
        </w:tc>
      </w:tr>
      <w:tr w:rsidR="00FD2855" w:rsidRPr="00FD2855" w14:paraId="0188D9D8" w14:textId="77777777" w:rsidTr="00725C42">
        <w:trPr>
          <w:trHeight w:val="290"/>
        </w:trPr>
        <w:tc>
          <w:tcPr>
            <w:tcW w:w="1986" w:type="dxa"/>
            <w:shd w:val="clear" w:color="000000" w:fill="FFFFFF"/>
            <w:vAlign w:val="bottom"/>
          </w:tcPr>
          <w:p w14:paraId="3B75FF5B"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Ministerstwa</w:t>
            </w:r>
          </w:p>
        </w:tc>
        <w:tc>
          <w:tcPr>
            <w:tcW w:w="1134" w:type="dxa"/>
            <w:shd w:val="clear" w:color="000000" w:fill="FFFFFF"/>
            <w:vAlign w:val="bottom"/>
            <w:hideMark/>
          </w:tcPr>
          <w:p w14:paraId="38D21003"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14</w:t>
            </w:r>
          </w:p>
        </w:tc>
        <w:tc>
          <w:tcPr>
            <w:tcW w:w="1060" w:type="dxa"/>
            <w:shd w:val="clear" w:color="000000" w:fill="FFFFFF"/>
            <w:vAlign w:val="bottom"/>
            <w:hideMark/>
          </w:tcPr>
          <w:p w14:paraId="6DBD27A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w:t>
            </w:r>
          </w:p>
        </w:tc>
        <w:tc>
          <w:tcPr>
            <w:tcW w:w="794" w:type="dxa"/>
            <w:shd w:val="clear" w:color="000000" w:fill="FFFFFF"/>
            <w:vAlign w:val="bottom"/>
            <w:hideMark/>
          </w:tcPr>
          <w:p w14:paraId="0CA6B5A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0</w:t>
            </w:r>
          </w:p>
        </w:tc>
        <w:tc>
          <w:tcPr>
            <w:tcW w:w="925" w:type="dxa"/>
            <w:shd w:val="clear" w:color="000000" w:fill="FFFFFF"/>
            <w:vAlign w:val="bottom"/>
            <w:hideMark/>
          </w:tcPr>
          <w:p w14:paraId="7293202E"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0</w:t>
            </w:r>
          </w:p>
        </w:tc>
        <w:tc>
          <w:tcPr>
            <w:tcW w:w="907" w:type="dxa"/>
            <w:shd w:val="clear" w:color="000000" w:fill="FFFFFF"/>
            <w:vAlign w:val="bottom"/>
            <w:hideMark/>
          </w:tcPr>
          <w:p w14:paraId="1146691E"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0</w:t>
            </w:r>
          </w:p>
        </w:tc>
        <w:tc>
          <w:tcPr>
            <w:tcW w:w="783" w:type="dxa"/>
            <w:shd w:val="clear" w:color="000000" w:fill="FFFFFF"/>
            <w:vAlign w:val="bottom"/>
            <w:hideMark/>
          </w:tcPr>
          <w:p w14:paraId="553B66A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0</w:t>
            </w:r>
          </w:p>
        </w:tc>
        <w:tc>
          <w:tcPr>
            <w:tcW w:w="773" w:type="dxa"/>
            <w:shd w:val="clear" w:color="000000" w:fill="FFFFFF"/>
            <w:vAlign w:val="bottom"/>
            <w:hideMark/>
          </w:tcPr>
          <w:p w14:paraId="62DE352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0</w:t>
            </w:r>
          </w:p>
        </w:tc>
        <w:tc>
          <w:tcPr>
            <w:tcW w:w="995" w:type="dxa"/>
            <w:shd w:val="clear" w:color="000000" w:fill="FFFFFF"/>
            <w:vAlign w:val="bottom"/>
            <w:hideMark/>
          </w:tcPr>
          <w:p w14:paraId="01AA68F3"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0</w:t>
            </w:r>
          </w:p>
        </w:tc>
      </w:tr>
      <w:tr w:rsidR="00FD2855" w:rsidRPr="00FD2855" w14:paraId="4C03EDEF" w14:textId="77777777" w:rsidTr="00725C42">
        <w:trPr>
          <w:trHeight w:val="290"/>
        </w:trPr>
        <w:tc>
          <w:tcPr>
            <w:tcW w:w="1986" w:type="dxa"/>
            <w:shd w:val="clear" w:color="000000" w:fill="FFFFFF"/>
            <w:vAlign w:val="bottom"/>
            <w:hideMark/>
          </w:tcPr>
          <w:p w14:paraId="7A19E359"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Pozostałe instytucje</w:t>
            </w:r>
          </w:p>
        </w:tc>
        <w:tc>
          <w:tcPr>
            <w:tcW w:w="1134" w:type="dxa"/>
            <w:shd w:val="clear" w:color="000000" w:fill="FFFFFF"/>
            <w:vAlign w:val="bottom"/>
            <w:hideMark/>
          </w:tcPr>
          <w:p w14:paraId="4E33C0C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12</w:t>
            </w:r>
          </w:p>
        </w:tc>
        <w:tc>
          <w:tcPr>
            <w:tcW w:w="1060" w:type="dxa"/>
            <w:shd w:val="clear" w:color="000000" w:fill="FFFFFF"/>
            <w:vAlign w:val="bottom"/>
            <w:hideMark/>
          </w:tcPr>
          <w:p w14:paraId="3277EEF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6</w:t>
            </w:r>
          </w:p>
        </w:tc>
        <w:tc>
          <w:tcPr>
            <w:tcW w:w="794" w:type="dxa"/>
            <w:shd w:val="clear" w:color="000000" w:fill="FFFFFF"/>
            <w:vAlign w:val="bottom"/>
            <w:hideMark/>
          </w:tcPr>
          <w:p w14:paraId="3E17043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w:t>
            </w:r>
          </w:p>
        </w:tc>
        <w:tc>
          <w:tcPr>
            <w:tcW w:w="925" w:type="dxa"/>
            <w:shd w:val="clear" w:color="000000" w:fill="FFFFFF"/>
            <w:vAlign w:val="bottom"/>
            <w:hideMark/>
          </w:tcPr>
          <w:p w14:paraId="1409C2AC"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w:t>
            </w:r>
          </w:p>
        </w:tc>
        <w:tc>
          <w:tcPr>
            <w:tcW w:w="907" w:type="dxa"/>
            <w:shd w:val="clear" w:color="000000" w:fill="FFFFFF"/>
            <w:vAlign w:val="bottom"/>
            <w:hideMark/>
          </w:tcPr>
          <w:p w14:paraId="557DEA4B"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w:t>
            </w:r>
          </w:p>
        </w:tc>
        <w:tc>
          <w:tcPr>
            <w:tcW w:w="783" w:type="dxa"/>
            <w:shd w:val="clear" w:color="000000" w:fill="FFFFFF"/>
            <w:vAlign w:val="bottom"/>
            <w:hideMark/>
          </w:tcPr>
          <w:p w14:paraId="5A9226B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w:t>
            </w:r>
          </w:p>
        </w:tc>
        <w:tc>
          <w:tcPr>
            <w:tcW w:w="773" w:type="dxa"/>
            <w:shd w:val="clear" w:color="000000" w:fill="FFFFFF"/>
            <w:vAlign w:val="bottom"/>
            <w:hideMark/>
          </w:tcPr>
          <w:p w14:paraId="33E45B21"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w:t>
            </w:r>
          </w:p>
        </w:tc>
        <w:tc>
          <w:tcPr>
            <w:tcW w:w="995" w:type="dxa"/>
            <w:shd w:val="clear" w:color="000000" w:fill="FFFFFF"/>
            <w:vAlign w:val="bottom"/>
            <w:hideMark/>
          </w:tcPr>
          <w:p w14:paraId="5A88C53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w:t>
            </w:r>
          </w:p>
        </w:tc>
      </w:tr>
      <w:tr w:rsidR="00795295" w:rsidRPr="00FD2855" w14:paraId="1CB0E759" w14:textId="77777777" w:rsidTr="00725C42">
        <w:trPr>
          <w:trHeight w:val="290"/>
        </w:trPr>
        <w:tc>
          <w:tcPr>
            <w:tcW w:w="9357" w:type="dxa"/>
            <w:gridSpan w:val="9"/>
            <w:shd w:val="clear" w:color="auto" w:fill="D5DCE4"/>
            <w:vAlign w:val="bottom"/>
          </w:tcPr>
          <w:p w14:paraId="4DCBC0D1" w14:textId="77777777" w:rsidR="00795295" w:rsidRPr="00FD2855" w:rsidRDefault="00795295" w:rsidP="00725C42">
            <w:pPr>
              <w:spacing w:after="0" w:line="240" w:lineRule="auto"/>
              <w:jc w:val="center"/>
              <w:rPr>
                <w:rFonts w:eastAsia="Times New Roman" w:cs="Calibri"/>
                <w:b/>
                <w:sz w:val="20"/>
                <w:szCs w:val="20"/>
                <w:lang w:eastAsia="pl-PL"/>
              </w:rPr>
            </w:pPr>
            <w:r w:rsidRPr="00FD2855">
              <w:rPr>
                <w:rFonts w:eastAsia="Times New Roman" w:cs="Calibri"/>
                <w:b/>
                <w:sz w:val="20"/>
                <w:szCs w:val="20"/>
                <w:lang w:eastAsia="pl-PL"/>
              </w:rPr>
              <w:t>Łącznie dla obsz</w:t>
            </w:r>
            <w:r w:rsidR="00F055B7" w:rsidRPr="00FD2855">
              <w:rPr>
                <w:rFonts w:eastAsia="Times New Roman" w:cs="Calibri"/>
                <w:b/>
                <w:sz w:val="20"/>
                <w:szCs w:val="20"/>
                <w:lang w:eastAsia="pl-PL"/>
              </w:rPr>
              <w:t>aru dostępność architektoniczna</w:t>
            </w:r>
          </w:p>
        </w:tc>
      </w:tr>
      <w:tr w:rsidR="00FD2855" w:rsidRPr="00FD2855" w14:paraId="272A5E3C" w14:textId="77777777" w:rsidTr="00725C42">
        <w:trPr>
          <w:trHeight w:val="290"/>
        </w:trPr>
        <w:tc>
          <w:tcPr>
            <w:tcW w:w="1986" w:type="dxa"/>
            <w:shd w:val="clear" w:color="000000" w:fill="FFFFFF"/>
            <w:vAlign w:val="bottom"/>
          </w:tcPr>
          <w:p w14:paraId="49A7F781"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Ogółem</w:t>
            </w:r>
          </w:p>
        </w:tc>
        <w:tc>
          <w:tcPr>
            <w:tcW w:w="1134" w:type="dxa"/>
            <w:shd w:val="clear" w:color="000000" w:fill="FFFFFF"/>
            <w:vAlign w:val="bottom"/>
            <w:hideMark/>
          </w:tcPr>
          <w:p w14:paraId="4BCEF637"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700</w:t>
            </w:r>
          </w:p>
        </w:tc>
        <w:tc>
          <w:tcPr>
            <w:tcW w:w="1060" w:type="dxa"/>
            <w:shd w:val="clear" w:color="000000" w:fill="FFFFFF"/>
            <w:vAlign w:val="bottom"/>
            <w:hideMark/>
          </w:tcPr>
          <w:p w14:paraId="5DC87A77"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683</w:t>
            </w:r>
          </w:p>
        </w:tc>
        <w:tc>
          <w:tcPr>
            <w:tcW w:w="794" w:type="dxa"/>
            <w:shd w:val="clear" w:color="000000" w:fill="FFFFFF"/>
            <w:vAlign w:val="bottom"/>
            <w:hideMark/>
          </w:tcPr>
          <w:p w14:paraId="6F0F02F1"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522</w:t>
            </w:r>
          </w:p>
        </w:tc>
        <w:tc>
          <w:tcPr>
            <w:tcW w:w="925" w:type="dxa"/>
            <w:shd w:val="clear" w:color="000000" w:fill="FFFFFF"/>
            <w:vAlign w:val="bottom"/>
            <w:hideMark/>
          </w:tcPr>
          <w:p w14:paraId="2DF0BDFB"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575</w:t>
            </w:r>
          </w:p>
        </w:tc>
        <w:tc>
          <w:tcPr>
            <w:tcW w:w="907" w:type="dxa"/>
            <w:shd w:val="clear" w:color="000000" w:fill="FFFFFF"/>
            <w:vAlign w:val="bottom"/>
            <w:hideMark/>
          </w:tcPr>
          <w:p w14:paraId="07B5055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752</w:t>
            </w:r>
          </w:p>
        </w:tc>
        <w:tc>
          <w:tcPr>
            <w:tcW w:w="783" w:type="dxa"/>
            <w:shd w:val="clear" w:color="000000" w:fill="FFFFFF"/>
            <w:vAlign w:val="bottom"/>
            <w:hideMark/>
          </w:tcPr>
          <w:p w14:paraId="469B05E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463</w:t>
            </w:r>
          </w:p>
        </w:tc>
        <w:tc>
          <w:tcPr>
            <w:tcW w:w="773" w:type="dxa"/>
            <w:shd w:val="clear" w:color="000000" w:fill="FFFFFF"/>
            <w:vAlign w:val="bottom"/>
            <w:hideMark/>
          </w:tcPr>
          <w:p w14:paraId="443DDE8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506</w:t>
            </w:r>
          </w:p>
        </w:tc>
        <w:tc>
          <w:tcPr>
            <w:tcW w:w="995" w:type="dxa"/>
            <w:shd w:val="clear" w:color="000000" w:fill="FFFFFF"/>
            <w:vAlign w:val="bottom"/>
            <w:hideMark/>
          </w:tcPr>
          <w:p w14:paraId="148E0389"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485</w:t>
            </w:r>
          </w:p>
        </w:tc>
      </w:tr>
      <w:tr w:rsidR="00FD2855" w:rsidRPr="00FD2855" w14:paraId="3FF6B791" w14:textId="77777777" w:rsidTr="00725C42">
        <w:trPr>
          <w:trHeight w:val="290"/>
        </w:trPr>
        <w:tc>
          <w:tcPr>
            <w:tcW w:w="1986" w:type="dxa"/>
            <w:shd w:val="clear" w:color="000000" w:fill="FFFFFF"/>
            <w:vAlign w:val="bottom"/>
          </w:tcPr>
          <w:p w14:paraId="1F6DF7DE"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Ministerstwa</w:t>
            </w:r>
          </w:p>
        </w:tc>
        <w:tc>
          <w:tcPr>
            <w:tcW w:w="1134" w:type="dxa"/>
            <w:shd w:val="clear" w:color="000000" w:fill="FFFFFF"/>
            <w:vAlign w:val="bottom"/>
            <w:hideMark/>
          </w:tcPr>
          <w:p w14:paraId="58CAD1D8"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219</w:t>
            </w:r>
          </w:p>
        </w:tc>
        <w:tc>
          <w:tcPr>
            <w:tcW w:w="1060" w:type="dxa"/>
            <w:shd w:val="clear" w:color="000000" w:fill="FFFFFF"/>
            <w:vAlign w:val="bottom"/>
            <w:hideMark/>
          </w:tcPr>
          <w:p w14:paraId="77E12F45"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200</w:t>
            </w:r>
          </w:p>
        </w:tc>
        <w:tc>
          <w:tcPr>
            <w:tcW w:w="794" w:type="dxa"/>
            <w:shd w:val="clear" w:color="000000" w:fill="FFFFFF"/>
            <w:vAlign w:val="bottom"/>
            <w:hideMark/>
          </w:tcPr>
          <w:p w14:paraId="14DF682C"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148</w:t>
            </w:r>
          </w:p>
        </w:tc>
        <w:tc>
          <w:tcPr>
            <w:tcW w:w="925" w:type="dxa"/>
            <w:shd w:val="clear" w:color="000000" w:fill="FFFFFF"/>
            <w:vAlign w:val="bottom"/>
            <w:hideMark/>
          </w:tcPr>
          <w:p w14:paraId="59AC2E6F"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186</w:t>
            </w:r>
          </w:p>
        </w:tc>
        <w:tc>
          <w:tcPr>
            <w:tcW w:w="907" w:type="dxa"/>
            <w:shd w:val="clear" w:color="000000" w:fill="FFFFFF"/>
            <w:vAlign w:val="bottom"/>
            <w:hideMark/>
          </w:tcPr>
          <w:p w14:paraId="3D7E38FB"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236</w:t>
            </w:r>
          </w:p>
        </w:tc>
        <w:tc>
          <w:tcPr>
            <w:tcW w:w="783" w:type="dxa"/>
            <w:shd w:val="clear" w:color="000000" w:fill="FFFFFF"/>
            <w:vAlign w:val="bottom"/>
            <w:hideMark/>
          </w:tcPr>
          <w:p w14:paraId="2E5CDB2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131</w:t>
            </w:r>
          </w:p>
        </w:tc>
        <w:tc>
          <w:tcPr>
            <w:tcW w:w="773" w:type="dxa"/>
            <w:shd w:val="clear" w:color="000000" w:fill="FFFFFF"/>
            <w:vAlign w:val="bottom"/>
            <w:hideMark/>
          </w:tcPr>
          <w:p w14:paraId="3B5095E7"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140</w:t>
            </w:r>
          </w:p>
        </w:tc>
        <w:tc>
          <w:tcPr>
            <w:tcW w:w="995" w:type="dxa"/>
            <w:shd w:val="clear" w:color="000000" w:fill="FFFFFF"/>
            <w:vAlign w:val="bottom"/>
            <w:hideMark/>
          </w:tcPr>
          <w:p w14:paraId="1D9388E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139</w:t>
            </w:r>
          </w:p>
        </w:tc>
      </w:tr>
      <w:tr w:rsidR="00FD2855" w:rsidRPr="00FD2855" w14:paraId="47BED0F4" w14:textId="77777777" w:rsidTr="00725C42">
        <w:trPr>
          <w:trHeight w:val="290"/>
        </w:trPr>
        <w:tc>
          <w:tcPr>
            <w:tcW w:w="1986" w:type="dxa"/>
            <w:shd w:val="clear" w:color="000000" w:fill="FFFFFF"/>
            <w:vAlign w:val="bottom"/>
            <w:hideMark/>
          </w:tcPr>
          <w:p w14:paraId="76ED065F" w14:textId="77777777" w:rsidR="00795295" w:rsidRPr="00FD2855" w:rsidRDefault="00795295" w:rsidP="00725C42">
            <w:pPr>
              <w:spacing w:after="0" w:line="240" w:lineRule="auto"/>
              <w:jc w:val="center"/>
              <w:rPr>
                <w:rFonts w:eastAsia="Times New Roman" w:cs="Calibri"/>
                <w:sz w:val="20"/>
                <w:szCs w:val="20"/>
                <w:lang w:eastAsia="pl-PL"/>
              </w:rPr>
            </w:pPr>
            <w:r w:rsidRPr="00FD2855">
              <w:rPr>
                <w:rFonts w:eastAsia="Times New Roman" w:cs="Calibri"/>
                <w:sz w:val="20"/>
                <w:szCs w:val="20"/>
                <w:lang w:eastAsia="pl-PL"/>
              </w:rPr>
              <w:t>Pozostałe instytucje</w:t>
            </w:r>
          </w:p>
        </w:tc>
        <w:tc>
          <w:tcPr>
            <w:tcW w:w="1134" w:type="dxa"/>
            <w:shd w:val="clear" w:color="000000" w:fill="FFFFFF"/>
            <w:vAlign w:val="bottom"/>
            <w:hideMark/>
          </w:tcPr>
          <w:p w14:paraId="7E1A5C66"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481</w:t>
            </w:r>
          </w:p>
        </w:tc>
        <w:tc>
          <w:tcPr>
            <w:tcW w:w="1060" w:type="dxa"/>
            <w:shd w:val="clear" w:color="000000" w:fill="FFFFFF"/>
            <w:vAlign w:val="bottom"/>
            <w:hideMark/>
          </w:tcPr>
          <w:p w14:paraId="5457B8D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483</w:t>
            </w:r>
          </w:p>
        </w:tc>
        <w:tc>
          <w:tcPr>
            <w:tcW w:w="794" w:type="dxa"/>
            <w:shd w:val="clear" w:color="000000" w:fill="FFFFFF"/>
            <w:vAlign w:val="bottom"/>
            <w:hideMark/>
          </w:tcPr>
          <w:p w14:paraId="445B708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374</w:t>
            </w:r>
          </w:p>
        </w:tc>
        <w:tc>
          <w:tcPr>
            <w:tcW w:w="925" w:type="dxa"/>
            <w:shd w:val="clear" w:color="000000" w:fill="FFFFFF"/>
            <w:vAlign w:val="bottom"/>
            <w:hideMark/>
          </w:tcPr>
          <w:p w14:paraId="02F85252"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389</w:t>
            </w:r>
          </w:p>
        </w:tc>
        <w:tc>
          <w:tcPr>
            <w:tcW w:w="907" w:type="dxa"/>
            <w:shd w:val="clear" w:color="000000" w:fill="FFFFFF"/>
            <w:vAlign w:val="bottom"/>
            <w:hideMark/>
          </w:tcPr>
          <w:p w14:paraId="0B7AC984"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516</w:t>
            </w:r>
          </w:p>
        </w:tc>
        <w:tc>
          <w:tcPr>
            <w:tcW w:w="783" w:type="dxa"/>
            <w:shd w:val="clear" w:color="000000" w:fill="FFFFFF"/>
            <w:vAlign w:val="bottom"/>
            <w:hideMark/>
          </w:tcPr>
          <w:p w14:paraId="00918980"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332</w:t>
            </w:r>
          </w:p>
        </w:tc>
        <w:tc>
          <w:tcPr>
            <w:tcW w:w="773" w:type="dxa"/>
            <w:shd w:val="clear" w:color="000000" w:fill="FFFFFF"/>
            <w:vAlign w:val="bottom"/>
            <w:hideMark/>
          </w:tcPr>
          <w:p w14:paraId="6A54B4FA"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366</w:t>
            </w:r>
          </w:p>
        </w:tc>
        <w:tc>
          <w:tcPr>
            <w:tcW w:w="995" w:type="dxa"/>
            <w:shd w:val="clear" w:color="000000" w:fill="FFFFFF"/>
            <w:vAlign w:val="bottom"/>
            <w:hideMark/>
          </w:tcPr>
          <w:p w14:paraId="4EAFC253" w14:textId="77777777" w:rsidR="00795295" w:rsidRPr="00FD2855" w:rsidRDefault="00795295" w:rsidP="00725C42">
            <w:pPr>
              <w:spacing w:after="0" w:line="240" w:lineRule="auto"/>
              <w:jc w:val="right"/>
              <w:rPr>
                <w:rFonts w:eastAsia="Times New Roman" w:cs="Calibri"/>
                <w:sz w:val="20"/>
                <w:szCs w:val="20"/>
                <w:lang w:eastAsia="pl-PL"/>
              </w:rPr>
            </w:pPr>
            <w:r w:rsidRPr="00FD2855">
              <w:rPr>
                <w:rFonts w:eastAsia="Times New Roman" w:cs="Calibri"/>
                <w:sz w:val="20"/>
                <w:szCs w:val="20"/>
                <w:lang w:eastAsia="pl-PL"/>
              </w:rPr>
              <w:t>346</w:t>
            </w:r>
          </w:p>
        </w:tc>
      </w:tr>
    </w:tbl>
    <w:p w14:paraId="7E630292" w14:textId="77777777" w:rsidR="00795295" w:rsidRDefault="0097587E" w:rsidP="005D7785">
      <w:pPr>
        <w:pStyle w:val="Legenda"/>
        <w:spacing w:before="240" w:after="0" w:line="360" w:lineRule="auto"/>
        <w:rPr>
          <w:rFonts w:cs="Calibri"/>
        </w:rPr>
      </w:pPr>
      <w:bookmarkStart w:id="86" w:name="_Toc4076964"/>
      <w:r w:rsidRPr="00AF03E5">
        <w:t xml:space="preserve">Tabela </w:t>
      </w:r>
      <w:r w:rsidR="007F5120">
        <w:rPr>
          <w:noProof/>
        </w:rPr>
        <w:fldChar w:fldCharType="begin"/>
      </w:r>
      <w:r w:rsidR="005511DD">
        <w:rPr>
          <w:noProof/>
        </w:rPr>
        <w:instrText xml:space="preserve"> SEQ Tabela \* ARABIC </w:instrText>
      </w:r>
      <w:r w:rsidR="007F5120">
        <w:rPr>
          <w:noProof/>
        </w:rPr>
        <w:fldChar w:fldCharType="separate"/>
      </w:r>
      <w:r w:rsidR="00D96624">
        <w:rPr>
          <w:noProof/>
        </w:rPr>
        <w:t>5</w:t>
      </w:r>
      <w:r w:rsidR="007F5120">
        <w:rPr>
          <w:noProof/>
        </w:rPr>
        <w:fldChar w:fldCharType="end"/>
      </w:r>
      <w:r w:rsidRPr="00AF03E5">
        <w:t xml:space="preserve"> </w:t>
      </w:r>
      <w:r w:rsidRPr="00AF03E5">
        <w:rPr>
          <w:rFonts w:cs="Calibri"/>
        </w:rPr>
        <w:t>Liczb</w:t>
      </w:r>
      <w:r w:rsidR="00DE139B">
        <w:rPr>
          <w:rFonts w:cs="Calibri"/>
        </w:rPr>
        <w:t>a</w:t>
      </w:r>
      <w:r w:rsidRPr="00AF03E5">
        <w:rPr>
          <w:rFonts w:cs="Calibri"/>
        </w:rPr>
        <w:t xml:space="preserve"> rekomendacji w podziale na kryteria szczegółowe, rodzaj niepełnosprawności i typ instytucji.</w:t>
      </w:r>
      <w:bookmarkEnd w:id="86"/>
      <w:r w:rsidR="005D7785">
        <w:rPr>
          <w:rFonts w:cs="Calibri"/>
        </w:rPr>
        <w:br/>
      </w:r>
    </w:p>
    <w:p w14:paraId="2DB85AB3" w14:textId="77777777" w:rsidR="007E5FBC" w:rsidRDefault="007E5FBC" w:rsidP="00C73EE3">
      <w:pPr>
        <w:spacing w:after="0" w:line="360" w:lineRule="auto"/>
        <w:rPr>
          <w:rFonts w:cs="Calibri"/>
        </w:rPr>
      </w:pPr>
    </w:p>
    <w:p w14:paraId="72F1B2C9" w14:textId="77777777" w:rsidR="00795295" w:rsidRDefault="00795295" w:rsidP="00C73EE3">
      <w:pPr>
        <w:spacing w:after="0" w:line="360" w:lineRule="auto"/>
        <w:rPr>
          <w:rFonts w:cs="Calibri"/>
        </w:rPr>
      </w:pPr>
      <w:r w:rsidRPr="00FD2855">
        <w:rPr>
          <w:rFonts w:cs="Calibri"/>
        </w:rPr>
        <w:t xml:space="preserve">Poniżej na wykresie pokazano liczbę rekomendacji wg podziału na ministerstwa i pozostałe instytucje oraz rodzaj niepełnosprawności. Z wykresu wynika, że największa liczba rekomendacji </w:t>
      </w:r>
      <w:r w:rsidRPr="00FD2855">
        <w:rPr>
          <w:rFonts w:cs="Calibri"/>
        </w:rPr>
        <w:lastRenderedPageBreak/>
        <w:t xml:space="preserve">dotyczyła osób słabowidzących odpowiednio: 236 rekomendacji w ministerstwach oraz 516 w pozostałych instytucjach. </w:t>
      </w:r>
    </w:p>
    <w:p w14:paraId="3D64CDA5" w14:textId="77777777" w:rsidR="00725C42" w:rsidRPr="00FD2855" w:rsidRDefault="00725C42" w:rsidP="00AF03E5">
      <w:pPr>
        <w:spacing w:after="0" w:line="360" w:lineRule="auto"/>
        <w:jc w:val="both"/>
        <w:rPr>
          <w:rFonts w:cs="Calibri"/>
        </w:rPr>
      </w:pPr>
    </w:p>
    <w:p w14:paraId="5F31F9E6" w14:textId="77777777" w:rsidR="00DE139B" w:rsidRDefault="00630CCC" w:rsidP="005D7785">
      <w:pPr>
        <w:pStyle w:val="Legenda"/>
        <w:spacing w:before="120" w:after="0" w:line="360" w:lineRule="auto"/>
        <w:rPr>
          <w:b w:val="0"/>
          <w:sz w:val="22"/>
          <w:szCs w:val="22"/>
        </w:rPr>
      </w:pPr>
      <w:bookmarkStart w:id="87" w:name="_Toc2263774"/>
      <w:bookmarkStart w:id="88" w:name="_Toc2263852"/>
      <w:r w:rsidRPr="008F657E">
        <w:rPr>
          <w:b w:val="0"/>
          <w:noProof/>
          <w:sz w:val="22"/>
          <w:szCs w:val="22"/>
          <w:lang w:eastAsia="pl-PL"/>
        </w:rPr>
        <w:drawing>
          <wp:inline distT="0" distB="0" distL="0" distR="0" wp14:anchorId="5BCDB001" wp14:editId="7CE5EC61">
            <wp:extent cx="6210300" cy="4410075"/>
            <wp:effectExtent l="0" t="0" r="0" b="0"/>
            <wp:docPr id="12" name="Wykres 1" descr="wykres słupkowy przedstawia liczbę rekomendacji wskazaną dla każdego z rodzajów niepełnosprawności w podziale na ministerstwa (M) i pozostałe instytucje (PI):&#10;osoby z ograniczoną zdolnością poznawczą: M 139/PI 346&#10;osoby słabosłyszące: M 140/PI 366&#10;osoby głuche: M 131/PI 332&#10;osoby słabowidzące: M 236/PI 516&#10;osoby niewidome: M 186/PI 389&#10;osoby niskorosłe: M 148/PI 374&#10;osoby wymagające się w poruszaniu laską, kulami, balkonikami itd. : M 200/PI 483&#10;Osoby poruszające się na wózkach i skuterach inwalidzkich: M 219/PI 481&#10;&#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4CC6EC" w14:textId="68FC44C2" w:rsidR="005D7785" w:rsidRPr="005D7785" w:rsidRDefault="00F77003" w:rsidP="005D7785">
      <w:pPr>
        <w:pStyle w:val="Legenda"/>
        <w:spacing w:before="120" w:after="0" w:line="360" w:lineRule="auto"/>
      </w:pPr>
      <w:bookmarkStart w:id="89" w:name="_Toc4076959"/>
      <w:r>
        <w:t xml:space="preserve">Wykres </w:t>
      </w:r>
      <w:r w:rsidR="007F5120">
        <w:rPr>
          <w:noProof/>
        </w:rPr>
        <w:fldChar w:fldCharType="begin"/>
      </w:r>
      <w:r w:rsidR="005511DD">
        <w:rPr>
          <w:noProof/>
        </w:rPr>
        <w:instrText xml:space="preserve"> SEQ Wykres \* ARABIC </w:instrText>
      </w:r>
      <w:r w:rsidR="007F5120">
        <w:rPr>
          <w:noProof/>
        </w:rPr>
        <w:fldChar w:fldCharType="separate"/>
      </w:r>
      <w:r w:rsidR="00D96624">
        <w:rPr>
          <w:noProof/>
        </w:rPr>
        <w:t>7</w:t>
      </w:r>
      <w:r w:rsidR="007F5120">
        <w:rPr>
          <w:noProof/>
        </w:rPr>
        <w:fldChar w:fldCharType="end"/>
      </w:r>
      <w:r w:rsidR="00BC434B">
        <w:rPr>
          <w:noProof/>
        </w:rPr>
        <w:t>:</w:t>
      </w:r>
      <w:r>
        <w:t xml:space="preserve"> </w:t>
      </w:r>
      <w:r w:rsidR="0097587E" w:rsidRPr="00F77003">
        <w:t>Liczba rekomendacji wg rodzajów niepełnosprawności</w:t>
      </w:r>
      <w:bookmarkEnd w:id="87"/>
      <w:bookmarkEnd w:id="88"/>
      <w:bookmarkEnd w:id="89"/>
    </w:p>
    <w:p w14:paraId="6B780175" w14:textId="77777777" w:rsidR="00795295" w:rsidRDefault="00795295" w:rsidP="00F77003">
      <w:pPr>
        <w:pStyle w:val="Legenda"/>
      </w:pPr>
    </w:p>
    <w:p w14:paraId="75DCC868" w14:textId="77777777" w:rsidR="00DE139B" w:rsidRDefault="00DE139B" w:rsidP="00DE139B"/>
    <w:p w14:paraId="320134FE" w14:textId="370B7DF9" w:rsidR="00795295" w:rsidRPr="00FD2855" w:rsidRDefault="00795295" w:rsidP="00C73EE3">
      <w:pPr>
        <w:spacing w:after="0" w:line="360" w:lineRule="auto"/>
        <w:rPr>
          <w:rFonts w:cs="Calibri"/>
        </w:rPr>
      </w:pPr>
      <w:r w:rsidRPr="00FD2855">
        <w:rPr>
          <w:rFonts w:cs="Calibri"/>
        </w:rPr>
        <w:t>Biorąc pod uwagę rodzaje niepełnosprawności dla zidentyfikowanych w procesie monitoringu barier</w:t>
      </w:r>
      <w:r w:rsidR="002E396E">
        <w:rPr>
          <w:rFonts w:cs="Calibri"/>
        </w:rPr>
        <w:t>,</w:t>
      </w:r>
      <w:r w:rsidRPr="00FD2855">
        <w:rPr>
          <w:rFonts w:cs="Calibri"/>
        </w:rPr>
        <w:t xml:space="preserve"> można wyodrębnić najczęściej występujące rekomendacje:</w:t>
      </w:r>
    </w:p>
    <w:p w14:paraId="147C54E7" w14:textId="77777777" w:rsidR="007E5FBC" w:rsidRDefault="00795295" w:rsidP="00C73EE3">
      <w:pPr>
        <w:tabs>
          <w:tab w:val="left" w:pos="907"/>
          <w:tab w:val="left" w:pos="2127"/>
          <w:tab w:val="left" w:pos="3443"/>
          <w:tab w:val="left" w:pos="4585"/>
          <w:tab w:val="left" w:pos="6217"/>
          <w:tab w:val="left" w:pos="7522"/>
          <w:tab w:val="left" w:pos="8664"/>
        </w:tabs>
        <w:spacing w:after="0" w:line="360" w:lineRule="auto"/>
        <w:ind w:left="-634"/>
        <w:rPr>
          <w:rFonts w:eastAsia="Times New Roman" w:cs="Calibri"/>
          <w:sz w:val="20"/>
          <w:szCs w:val="20"/>
          <w:lang w:eastAsia="pl-PL"/>
        </w:rPr>
      </w:pPr>
      <w:r w:rsidRPr="00FD2855">
        <w:rPr>
          <w:rFonts w:eastAsia="Times New Roman" w:cs="Calibri"/>
          <w:sz w:val="20"/>
          <w:szCs w:val="20"/>
          <w:lang w:eastAsia="pl-PL"/>
        </w:rPr>
        <w:tab/>
      </w:r>
    </w:p>
    <w:p w14:paraId="735ACDCF" w14:textId="00D1ED86" w:rsidR="00795295" w:rsidRPr="00FD2855" w:rsidRDefault="00795295" w:rsidP="00C73EE3">
      <w:pPr>
        <w:tabs>
          <w:tab w:val="left" w:pos="907"/>
          <w:tab w:val="left" w:pos="2127"/>
          <w:tab w:val="left" w:pos="3443"/>
          <w:tab w:val="left" w:pos="4585"/>
          <w:tab w:val="left" w:pos="6217"/>
          <w:tab w:val="left" w:pos="7522"/>
          <w:tab w:val="left" w:pos="8664"/>
        </w:tabs>
        <w:spacing w:after="0" w:line="360" w:lineRule="auto"/>
        <w:ind w:left="-634"/>
        <w:rPr>
          <w:rFonts w:cs="Calibri"/>
        </w:rPr>
      </w:pPr>
      <w:r w:rsidRPr="00FD2855">
        <w:rPr>
          <w:rFonts w:eastAsia="Times New Roman" w:cs="Calibri"/>
          <w:sz w:val="20"/>
          <w:szCs w:val="20"/>
          <w:lang w:eastAsia="pl-PL"/>
        </w:rPr>
        <w:tab/>
      </w:r>
    </w:p>
    <w:p w14:paraId="7D9680B9" w14:textId="1646B503" w:rsidR="00795295" w:rsidRPr="005D7785" w:rsidRDefault="00795295" w:rsidP="00C73EE3">
      <w:pPr>
        <w:pStyle w:val="Akapitzlist"/>
        <w:numPr>
          <w:ilvl w:val="0"/>
          <w:numId w:val="80"/>
        </w:numPr>
        <w:spacing w:after="0" w:line="360" w:lineRule="auto"/>
        <w:rPr>
          <w:rFonts w:cs="Calibri"/>
          <w:b/>
        </w:rPr>
      </w:pPr>
      <w:r w:rsidRPr="005D7785">
        <w:rPr>
          <w:rFonts w:cs="Calibri"/>
          <w:b/>
        </w:rPr>
        <w:t>Osoby poruszające się na wózkach i skuterach inwalidzkich</w:t>
      </w:r>
    </w:p>
    <w:p w14:paraId="11D5233C" w14:textId="319B03BD" w:rsidR="00795295" w:rsidRDefault="00795295" w:rsidP="00C73EE3">
      <w:pPr>
        <w:spacing w:after="0" w:line="360" w:lineRule="auto"/>
        <w:rPr>
          <w:rFonts w:cs="Calibri"/>
        </w:rPr>
      </w:pPr>
      <w:r w:rsidRPr="00FD2855">
        <w:rPr>
          <w:rFonts w:cs="Calibri"/>
        </w:rPr>
        <w:t xml:space="preserve">Dla tej niepełnosprawności gros rekomendacji dotyczyło obniżenia lady/kontuaru w recepcji, biurze podawczym oraz </w:t>
      </w:r>
      <w:r w:rsidR="002E396E">
        <w:rPr>
          <w:rFonts w:cs="Calibri"/>
        </w:rPr>
        <w:t xml:space="preserve">w </w:t>
      </w:r>
      <w:r w:rsidRPr="00FD2855">
        <w:rPr>
          <w:rFonts w:cs="Calibri"/>
        </w:rPr>
        <w:t>punktach obsługi interesantów. Zwrócono także uwagę na niedostosowane toalety</w:t>
      </w:r>
      <w:r w:rsidR="002E396E">
        <w:rPr>
          <w:rFonts w:cs="Calibri"/>
        </w:rPr>
        <w:t>,</w:t>
      </w:r>
      <w:r w:rsidRPr="00FD2855">
        <w:rPr>
          <w:rFonts w:cs="Calibri"/>
        </w:rPr>
        <w:t xml:space="preserve"> brak lub nieprawidłowo oznaczone miejsca parkingowe oraz brak </w:t>
      </w:r>
      <w:proofErr w:type="spellStart"/>
      <w:r w:rsidRPr="00FD2855">
        <w:rPr>
          <w:rFonts w:cs="Calibri"/>
        </w:rPr>
        <w:t>samootwierających</w:t>
      </w:r>
      <w:proofErr w:type="spellEnd"/>
      <w:r w:rsidRPr="00FD2855">
        <w:rPr>
          <w:rFonts w:cs="Calibri"/>
        </w:rPr>
        <w:t xml:space="preserve"> się drzwi wejściowych.</w:t>
      </w:r>
    </w:p>
    <w:p w14:paraId="38B5692C" w14:textId="77777777" w:rsidR="00DE139B" w:rsidRPr="00FD2855" w:rsidRDefault="00DE139B" w:rsidP="00AF03E5">
      <w:pPr>
        <w:spacing w:after="0" w:line="360" w:lineRule="auto"/>
        <w:rPr>
          <w:rFonts w:cs="Calibri"/>
        </w:rPr>
      </w:pPr>
    </w:p>
    <w:p w14:paraId="2290958D" w14:textId="77777777" w:rsidR="00795295" w:rsidRPr="005D7785" w:rsidRDefault="00795295" w:rsidP="00C73EE3">
      <w:pPr>
        <w:pStyle w:val="Akapitzlist"/>
        <w:numPr>
          <w:ilvl w:val="0"/>
          <w:numId w:val="80"/>
        </w:numPr>
        <w:spacing w:after="0" w:line="360" w:lineRule="auto"/>
        <w:rPr>
          <w:rFonts w:cs="Calibri"/>
          <w:b/>
        </w:rPr>
      </w:pPr>
      <w:r w:rsidRPr="005D7785">
        <w:rPr>
          <w:rFonts w:cs="Calibri"/>
          <w:b/>
        </w:rPr>
        <w:lastRenderedPageBreak/>
        <w:t>Osoby wspomagające się w poruszaniu laską, kulami, balkonikami itd.</w:t>
      </w:r>
    </w:p>
    <w:p w14:paraId="1FC61086" w14:textId="22EB46B9" w:rsidR="00795295" w:rsidRPr="00FD2855" w:rsidRDefault="00795295" w:rsidP="00C73EE3">
      <w:pPr>
        <w:spacing w:after="0" w:line="360" w:lineRule="auto"/>
        <w:rPr>
          <w:rFonts w:cs="Calibri"/>
        </w:rPr>
      </w:pPr>
      <w:r w:rsidRPr="00FD2855">
        <w:rPr>
          <w:rFonts w:cs="Calibri"/>
        </w:rPr>
        <w:t>Rekomendacje dotyczyły braku miejsc parkingowych czy wyrównania poziomów w ciągach komunikacyjnych.</w:t>
      </w:r>
    </w:p>
    <w:p w14:paraId="0C74B767" w14:textId="77777777" w:rsidR="00795295" w:rsidRPr="005D7785" w:rsidRDefault="00795295" w:rsidP="00C73EE3">
      <w:pPr>
        <w:pStyle w:val="Akapitzlist"/>
        <w:numPr>
          <w:ilvl w:val="0"/>
          <w:numId w:val="80"/>
        </w:numPr>
        <w:spacing w:after="0" w:line="360" w:lineRule="auto"/>
        <w:rPr>
          <w:rFonts w:cs="Calibri"/>
          <w:b/>
        </w:rPr>
      </w:pPr>
      <w:r w:rsidRPr="005D7785">
        <w:rPr>
          <w:rFonts w:cs="Calibri"/>
          <w:b/>
        </w:rPr>
        <w:t>Osoby niskorosłe</w:t>
      </w:r>
    </w:p>
    <w:p w14:paraId="74ACB245" w14:textId="47EEF3E2" w:rsidR="00795295" w:rsidRPr="00FD2855" w:rsidRDefault="00795295" w:rsidP="00C73EE3">
      <w:pPr>
        <w:spacing w:after="0" w:line="360" w:lineRule="auto"/>
        <w:rPr>
          <w:rFonts w:cs="Calibri"/>
        </w:rPr>
      </w:pPr>
      <w:r w:rsidRPr="00FD2855">
        <w:rPr>
          <w:rFonts w:cs="Calibri"/>
        </w:rPr>
        <w:t xml:space="preserve">Rekomendacje dotyczyły: obniżenia lady/kontuaru w recepcji, biurze podawczym oraz </w:t>
      </w:r>
      <w:r w:rsidR="002E396E">
        <w:rPr>
          <w:rFonts w:cs="Calibri"/>
        </w:rPr>
        <w:t xml:space="preserve">w </w:t>
      </w:r>
      <w:r w:rsidRPr="00FD2855">
        <w:rPr>
          <w:rFonts w:cs="Calibri"/>
        </w:rPr>
        <w:t xml:space="preserve">punktach obsługi interesantów, obniżenia alarmów oraz telefonów przywołujących, przystosowania drzwi </w:t>
      </w:r>
      <w:r w:rsidR="00835E25" w:rsidRPr="00FD2855">
        <w:rPr>
          <w:rFonts w:cs="Calibri"/>
        </w:rPr>
        <w:t>wejściowych, aby</w:t>
      </w:r>
      <w:r w:rsidRPr="00FD2855">
        <w:rPr>
          <w:rFonts w:cs="Calibri"/>
        </w:rPr>
        <w:t xml:space="preserve"> móc je łatwiej otwierać.</w:t>
      </w:r>
    </w:p>
    <w:p w14:paraId="204008B0" w14:textId="77777777" w:rsidR="00795295" w:rsidRPr="005D7785" w:rsidRDefault="00795295" w:rsidP="00C73EE3">
      <w:pPr>
        <w:pStyle w:val="Akapitzlist"/>
        <w:numPr>
          <w:ilvl w:val="0"/>
          <w:numId w:val="80"/>
        </w:numPr>
        <w:spacing w:after="0" w:line="360" w:lineRule="auto"/>
        <w:rPr>
          <w:rFonts w:cs="Calibri"/>
          <w:b/>
        </w:rPr>
      </w:pPr>
      <w:r w:rsidRPr="005D7785">
        <w:rPr>
          <w:rFonts w:cs="Calibri"/>
          <w:b/>
        </w:rPr>
        <w:t>Osoby niewidome</w:t>
      </w:r>
    </w:p>
    <w:p w14:paraId="539A1915" w14:textId="58E907C8" w:rsidR="00795295" w:rsidRPr="00FD2855" w:rsidRDefault="00795295" w:rsidP="00C73EE3">
      <w:pPr>
        <w:spacing w:after="0" w:line="360" w:lineRule="auto"/>
        <w:rPr>
          <w:rFonts w:cs="Calibri"/>
        </w:rPr>
      </w:pPr>
      <w:r w:rsidRPr="00FD2855">
        <w:rPr>
          <w:rFonts w:cs="Calibri"/>
        </w:rPr>
        <w:t xml:space="preserve">Dla tej niepełnosprawności wskazano konieczność wykonania oznaczeń o zmiennej fakturze </w:t>
      </w:r>
      <w:r w:rsidR="002E396E">
        <w:rPr>
          <w:rFonts w:cs="Calibri"/>
        </w:rPr>
        <w:br/>
      </w:r>
      <w:r w:rsidRPr="00FD2855">
        <w:rPr>
          <w:rFonts w:cs="Calibri"/>
        </w:rPr>
        <w:t>w podłożu ciągach komunikacyjnych w budynku jak i przed nim, umieszczania informacji na stronie www zgodnej ze standardem WCAG 2.0.</w:t>
      </w:r>
    </w:p>
    <w:p w14:paraId="59C12FF7" w14:textId="77777777" w:rsidR="00795295" w:rsidRPr="005D7785" w:rsidRDefault="00795295" w:rsidP="00C73EE3">
      <w:pPr>
        <w:pStyle w:val="Akapitzlist"/>
        <w:numPr>
          <w:ilvl w:val="0"/>
          <w:numId w:val="80"/>
        </w:numPr>
        <w:spacing w:after="0" w:line="360" w:lineRule="auto"/>
        <w:rPr>
          <w:rFonts w:cs="Calibri"/>
          <w:b/>
        </w:rPr>
      </w:pPr>
      <w:r w:rsidRPr="005D7785">
        <w:rPr>
          <w:rFonts w:cs="Calibri"/>
          <w:b/>
        </w:rPr>
        <w:t>Osoby słabowidzące</w:t>
      </w:r>
    </w:p>
    <w:p w14:paraId="635A01CD" w14:textId="77777777" w:rsidR="00795295" w:rsidRPr="00FD2855" w:rsidRDefault="00795295" w:rsidP="00C73EE3">
      <w:pPr>
        <w:spacing w:after="0" w:line="360" w:lineRule="auto"/>
        <w:rPr>
          <w:rFonts w:cs="Calibri"/>
        </w:rPr>
      </w:pPr>
      <w:r w:rsidRPr="00FD2855">
        <w:rPr>
          <w:rFonts w:cs="Calibri"/>
        </w:rPr>
        <w:t>Rekomendacje dotyczyły: wykonania kontrastowych oznaczeń na skrzydłach drzwiowych, w ciągach komunikacyjnych przy oznaczani istotnych dla klienta punktów jak recepcja. Dodatkowo na stronie www zamieścić informacje o dostępności budynku.</w:t>
      </w:r>
    </w:p>
    <w:p w14:paraId="0F0404F8" w14:textId="77777777" w:rsidR="00795295" w:rsidRPr="005D7785" w:rsidRDefault="00795295" w:rsidP="00C73EE3">
      <w:pPr>
        <w:pStyle w:val="Akapitzlist"/>
        <w:numPr>
          <w:ilvl w:val="0"/>
          <w:numId w:val="80"/>
        </w:numPr>
        <w:spacing w:after="0" w:line="360" w:lineRule="auto"/>
        <w:rPr>
          <w:rFonts w:cs="Calibri"/>
          <w:b/>
        </w:rPr>
      </w:pPr>
      <w:r w:rsidRPr="005D7785">
        <w:rPr>
          <w:rFonts w:cs="Calibri"/>
          <w:b/>
        </w:rPr>
        <w:t>Osoby głuche</w:t>
      </w:r>
    </w:p>
    <w:p w14:paraId="283F5C5C" w14:textId="53B5D5AC" w:rsidR="00795295" w:rsidRPr="00FD2855" w:rsidRDefault="00795295" w:rsidP="00C73EE3">
      <w:pPr>
        <w:spacing w:after="0" w:line="360" w:lineRule="auto"/>
        <w:rPr>
          <w:rFonts w:cs="Calibri"/>
        </w:rPr>
      </w:pPr>
      <w:r w:rsidRPr="00FD2855">
        <w:rPr>
          <w:rFonts w:cs="Calibri"/>
        </w:rPr>
        <w:t xml:space="preserve">Rekomendacje w dużej mierze odnosiły się do konieczności zamontowania sygnalizacji świetlnej </w:t>
      </w:r>
      <w:r w:rsidR="002E396E">
        <w:rPr>
          <w:rFonts w:cs="Calibri"/>
        </w:rPr>
        <w:br/>
      </w:r>
      <w:r w:rsidRPr="00FD2855">
        <w:rPr>
          <w:rFonts w:cs="Calibri"/>
        </w:rPr>
        <w:t>w windzie</w:t>
      </w:r>
      <w:r w:rsidR="002E396E">
        <w:rPr>
          <w:rFonts w:cs="Calibri"/>
        </w:rPr>
        <w:t xml:space="preserve">, </w:t>
      </w:r>
      <w:r w:rsidRPr="00FD2855">
        <w:rPr>
          <w:rFonts w:cs="Calibri"/>
        </w:rPr>
        <w:t>świetlnej sygnalizacji alarmowej</w:t>
      </w:r>
      <w:r w:rsidR="002E396E">
        <w:rPr>
          <w:rFonts w:cs="Calibri"/>
        </w:rPr>
        <w:t xml:space="preserve"> oraz</w:t>
      </w:r>
      <w:r w:rsidRPr="00FD2855">
        <w:rPr>
          <w:rFonts w:cs="Calibri"/>
        </w:rPr>
        <w:t xml:space="preserve"> ułatwienia dostępu do usługi tłumacza języka migowego na miejscu w instytucji. </w:t>
      </w:r>
    </w:p>
    <w:p w14:paraId="21C70D17" w14:textId="77777777" w:rsidR="00795295" w:rsidRPr="005D7785" w:rsidRDefault="00795295" w:rsidP="00C73EE3">
      <w:pPr>
        <w:pStyle w:val="Akapitzlist"/>
        <w:numPr>
          <w:ilvl w:val="0"/>
          <w:numId w:val="80"/>
        </w:numPr>
        <w:spacing w:after="0" w:line="360" w:lineRule="auto"/>
        <w:rPr>
          <w:rFonts w:cs="Calibri"/>
          <w:b/>
        </w:rPr>
      </w:pPr>
      <w:r w:rsidRPr="005D7785">
        <w:rPr>
          <w:rFonts w:cs="Calibri"/>
          <w:b/>
        </w:rPr>
        <w:t>Osoby słabosłyszące</w:t>
      </w:r>
      <w:r w:rsidRPr="005D7785">
        <w:rPr>
          <w:rFonts w:cs="Calibri"/>
          <w:b/>
        </w:rPr>
        <w:tab/>
      </w:r>
    </w:p>
    <w:p w14:paraId="6C4DF2C2" w14:textId="77777777" w:rsidR="00795295" w:rsidRPr="00FD2855" w:rsidRDefault="00795295" w:rsidP="00C73EE3">
      <w:pPr>
        <w:spacing w:after="0" w:line="360" w:lineRule="auto"/>
        <w:rPr>
          <w:rFonts w:cs="Calibri"/>
        </w:rPr>
      </w:pPr>
      <w:r w:rsidRPr="00FD2855">
        <w:rPr>
          <w:rFonts w:cs="Calibri"/>
        </w:rPr>
        <w:t xml:space="preserve">Dla tej grupy istotne rekomendacje dotyczyły sygnalizacji </w:t>
      </w:r>
      <w:r w:rsidR="00835E25" w:rsidRPr="00FD2855">
        <w:rPr>
          <w:rFonts w:cs="Calibri"/>
        </w:rPr>
        <w:t>świetlnej alarmowej</w:t>
      </w:r>
      <w:r w:rsidRPr="00FD2855">
        <w:rPr>
          <w:rFonts w:cs="Calibri"/>
        </w:rPr>
        <w:t xml:space="preserve"> oraz wyposażenia </w:t>
      </w:r>
      <w:proofErr w:type="spellStart"/>
      <w:r w:rsidRPr="00FD2855">
        <w:rPr>
          <w:rFonts w:cs="Calibri"/>
        </w:rPr>
        <w:t>sal</w:t>
      </w:r>
      <w:proofErr w:type="spellEnd"/>
      <w:r w:rsidRPr="00FD2855">
        <w:rPr>
          <w:rFonts w:cs="Calibri"/>
        </w:rPr>
        <w:t xml:space="preserve"> konferencyjnych i recepcji w pętlę indukcyjną.</w:t>
      </w:r>
    </w:p>
    <w:p w14:paraId="056700A7" w14:textId="77777777" w:rsidR="00795295" w:rsidRPr="005D7785" w:rsidRDefault="00795295" w:rsidP="00C73EE3">
      <w:pPr>
        <w:pStyle w:val="Akapitzlist"/>
        <w:numPr>
          <w:ilvl w:val="0"/>
          <w:numId w:val="80"/>
        </w:numPr>
        <w:spacing w:after="0" w:line="360" w:lineRule="auto"/>
        <w:rPr>
          <w:rFonts w:cs="Calibri"/>
          <w:b/>
        </w:rPr>
      </w:pPr>
      <w:r w:rsidRPr="005D7785">
        <w:rPr>
          <w:rFonts w:cs="Calibri"/>
          <w:b/>
        </w:rPr>
        <w:t>Osoby mające ograniczoną zdolność poznawczą</w:t>
      </w:r>
    </w:p>
    <w:p w14:paraId="5B90CA07" w14:textId="52E3ED81" w:rsidR="00795295" w:rsidRPr="00FD2855" w:rsidRDefault="00795295" w:rsidP="00C73EE3">
      <w:pPr>
        <w:spacing w:after="0" w:line="360" w:lineRule="auto"/>
        <w:rPr>
          <w:rFonts w:cs="Calibri"/>
        </w:rPr>
      </w:pPr>
      <w:r w:rsidRPr="00FD2855">
        <w:rPr>
          <w:rFonts w:cs="Calibri"/>
        </w:rPr>
        <w:t>Rekomendacje dotyczyły spójnego systemu oznaczania pięter, pokoi, istotnych punktów jak recepcja</w:t>
      </w:r>
      <w:r w:rsidR="002E396E">
        <w:rPr>
          <w:rFonts w:cs="Calibri"/>
        </w:rPr>
        <w:t xml:space="preserve"> i</w:t>
      </w:r>
      <w:r w:rsidRPr="00FD2855">
        <w:rPr>
          <w:rFonts w:cs="Calibri"/>
        </w:rPr>
        <w:t xml:space="preserve"> dodatkowo umieszczenia na stronie www opisu dostępności instytucji. </w:t>
      </w:r>
    </w:p>
    <w:p w14:paraId="5CA353B2" w14:textId="77777777" w:rsidR="00795295" w:rsidRPr="00FD2855" w:rsidRDefault="00795295" w:rsidP="00C73EE3">
      <w:pPr>
        <w:spacing w:after="0" w:line="360" w:lineRule="auto"/>
        <w:rPr>
          <w:rFonts w:cs="Calibri"/>
        </w:rPr>
      </w:pPr>
    </w:p>
    <w:p w14:paraId="00CEB5C0" w14:textId="17931711" w:rsidR="00795295" w:rsidRPr="00FD2855" w:rsidRDefault="00795295" w:rsidP="00C73EE3">
      <w:pPr>
        <w:spacing w:after="0" w:line="360" w:lineRule="auto"/>
        <w:rPr>
          <w:rFonts w:cs="Calibri"/>
        </w:rPr>
      </w:pPr>
      <w:r w:rsidRPr="00FD2855">
        <w:rPr>
          <w:rFonts w:cs="Calibri"/>
        </w:rPr>
        <w:t>W odniesieniu do skutków finansowych proponowanych rekomendacji można ocenić, że wdrożenie rekomendacji nie będzie się wiązało z dodatkowymi kosztami lub koszt wdrożenia będzie znikomy</w:t>
      </w:r>
      <w:r w:rsidR="002E396E">
        <w:rPr>
          <w:rFonts w:cs="Calibri"/>
        </w:rPr>
        <w:t>. D</w:t>
      </w:r>
      <w:r w:rsidRPr="00FD2855">
        <w:rPr>
          <w:rFonts w:cs="Calibri"/>
        </w:rPr>
        <w:t>o takich rekomendacji można zaliczyć:</w:t>
      </w:r>
    </w:p>
    <w:p w14:paraId="151F3150" w14:textId="77777777" w:rsidR="00795295" w:rsidRPr="00FD2855" w:rsidRDefault="00795295" w:rsidP="00C73EE3">
      <w:pPr>
        <w:numPr>
          <w:ilvl w:val="0"/>
          <w:numId w:val="91"/>
        </w:numPr>
        <w:spacing w:after="0" w:line="360" w:lineRule="auto"/>
        <w:rPr>
          <w:rFonts w:cs="Calibri"/>
        </w:rPr>
      </w:pPr>
      <w:r w:rsidRPr="00FD2855">
        <w:rPr>
          <w:rFonts w:cs="Calibri"/>
        </w:rPr>
        <w:t>wykonanie napisów informacyjnych większą czcionką lub z zachowaniem większego kontrastu,</w:t>
      </w:r>
    </w:p>
    <w:p w14:paraId="68B38422" w14:textId="7C77F490" w:rsidR="00795295" w:rsidRPr="00FD2855" w:rsidRDefault="00795295" w:rsidP="00C73EE3">
      <w:pPr>
        <w:numPr>
          <w:ilvl w:val="0"/>
          <w:numId w:val="91"/>
        </w:numPr>
        <w:spacing w:after="0" w:line="360" w:lineRule="auto"/>
        <w:rPr>
          <w:rFonts w:cs="Calibri"/>
        </w:rPr>
      </w:pPr>
      <w:r w:rsidRPr="00FD2855">
        <w:rPr>
          <w:rFonts w:cs="Calibri"/>
        </w:rPr>
        <w:lastRenderedPageBreak/>
        <w:t xml:space="preserve">umieszczenie w dostępnej formie (WCAG 2.0) informacji o dostępności budynku </w:t>
      </w:r>
      <w:r w:rsidR="002E396E">
        <w:rPr>
          <w:rFonts w:cs="Calibri"/>
        </w:rPr>
        <w:br/>
      </w:r>
      <w:r w:rsidRPr="00FD2855">
        <w:rPr>
          <w:rFonts w:cs="Calibri"/>
        </w:rPr>
        <w:t>i występujących w tym obszarze barierach na stronie www,</w:t>
      </w:r>
    </w:p>
    <w:p w14:paraId="49E0E8ED" w14:textId="77777777" w:rsidR="00795295" w:rsidRPr="00FD2855" w:rsidRDefault="00795295" w:rsidP="00C73EE3">
      <w:pPr>
        <w:numPr>
          <w:ilvl w:val="0"/>
          <w:numId w:val="91"/>
        </w:numPr>
        <w:spacing w:after="0" w:line="360" w:lineRule="auto"/>
        <w:rPr>
          <w:rFonts w:cs="Calibri"/>
        </w:rPr>
      </w:pPr>
      <w:r w:rsidRPr="00FD2855">
        <w:rPr>
          <w:rFonts w:cs="Calibri"/>
        </w:rPr>
        <w:t>precyzyjne wskazanie na stronie www możliwości skorzystania z usługi tłumacza języka migowego,</w:t>
      </w:r>
    </w:p>
    <w:p w14:paraId="5454A2B7" w14:textId="77777777" w:rsidR="00795295" w:rsidRPr="00FD2855" w:rsidRDefault="00795295" w:rsidP="00C73EE3">
      <w:pPr>
        <w:numPr>
          <w:ilvl w:val="0"/>
          <w:numId w:val="91"/>
        </w:numPr>
        <w:spacing w:after="0" w:line="360" w:lineRule="auto"/>
        <w:rPr>
          <w:rFonts w:cs="Calibri"/>
        </w:rPr>
      </w:pPr>
      <w:r w:rsidRPr="00FD2855">
        <w:rPr>
          <w:rFonts w:cs="Calibri"/>
        </w:rPr>
        <w:t>umożliwienie komunikacji z instytucją poprzez SMS/MMS czy za pomocą komunikatorów internetowych jak Skype,</w:t>
      </w:r>
    </w:p>
    <w:p w14:paraId="4DF31F6B" w14:textId="77777777" w:rsidR="00795295" w:rsidRPr="00FD2855" w:rsidRDefault="00795295" w:rsidP="00C73EE3">
      <w:pPr>
        <w:numPr>
          <w:ilvl w:val="0"/>
          <w:numId w:val="91"/>
        </w:numPr>
        <w:spacing w:after="0" w:line="360" w:lineRule="auto"/>
        <w:rPr>
          <w:rFonts w:cs="Calibri"/>
        </w:rPr>
      </w:pPr>
      <w:r w:rsidRPr="00FD2855">
        <w:rPr>
          <w:rFonts w:cs="Calibri"/>
        </w:rPr>
        <w:t>wydłużenie sznurka do alarmu w toalecie.</w:t>
      </w:r>
    </w:p>
    <w:p w14:paraId="03093D04" w14:textId="77777777" w:rsidR="00512F9C" w:rsidRDefault="00512F9C" w:rsidP="00C73EE3">
      <w:pPr>
        <w:spacing w:after="0" w:line="360" w:lineRule="auto"/>
        <w:ind w:left="360"/>
        <w:rPr>
          <w:rFonts w:cs="Calibri"/>
        </w:rPr>
      </w:pPr>
    </w:p>
    <w:p w14:paraId="14768092" w14:textId="00E8AF7D" w:rsidR="00795295" w:rsidRPr="00FD2855" w:rsidRDefault="00795295" w:rsidP="00C73EE3">
      <w:pPr>
        <w:spacing w:after="0" w:line="360" w:lineRule="auto"/>
        <w:ind w:left="360"/>
        <w:rPr>
          <w:rFonts w:cs="Calibri"/>
        </w:rPr>
      </w:pPr>
      <w:r w:rsidRPr="00FD2855">
        <w:rPr>
          <w:rFonts w:cs="Calibri"/>
        </w:rPr>
        <w:t xml:space="preserve">Kosztowne </w:t>
      </w:r>
      <w:r w:rsidR="002E396E">
        <w:rPr>
          <w:rFonts w:cs="Calibri"/>
        </w:rPr>
        <w:t>(</w:t>
      </w:r>
      <w:r w:rsidRPr="00FD2855">
        <w:rPr>
          <w:rFonts w:cs="Calibri"/>
        </w:rPr>
        <w:t>i często czasochłonne</w:t>
      </w:r>
      <w:r w:rsidR="002E396E">
        <w:rPr>
          <w:rFonts w:cs="Calibri"/>
        </w:rPr>
        <w:t>)</w:t>
      </w:r>
      <w:r w:rsidRPr="00FD2855">
        <w:rPr>
          <w:rFonts w:cs="Calibri"/>
        </w:rPr>
        <w:t>, będą do wdrożenia rekomendacje dotyczące dostosowań architektonicznych takie, jak:</w:t>
      </w:r>
    </w:p>
    <w:p w14:paraId="212F2AC6" w14:textId="77777777" w:rsidR="00795295" w:rsidRPr="00FD2855" w:rsidRDefault="00795295" w:rsidP="00C73EE3">
      <w:pPr>
        <w:numPr>
          <w:ilvl w:val="0"/>
          <w:numId w:val="91"/>
        </w:numPr>
        <w:spacing w:after="0" w:line="360" w:lineRule="auto"/>
        <w:rPr>
          <w:rFonts w:cs="Calibri"/>
        </w:rPr>
      </w:pPr>
      <w:r w:rsidRPr="00FD2855">
        <w:rPr>
          <w:rFonts w:cs="Calibri"/>
        </w:rPr>
        <w:t>montaż podjazdu, pochylni czy windy,</w:t>
      </w:r>
    </w:p>
    <w:p w14:paraId="2988AE38" w14:textId="77777777" w:rsidR="00795295" w:rsidRPr="00FD2855" w:rsidRDefault="00795295" w:rsidP="00C73EE3">
      <w:pPr>
        <w:numPr>
          <w:ilvl w:val="0"/>
          <w:numId w:val="91"/>
        </w:numPr>
        <w:spacing w:after="0" w:line="360" w:lineRule="auto"/>
        <w:rPr>
          <w:rFonts w:cs="Calibri"/>
        </w:rPr>
      </w:pPr>
      <w:r w:rsidRPr="00FD2855">
        <w:rPr>
          <w:rFonts w:cs="Calibri"/>
        </w:rPr>
        <w:t>przebudowa recepcji czy punktu kancelaryjnego,</w:t>
      </w:r>
    </w:p>
    <w:p w14:paraId="7B906E56" w14:textId="77777777" w:rsidR="00795295" w:rsidRPr="00FD2855" w:rsidRDefault="00795295" w:rsidP="00C73EE3">
      <w:pPr>
        <w:numPr>
          <w:ilvl w:val="0"/>
          <w:numId w:val="91"/>
        </w:numPr>
        <w:spacing w:after="0" w:line="360" w:lineRule="auto"/>
        <w:rPr>
          <w:rFonts w:cs="Calibri"/>
        </w:rPr>
      </w:pPr>
      <w:r w:rsidRPr="00FD2855">
        <w:rPr>
          <w:rFonts w:cs="Calibri"/>
        </w:rPr>
        <w:t>montaż sygnalizacji alarmowej,</w:t>
      </w:r>
    </w:p>
    <w:p w14:paraId="6EE5CAD5" w14:textId="77777777" w:rsidR="00795295" w:rsidRPr="00FD2855" w:rsidRDefault="00795295" w:rsidP="00C73EE3">
      <w:pPr>
        <w:numPr>
          <w:ilvl w:val="0"/>
          <w:numId w:val="91"/>
        </w:numPr>
        <w:spacing w:after="0" w:line="360" w:lineRule="auto"/>
        <w:rPr>
          <w:rFonts w:cs="Calibri"/>
        </w:rPr>
      </w:pPr>
      <w:r w:rsidRPr="00FD2855">
        <w:rPr>
          <w:rFonts w:cs="Calibri"/>
        </w:rPr>
        <w:t>wykonanie sygnalizacji dźwiękowej w windach.</w:t>
      </w:r>
    </w:p>
    <w:p w14:paraId="00A3354F" w14:textId="77777777" w:rsidR="00795295" w:rsidRPr="00FD2855" w:rsidRDefault="00795295" w:rsidP="00C73EE3">
      <w:pPr>
        <w:spacing w:after="0" w:line="360" w:lineRule="auto"/>
        <w:rPr>
          <w:rFonts w:cs="Calibri"/>
        </w:rPr>
      </w:pPr>
    </w:p>
    <w:p w14:paraId="1040C8C8" w14:textId="77777777" w:rsidR="00795295" w:rsidRPr="00FD2855" w:rsidRDefault="00795295" w:rsidP="00C73EE3">
      <w:pPr>
        <w:spacing w:after="0" w:line="360" w:lineRule="auto"/>
        <w:rPr>
          <w:rFonts w:cs="Calibri"/>
        </w:rPr>
      </w:pPr>
    </w:p>
    <w:p w14:paraId="20635329" w14:textId="77777777" w:rsidR="00795295" w:rsidRPr="00FD2855" w:rsidRDefault="00795295" w:rsidP="00C73EE3">
      <w:pPr>
        <w:spacing w:after="0" w:line="360" w:lineRule="auto"/>
        <w:rPr>
          <w:rFonts w:cs="Calibri"/>
        </w:rPr>
      </w:pPr>
    </w:p>
    <w:p w14:paraId="1D7A1B35" w14:textId="77777777" w:rsidR="00795295" w:rsidRPr="00FD2855" w:rsidRDefault="00795295" w:rsidP="00C73EE3">
      <w:pPr>
        <w:spacing w:after="0" w:line="360" w:lineRule="auto"/>
        <w:rPr>
          <w:rFonts w:cs="Calibri"/>
        </w:rPr>
      </w:pPr>
    </w:p>
    <w:p w14:paraId="70729123" w14:textId="77777777" w:rsidR="00F055B7" w:rsidRPr="00FD2855" w:rsidRDefault="00F055B7" w:rsidP="00C73EE3">
      <w:pPr>
        <w:spacing w:after="0" w:line="360" w:lineRule="auto"/>
        <w:rPr>
          <w:rFonts w:cs="Calibri"/>
        </w:rPr>
      </w:pPr>
    </w:p>
    <w:p w14:paraId="7636DBD8" w14:textId="77777777" w:rsidR="0092685B" w:rsidRPr="00FD2855" w:rsidRDefault="0092685B" w:rsidP="00C73EE3">
      <w:pPr>
        <w:spacing w:after="0" w:line="360" w:lineRule="auto"/>
        <w:rPr>
          <w:rFonts w:cs="Calibri"/>
        </w:rPr>
      </w:pPr>
    </w:p>
    <w:p w14:paraId="319CD3E6" w14:textId="77777777" w:rsidR="0092685B" w:rsidRPr="00FD2855" w:rsidRDefault="0092685B" w:rsidP="00C73EE3">
      <w:pPr>
        <w:spacing w:after="0" w:line="360" w:lineRule="auto"/>
        <w:rPr>
          <w:rFonts w:cs="Calibri"/>
        </w:rPr>
      </w:pPr>
    </w:p>
    <w:p w14:paraId="6879DDB8" w14:textId="77777777" w:rsidR="0092685B" w:rsidRPr="00FD2855" w:rsidRDefault="0092685B" w:rsidP="00C73EE3">
      <w:pPr>
        <w:spacing w:after="0" w:line="360" w:lineRule="auto"/>
        <w:rPr>
          <w:rFonts w:cs="Calibri"/>
        </w:rPr>
      </w:pPr>
    </w:p>
    <w:p w14:paraId="263BBA68" w14:textId="77777777" w:rsidR="00F055B7" w:rsidRPr="00FD2855" w:rsidRDefault="00F055B7" w:rsidP="00C73EE3">
      <w:pPr>
        <w:spacing w:after="0" w:line="360" w:lineRule="auto"/>
        <w:rPr>
          <w:rFonts w:cs="Calibri"/>
        </w:rPr>
      </w:pPr>
    </w:p>
    <w:p w14:paraId="5C6AE419" w14:textId="77777777" w:rsidR="0092685B" w:rsidRPr="00FD2855" w:rsidRDefault="0092685B" w:rsidP="00C73EE3">
      <w:pPr>
        <w:spacing w:after="0" w:line="360" w:lineRule="auto"/>
        <w:rPr>
          <w:rFonts w:cs="Calibri"/>
        </w:rPr>
      </w:pPr>
    </w:p>
    <w:p w14:paraId="0BBD7564" w14:textId="77777777" w:rsidR="0092685B" w:rsidRPr="00FD2855" w:rsidRDefault="0092685B" w:rsidP="00C73EE3">
      <w:pPr>
        <w:spacing w:after="0" w:line="360" w:lineRule="auto"/>
        <w:rPr>
          <w:rFonts w:cs="Calibri"/>
        </w:rPr>
      </w:pPr>
    </w:p>
    <w:p w14:paraId="7E4D3CCA" w14:textId="77777777" w:rsidR="0092685B" w:rsidRPr="00FD2855" w:rsidRDefault="0092685B" w:rsidP="00C73EE3">
      <w:pPr>
        <w:spacing w:after="0" w:line="360" w:lineRule="auto"/>
        <w:rPr>
          <w:rFonts w:cs="Calibri"/>
        </w:rPr>
      </w:pPr>
    </w:p>
    <w:p w14:paraId="74220BD0" w14:textId="77777777" w:rsidR="0092685B" w:rsidRPr="00FD2855" w:rsidRDefault="0092685B" w:rsidP="00C73EE3">
      <w:pPr>
        <w:spacing w:after="0" w:line="360" w:lineRule="auto"/>
        <w:rPr>
          <w:rFonts w:cs="Calibri"/>
        </w:rPr>
      </w:pPr>
    </w:p>
    <w:p w14:paraId="592C2345" w14:textId="77777777" w:rsidR="0092685B" w:rsidRPr="00FD2855" w:rsidRDefault="0092685B" w:rsidP="00C73EE3">
      <w:pPr>
        <w:spacing w:after="0" w:line="360" w:lineRule="auto"/>
        <w:rPr>
          <w:rFonts w:cs="Calibri"/>
        </w:rPr>
      </w:pPr>
    </w:p>
    <w:p w14:paraId="0D51FFE3" w14:textId="77777777" w:rsidR="0092685B" w:rsidRPr="00FD2855" w:rsidRDefault="0092685B" w:rsidP="00C73EE3">
      <w:pPr>
        <w:spacing w:after="0" w:line="360" w:lineRule="auto"/>
        <w:rPr>
          <w:rFonts w:cs="Calibri"/>
        </w:rPr>
      </w:pPr>
    </w:p>
    <w:p w14:paraId="1DD25792" w14:textId="77777777" w:rsidR="0092685B" w:rsidRPr="00FD2855" w:rsidRDefault="0092685B" w:rsidP="00C73EE3">
      <w:pPr>
        <w:spacing w:after="0" w:line="360" w:lineRule="auto"/>
        <w:rPr>
          <w:rFonts w:cs="Calibri"/>
        </w:rPr>
      </w:pPr>
    </w:p>
    <w:p w14:paraId="2976470B" w14:textId="77777777" w:rsidR="0092685B" w:rsidRPr="00FD2855" w:rsidRDefault="0092685B" w:rsidP="00C73EE3">
      <w:pPr>
        <w:spacing w:after="0" w:line="360" w:lineRule="auto"/>
        <w:rPr>
          <w:rFonts w:cs="Calibri"/>
        </w:rPr>
      </w:pPr>
    </w:p>
    <w:p w14:paraId="39904404" w14:textId="77777777" w:rsidR="0092685B" w:rsidRPr="00FD2855" w:rsidRDefault="0092685B" w:rsidP="00C73EE3">
      <w:pPr>
        <w:spacing w:after="0" w:line="360" w:lineRule="auto"/>
        <w:rPr>
          <w:rFonts w:cs="Calibri"/>
        </w:rPr>
      </w:pPr>
    </w:p>
    <w:p w14:paraId="6001A8D8" w14:textId="77777777" w:rsidR="00735C4D" w:rsidRPr="00735C4D" w:rsidRDefault="00735C4D" w:rsidP="00987B31">
      <w:pPr>
        <w:pStyle w:val="Nagwek1"/>
        <w:rPr>
          <w:shd w:val="clear" w:color="auto" w:fill="FFFFFF"/>
        </w:rPr>
      </w:pPr>
      <w:bookmarkStart w:id="90" w:name="_Toc4077335"/>
      <w:r>
        <w:lastRenderedPageBreak/>
        <w:t>Wnioski</w:t>
      </w:r>
      <w:bookmarkEnd w:id="90"/>
    </w:p>
    <w:p w14:paraId="27D6B293" w14:textId="77777777" w:rsidR="00B96F87" w:rsidRPr="00B96F87" w:rsidRDefault="00B96F87" w:rsidP="00C73EE3">
      <w:pPr>
        <w:spacing w:after="0" w:line="360" w:lineRule="auto"/>
        <w:rPr>
          <w:rFonts w:cs="Calibri"/>
        </w:rPr>
      </w:pPr>
      <w:r w:rsidRPr="00B96F87">
        <w:rPr>
          <w:rFonts w:cs="Calibri"/>
        </w:rPr>
        <w:t xml:space="preserve">Realizacja działań monitoringowych w instytucjach centralnych, w tym ministerstwach, miała na celu identyfikację barier i wskazanie rekomendacji w obszarze wdrażania Konwencji </w:t>
      </w:r>
      <w:r w:rsidRPr="00B96F87">
        <w:rPr>
          <w:rFonts w:cs="Calibri"/>
        </w:rPr>
        <w:br/>
        <w:t>o prawach osób z niepełnosprawnościami na poziomie tych instytucji. Po dokonaniu analizy 51 (17 ministerstw oraz 34 pozostałe instytucje) raportów końcowych z monitoringu w każdej z instytucji oraz raportów weryfikacyjnych można sformułować następujące wnioski.</w:t>
      </w:r>
    </w:p>
    <w:p w14:paraId="728D706A" w14:textId="77777777" w:rsidR="00B96F87" w:rsidRPr="00B96F87" w:rsidRDefault="00B96F87" w:rsidP="00C73EE3">
      <w:pPr>
        <w:spacing w:after="0" w:line="360" w:lineRule="auto"/>
        <w:rPr>
          <w:rFonts w:cs="Calibri"/>
        </w:rPr>
      </w:pPr>
    </w:p>
    <w:p w14:paraId="371E897F" w14:textId="5A528EE3" w:rsidR="00B96F87" w:rsidRPr="00B96F87" w:rsidRDefault="00B96F87" w:rsidP="00C73EE3">
      <w:pPr>
        <w:spacing w:after="0" w:line="360" w:lineRule="auto"/>
        <w:rPr>
          <w:rFonts w:eastAsia="Times New Roman" w:cs="Calibri"/>
          <w:b/>
          <w:color w:val="000000"/>
          <w:u w:val="single"/>
          <w:lang w:eastAsia="pl-PL"/>
        </w:rPr>
      </w:pPr>
      <w:r w:rsidRPr="00B96F87">
        <w:rPr>
          <w:rFonts w:cs="Calibri"/>
          <w:b/>
          <w:u w:val="single"/>
        </w:rPr>
        <w:t xml:space="preserve">Za najważniejszą barierę we wdrażaniu Konwencji o prawach osób z niepełnosprawnościami </w:t>
      </w:r>
      <w:r w:rsidR="00C1119A">
        <w:rPr>
          <w:rFonts w:cs="Calibri"/>
          <w:b/>
          <w:u w:val="single"/>
        </w:rPr>
        <w:br/>
      </w:r>
      <w:r w:rsidRPr="00B96F87">
        <w:rPr>
          <w:rFonts w:cs="Calibri"/>
          <w:b/>
          <w:u w:val="single"/>
        </w:rPr>
        <w:t>na poziomie instytucji administracji centralnej należy uznać brak świadomości w zakresie potrzeb osób z niepełnosprawnościami oraz istniejących w tym zakresie regulacji prawnych</w:t>
      </w:r>
      <w:r w:rsidRPr="00B96F87">
        <w:rPr>
          <w:rFonts w:eastAsia="Times New Roman" w:cs="Calibri"/>
          <w:b/>
          <w:color w:val="000000"/>
          <w:u w:val="single"/>
          <w:lang w:eastAsia="pl-PL"/>
        </w:rPr>
        <w:t>.</w:t>
      </w:r>
    </w:p>
    <w:p w14:paraId="298D91B3" w14:textId="79A0FD63" w:rsidR="00B96F87" w:rsidRPr="00B96F87" w:rsidRDefault="00B96F87" w:rsidP="00C73EE3">
      <w:pPr>
        <w:spacing w:after="0" w:line="360" w:lineRule="auto"/>
        <w:rPr>
          <w:rFonts w:eastAsia="Times New Roman" w:cs="Calibri"/>
          <w:color w:val="000000"/>
          <w:lang w:eastAsia="pl-PL"/>
        </w:rPr>
      </w:pPr>
      <w:r w:rsidRPr="00B96F87">
        <w:rPr>
          <w:rFonts w:eastAsia="Times New Roman" w:cs="Calibri"/>
          <w:color w:val="000000"/>
          <w:lang w:eastAsia="pl-PL"/>
        </w:rPr>
        <w:t xml:space="preserve"> </w:t>
      </w:r>
      <w:r w:rsidRPr="00B96F87">
        <w:rPr>
          <w:rFonts w:eastAsia="Times New Roman" w:cs="Calibri"/>
          <w:color w:val="000000"/>
          <w:lang w:eastAsia="pl-PL"/>
        </w:rPr>
        <w:br/>
        <w:t xml:space="preserve">Wniosek ten sformułowano na podstawie analizy wyników zebranych w niniejszym raporcie. </w:t>
      </w:r>
      <w:r w:rsidR="00C1119A">
        <w:rPr>
          <w:rFonts w:eastAsia="Times New Roman" w:cs="Calibri"/>
          <w:color w:val="000000"/>
          <w:lang w:eastAsia="pl-PL"/>
        </w:rPr>
        <w:br/>
      </w:r>
      <w:r w:rsidRPr="00B96F87">
        <w:rPr>
          <w:rFonts w:eastAsia="Times New Roman" w:cs="Calibri"/>
          <w:color w:val="000000"/>
          <w:lang w:eastAsia="pl-PL"/>
        </w:rPr>
        <w:t xml:space="preserve">Wśród najgorzej ocenianych obszarów, „brak świadomości” powodował występowanie barier </w:t>
      </w:r>
      <w:r w:rsidR="00C1119A">
        <w:rPr>
          <w:rFonts w:eastAsia="Times New Roman" w:cs="Calibri"/>
          <w:color w:val="000000"/>
          <w:lang w:eastAsia="pl-PL"/>
        </w:rPr>
        <w:br/>
      </w:r>
      <w:r w:rsidRPr="00B96F87">
        <w:rPr>
          <w:rFonts w:eastAsia="Times New Roman" w:cs="Calibri"/>
          <w:color w:val="000000"/>
          <w:lang w:eastAsia="pl-PL"/>
        </w:rPr>
        <w:t xml:space="preserve">we wdrażaniu Konwencji aż w 66% przypadków, kolejne 22% to brak stosowania dobrych praktyk, co także nosi znamiona braku świadomości. Jednocześnie wywiad z członkami zespołów monitoringowych wyraźnie pokazał, że brak świadomości był przeszkodą na każdym etapie realizacji działań monitoringowych. Co ważne, przedstawiciele zespołów wskazali także, że rosnąca podczas procesu monitoringu świadomość pracowników jednostek powodowała zrozumienie problematyki niepełnosprawności. </w:t>
      </w:r>
      <w:r w:rsidR="00C1119A">
        <w:rPr>
          <w:rFonts w:eastAsia="Times New Roman" w:cs="Calibri"/>
          <w:color w:val="000000"/>
          <w:lang w:eastAsia="pl-PL"/>
        </w:rPr>
        <w:t>Wzrost</w:t>
      </w:r>
      <w:r w:rsidR="00C1119A" w:rsidRPr="00B96F87">
        <w:rPr>
          <w:rFonts w:eastAsia="Times New Roman" w:cs="Calibri"/>
          <w:color w:val="000000"/>
          <w:lang w:eastAsia="pl-PL"/>
        </w:rPr>
        <w:t xml:space="preserve"> </w:t>
      </w:r>
      <w:r w:rsidRPr="00B96F87">
        <w:rPr>
          <w:rFonts w:eastAsia="Times New Roman" w:cs="Calibri"/>
          <w:color w:val="000000"/>
          <w:lang w:eastAsia="pl-PL"/>
        </w:rPr>
        <w:t>świadomości pozwolił z kolei na dostrzeżenie potrzeby działań, a nawet inicjatywę po stronie jednostek.</w:t>
      </w:r>
      <w:r w:rsidR="00AD2F86">
        <w:rPr>
          <w:rFonts w:eastAsia="Times New Roman" w:cs="Calibri"/>
          <w:color w:val="000000"/>
          <w:lang w:eastAsia="pl-PL"/>
        </w:rPr>
        <w:t xml:space="preserve"> Przyczyną pierwotną braku świadomości może być diagnozowana w raporcie minimalna obecność osób z niepełnosprawnościami lub jej całkowity brak wśród pracowników instytucji, a także brak kontaktu z samymi osobami lub reprezentującymi je organizacjami podczas procesu konsultacji prowadzanych przez instytucje. To wszystko nie sprzyja budowaniu </w:t>
      </w:r>
      <w:r w:rsidR="00C1119A">
        <w:rPr>
          <w:rFonts w:eastAsia="Times New Roman" w:cs="Calibri"/>
          <w:color w:val="000000"/>
          <w:lang w:eastAsia="pl-PL"/>
        </w:rPr>
        <w:t xml:space="preserve"> </w:t>
      </w:r>
      <w:r w:rsidR="002C27BD">
        <w:rPr>
          <w:rFonts w:eastAsia="Times New Roman" w:cs="Calibri"/>
          <w:color w:val="000000"/>
          <w:lang w:eastAsia="pl-PL"/>
        </w:rPr>
        <w:t>zrozumienia</w:t>
      </w:r>
      <w:r w:rsidR="00AD2F86">
        <w:rPr>
          <w:rFonts w:eastAsia="Times New Roman" w:cs="Calibri"/>
          <w:color w:val="000000"/>
          <w:lang w:eastAsia="pl-PL"/>
        </w:rPr>
        <w:t xml:space="preserve"> dla problematyki niepełnosprawności.</w:t>
      </w:r>
    </w:p>
    <w:p w14:paraId="371B3B39" w14:textId="77777777" w:rsidR="00AD2F86" w:rsidRDefault="00AD2F86" w:rsidP="00C73EE3">
      <w:pPr>
        <w:spacing w:after="0" w:line="360" w:lineRule="auto"/>
        <w:rPr>
          <w:rFonts w:eastAsia="Times New Roman" w:cs="Calibri"/>
          <w:color w:val="000000"/>
          <w:lang w:eastAsia="pl-PL"/>
        </w:rPr>
      </w:pPr>
    </w:p>
    <w:p w14:paraId="2ABBC037" w14:textId="77777777" w:rsidR="00B96F87" w:rsidRPr="00B96F87" w:rsidRDefault="00B96F87" w:rsidP="00C73EE3">
      <w:pPr>
        <w:spacing w:after="0" w:line="360" w:lineRule="auto"/>
        <w:rPr>
          <w:rFonts w:cs="Calibri"/>
        </w:rPr>
      </w:pPr>
      <w:r w:rsidRPr="00B96F87">
        <w:rPr>
          <w:rFonts w:eastAsia="Times New Roman" w:cs="Calibri"/>
          <w:color w:val="000000"/>
          <w:lang w:eastAsia="pl-PL"/>
        </w:rPr>
        <w:t>Wśród istotnych barier należy także wskazać:</w:t>
      </w:r>
    </w:p>
    <w:p w14:paraId="7FC9D4E5" w14:textId="77777777" w:rsidR="00B96F87" w:rsidRPr="00B96F87" w:rsidRDefault="00B96F87" w:rsidP="00C73EE3">
      <w:pPr>
        <w:numPr>
          <w:ilvl w:val="0"/>
          <w:numId w:val="92"/>
        </w:numPr>
        <w:spacing w:after="0" w:line="360" w:lineRule="auto"/>
        <w:rPr>
          <w:rFonts w:cs="Calibri"/>
        </w:rPr>
      </w:pPr>
      <w:r w:rsidRPr="00B96F87">
        <w:rPr>
          <w:rFonts w:cs="Calibri"/>
        </w:rPr>
        <w:t>niestosowanie obowiązujących przepisów regulujących kwestię standardu WCAG, dostępności architektonicznej czy prawa zamówień publicznych,</w:t>
      </w:r>
    </w:p>
    <w:p w14:paraId="7CF94A00" w14:textId="48726D60" w:rsidR="00B96F87" w:rsidRPr="00B96F87" w:rsidRDefault="00B96F87" w:rsidP="00C73EE3">
      <w:pPr>
        <w:numPr>
          <w:ilvl w:val="0"/>
          <w:numId w:val="92"/>
        </w:numPr>
        <w:spacing w:after="0" w:line="360" w:lineRule="auto"/>
        <w:rPr>
          <w:rFonts w:cs="Calibri"/>
        </w:rPr>
      </w:pPr>
      <w:r w:rsidRPr="00B96F87">
        <w:rPr>
          <w:rFonts w:cs="Calibri"/>
        </w:rPr>
        <w:t xml:space="preserve">postrzeganie osób z niepełnosprawnościami przez pryzmat </w:t>
      </w:r>
      <w:r w:rsidR="00F57A57">
        <w:rPr>
          <w:rFonts w:cs="Calibri"/>
        </w:rPr>
        <w:t>klienta</w:t>
      </w:r>
      <w:r w:rsidRPr="00B96F87">
        <w:rPr>
          <w:rFonts w:cs="Calibri"/>
        </w:rPr>
        <w:t xml:space="preserve"> a nie pracownika, </w:t>
      </w:r>
      <w:r w:rsidR="00C1119A">
        <w:rPr>
          <w:rFonts w:cs="Calibri"/>
        </w:rPr>
        <w:br/>
      </w:r>
      <w:r w:rsidRPr="00B96F87">
        <w:rPr>
          <w:rFonts w:cs="Calibri"/>
        </w:rPr>
        <w:t>co przekłada się na niski wskaźnik zatrudnienia osób z niepełnosprawnościami, w większości instytucji</w:t>
      </w:r>
      <w:r w:rsidR="00C1119A">
        <w:rPr>
          <w:rFonts w:cs="Calibri"/>
        </w:rPr>
        <w:t xml:space="preserve"> -</w:t>
      </w:r>
      <w:r w:rsidRPr="00B96F87">
        <w:rPr>
          <w:rFonts w:cs="Calibri"/>
        </w:rPr>
        <w:t xml:space="preserve"> znacznie poniżej wymaganych 6%,</w:t>
      </w:r>
    </w:p>
    <w:p w14:paraId="0298E91A" w14:textId="77777777" w:rsidR="00B96F87" w:rsidRPr="00B96F87" w:rsidRDefault="00B96F87" w:rsidP="00C73EE3">
      <w:pPr>
        <w:numPr>
          <w:ilvl w:val="0"/>
          <w:numId w:val="92"/>
        </w:numPr>
        <w:spacing w:after="0" w:line="360" w:lineRule="auto"/>
        <w:rPr>
          <w:rFonts w:cs="Calibri"/>
        </w:rPr>
      </w:pPr>
      <w:r w:rsidRPr="00B96F87">
        <w:rPr>
          <w:rFonts w:cs="Calibri"/>
        </w:rPr>
        <w:lastRenderedPageBreak/>
        <w:t>brak odpowiednich kompetencji w zakresie niepełnosprawności wśród pracowników monitorowanych instytucji,</w:t>
      </w:r>
    </w:p>
    <w:p w14:paraId="3F332ABD" w14:textId="77777777" w:rsidR="00B96F87" w:rsidRPr="00B96F87" w:rsidRDefault="00B96F87" w:rsidP="00C73EE3">
      <w:pPr>
        <w:numPr>
          <w:ilvl w:val="0"/>
          <w:numId w:val="92"/>
        </w:numPr>
        <w:spacing w:after="0" w:line="360" w:lineRule="auto"/>
        <w:rPr>
          <w:rFonts w:cs="Calibri"/>
        </w:rPr>
      </w:pPr>
      <w:r w:rsidRPr="00B96F87">
        <w:rPr>
          <w:rFonts w:cs="Calibri"/>
        </w:rPr>
        <w:t>brak współpracy, w tym konsultacji, ze środowiskiem organizacji pozarządowych,</w:t>
      </w:r>
    </w:p>
    <w:p w14:paraId="28FB7985" w14:textId="77777777" w:rsidR="00B96F87" w:rsidRPr="00B96F87" w:rsidRDefault="00B96F87" w:rsidP="00C73EE3">
      <w:pPr>
        <w:numPr>
          <w:ilvl w:val="0"/>
          <w:numId w:val="92"/>
        </w:numPr>
        <w:spacing w:after="0" w:line="360" w:lineRule="auto"/>
        <w:rPr>
          <w:rFonts w:cs="Calibri"/>
        </w:rPr>
      </w:pPr>
      <w:r w:rsidRPr="00B96F87">
        <w:rPr>
          <w:rFonts w:cs="Calibri"/>
        </w:rPr>
        <w:t>brak kompleksowego potraktowania kwestii niepełnosprawności.</w:t>
      </w:r>
    </w:p>
    <w:p w14:paraId="52719A2A" w14:textId="77777777" w:rsidR="00B96F87" w:rsidRPr="00B96F87" w:rsidRDefault="00B96F87" w:rsidP="00C73EE3">
      <w:pPr>
        <w:spacing w:after="0" w:line="360" w:lineRule="auto"/>
        <w:rPr>
          <w:rFonts w:eastAsia="Times New Roman" w:cs="Calibri"/>
          <w:color w:val="000000"/>
          <w:lang w:eastAsia="pl-PL"/>
        </w:rPr>
      </w:pPr>
    </w:p>
    <w:p w14:paraId="6B341599" w14:textId="53F41BCA" w:rsidR="00B96F87" w:rsidRPr="0020073E" w:rsidRDefault="00B96F87" w:rsidP="00C73EE3">
      <w:pPr>
        <w:spacing w:after="0" w:line="360" w:lineRule="auto"/>
      </w:pPr>
      <w:r>
        <w:t xml:space="preserve">W </w:t>
      </w:r>
      <w:r w:rsidRPr="001C0214">
        <w:t xml:space="preserve">zakresie </w:t>
      </w:r>
      <w:r>
        <w:t>dostępności zarówno architektonicznej jak i cyfrowej,</w:t>
      </w:r>
      <w:r w:rsidRPr="001C0214">
        <w:t xml:space="preserve"> biorąc pod uwagę zgłoszone rekomendacje oraz ich liczbę</w:t>
      </w:r>
      <w:r>
        <w:t>,</w:t>
      </w:r>
      <w:r w:rsidRPr="001C0214">
        <w:t xml:space="preserve"> należy stwierdzić, że monitorowane instytucje nie spełniają wymogów dostępności</w:t>
      </w:r>
      <w:r w:rsidRPr="0020073E">
        <w:t xml:space="preserve"> budynków oraz stron www i w wielu aspektach są nieprzyjazne </w:t>
      </w:r>
      <w:r w:rsidR="00C1119A">
        <w:br/>
      </w:r>
      <w:r w:rsidRPr="0020073E">
        <w:t>dla obywatela z niepełnosprawnością. Jest to niepokojący wniosek biorąc pod uwagę</w:t>
      </w:r>
      <w:r>
        <w:t xml:space="preserve"> fakt</w:t>
      </w:r>
      <w:r w:rsidRPr="0020073E">
        <w:t xml:space="preserve">, </w:t>
      </w:r>
      <w:r w:rsidR="00C1119A">
        <w:br/>
      </w:r>
      <w:r w:rsidRPr="0020073E">
        <w:t xml:space="preserve">że rekomendacje dotyczyły też kwestii </w:t>
      </w:r>
      <w:r>
        <w:t xml:space="preserve">prawnie </w:t>
      </w:r>
      <w:r w:rsidRPr="0020073E">
        <w:t>regulowanych rozporządzeniem</w:t>
      </w:r>
      <w:r w:rsidRPr="0020073E">
        <w:rPr>
          <w:rStyle w:val="Odwoanieprzypisudolnego"/>
        </w:rPr>
        <w:footnoteReference w:id="20"/>
      </w:r>
      <w:r w:rsidRPr="0020073E">
        <w:t xml:space="preserve"> i ustawą</w:t>
      </w:r>
      <w:r w:rsidRPr="0020073E">
        <w:rPr>
          <w:rStyle w:val="Odwoanieprzypisudolnego"/>
        </w:rPr>
        <w:footnoteReference w:id="21"/>
      </w:r>
      <w:r w:rsidRPr="0020073E">
        <w:t xml:space="preserve">, których </w:t>
      </w:r>
      <w:r>
        <w:t>regulacje</w:t>
      </w:r>
      <w:r w:rsidRPr="0020073E">
        <w:t xml:space="preserve"> instytucje publiczne zobowiązane są </w:t>
      </w:r>
      <w:r>
        <w:t>wy</w:t>
      </w:r>
      <w:r w:rsidRPr="0020073E">
        <w:t>pełniać. Należy także odnieść się do powodów takiej sytuacji</w:t>
      </w:r>
      <w:r w:rsidR="00E53C2A">
        <w:t xml:space="preserve"> </w:t>
      </w:r>
      <w:r w:rsidRPr="0020073E">
        <w:t>- w wyniku monitoringu w</w:t>
      </w:r>
      <w:r>
        <w:t>y</w:t>
      </w:r>
      <w:r w:rsidRPr="0020073E">
        <w:t xml:space="preserve">kazano, że </w:t>
      </w:r>
      <w:r>
        <w:t xml:space="preserve">najczęściej </w:t>
      </w:r>
      <w:r w:rsidRPr="0020073E">
        <w:t>wynika to z braku świadomości wśród urzędników danej jednostki. Potwierdza to a</w:t>
      </w:r>
      <w:r w:rsidRPr="00B96F87">
        <w:rPr>
          <w:rFonts w:cs="Calibri"/>
        </w:rPr>
        <w:t xml:space="preserve">naliza najlepiej i najgorzej ocenianych obszarów. Wśród </w:t>
      </w:r>
      <w:r w:rsidR="00835E25" w:rsidRPr="00B96F87">
        <w:rPr>
          <w:rFonts w:cs="Calibri"/>
        </w:rPr>
        <w:t>podmiotów, u których</w:t>
      </w:r>
      <w:r w:rsidRPr="00B96F87">
        <w:rPr>
          <w:rFonts w:cs="Calibri"/>
        </w:rPr>
        <w:t xml:space="preserve"> obszar </w:t>
      </w:r>
      <w:r>
        <w:t xml:space="preserve">dostępności architektonicznej </w:t>
      </w:r>
      <w:r w:rsidRPr="00B96F87">
        <w:rPr>
          <w:rFonts w:cs="Calibri"/>
        </w:rPr>
        <w:t xml:space="preserve">został najgorzej oceniony, </w:t>
      </w:r>
      <w:r w:rsidR="00835E25" w:rsidRPr="00B96F87">
        <w:rPr>
          <w:rFonts w:cs="Calibri"/>
        </w:rPr>
        <w:t>często, jako</w:t>
      </w:r>
      <w:r w:rsidRPr="00B96F87">
        <w:rPr>
          <w:rFonts w:cs="Calibri"/>
        </w:rPr>
        <w:t xml:space="preserve"> powód niedostosowania wskazywano, że budynek jest zabytkowy, niemniej z wyników monitoringu wyraźnie widać, że nawet w takich budynkach można dokonać odpowiednich dostosowań- casus MEN. </w:t>
      </w:r>
    </w:p>
    <w:p w14:paraId="482D6E57" w14:textId="77777777" w:rsidR="00B96F87" w:rsidRPr="00B96F87" w:rsidRDefault="00B96F87" w:rsidP="00C73EE3">
      <w:pPr>
        <w:spacing w:after="0" w:line="360" w:lineRule="auto"/>
        <w:rPr>
          <w:rFonts w:cs="Calibri"/>
        </w:rPr>
      </w:pPr>
    </w:p>
    <w:p w14:paraId="11EEDED8" w14:textId="7312670B" w:rsidR="00B96F87" w:rsidRPr="00B96F87" w:rsidRDefault="00B96F87" w:rsidP="00C73EE3">
      <w:pPr>
        <w:spacing w:after="0" w:line="360" w:lineRule="auto"/>
        <w:rPr>
          <w:rFonts w:cs="Calibri"/>
        </w:rPr>
      </w:pPr>
      <w:r w:rsidRPr="00B96F87">
        <w:rPr>
          <w:rFonts w:cs="Calibri"/>
        </w:rPr>
        <w:t>W zakresie zatrudniania pracowników z niepełnosprawnością także widać polaryzację podejścia, mimo obowiązujących tych samych przepisów</w:t>
      </w:r>
      <w:r w:rsidR="00C1119A">
        <w:rPr>
          <w:rFonts w:cs="Calibri"/>
        </w:rPr>
        <w:t xml:space="preserve"> </w:t>
      </w:r>
      <w:r w:rsidRPr="00B96F87">
        <w:rPr>
          <w:rFonts w:cs="Calibri"/>
        </w:rPr>
        <w:t>- jedne instytucje sztywno trzymają się przepisów</w:t>
      </w:r>
      <w:r w:rsidR="00C1119A">
        <w:rPr>
          <w:rFonts w:cs="Calibri"/>
        </w:rPr>
        <w:t>,</w:t>
      </w:r>
      <w:r w:rsidRPr="00B96F87">
        <w:rPr>
          <w:rFonts w:cs="Calibri"/>
        </w:rPr>
        <w:t xml:space="preserve"> nie wykazując inicjatywy, inne na własną rękę podejmują działa</w:t>
      </w:r>
      <w:r w:rsidR="00E53C2A">
        <w:rPr>
          <w:rFonts w:cs="Calibri"/>
        </w:rPr>
        <w:t>nia</w:t>
      </w:r>
      <w:r w:rsidRPr="00B96F87">
        <w:rPr>
          <w:rFonts w:cs="Calibri"/>
        </w:rPr>
        <w:t xml:space="preserve"> służące zwiększeniu zatrudnienia. Dodatkowo osoby z niepełnosprawnościami postrzegane </w:t>
      </w:r>
      <w:r w:rsidR="00835E25" w:rsidRPr="00B96F87">
        <w:rPr>
          <w:rFonts w:cs="Calibri"/>
        </w:rPr>
        <w:t>są</w:t>
      </w:r>
      <w:r w:rsidR="00A26105">
        <w:rPr>
          <w:rFonts w:cs="Calibri"/>
        </w:rPr>
        <w:t xml:space="preserve"> jako </w:t>
      </w:r>
      <w:r w:rsidR="00D52118">
        <w:rPr>
          <w:rFonts w:cs="Calibri"/>
        </w:rPr>
        <w:t>klien</w:t>
      </w:r>
      <w:r w:rsidR="00F57A57">
        <w:rPr>
          <w:rFonts w:cs="Calibri"/>
        </w:rPr>
        <w:t>ci</w:t>
      </w:r>
      <w:r w:rsidRPr="00B96F87">
        <w:rPr>
          <w:rFonts w:cs="Calibri"/>
        </w:rPr>
        <w:t xml:space="preserve">, </w:t>
      </w:r>
      <w:r w:rsidR="00C1119A">
        <w:rPr>
          <w:rFonts w:cs="Calibri"/>
        </w:rPr>
        <w:br/>
      </w:r>
      <w:r w:rsidRPr="00B96F87">
        <w:rPr>
          <w:rFonts w:cs="Calibri"/>
        </w:rPr>
        <w:t xml:space="preserve">a nie współpracownicy. Dla części instytucji wystarczające jest wskazanie tylko jednej informacji </w:t>
      </w:r>
      <w:r w:rsidR="00C1119A">
        <w:rPr>
          <w:rFonts w:cs="Calibri"/>
        </w:rPr>
        <w:br/>
      </w:r>
      <w:r w:rsidRPr="00B96F87">
        <w:rPr>
          <w:rFonts w:cs="Calibri"/>
        </w:rPr>
        <w:t>w ogłoszeniach o pracę, którą jest oznaczenie czy instytucja spełnia czy nie spełnia wymaganego wskaźnika zatrudnienia</w:t>
      </w:r>
      <w:r w:rsidR="00C1119A">
        <w:rPr>
          <w:rFonts w:cs="Calibri"/>
        </w:rPr>
        <w:t>.</w:t>
      </w:r>
      <w:r w:rsidRPr="00B96F87">
        <w:rPr>
          <w:rFonts w:cs="Calibri"/>
        </w:rPr>
        <w:t xml:space="preserve"> </w:t>
      </w:r>
      <w:r w:rsidR="00C1119A">
        <w:rPr>
          <w:rFonts w:cs="Calibri"/>
        </w:rPr>
        <w:t>D</w:t>
      </w:r>
      <w:r w:rsidRPr="00B96F87">
        <w:rPr>
          <w:rFonts w:cs="Calibri"/>
        </w:rPr>
        <w:t>la innych podmiotów jest to zbyt mało i rozszerzają zapisy np. o opis dostępności architektonicznej miejsca pracy, co chociażby z punktu widzenia rynkowych problemów z pozyskaniem pracowników wydaje się być działaniem jak najbardziej właściwym.</w:t>
      </w:r>
    </w:p>
    <w:p w14:paraId="13E7B2C7" w14:textId="77777777" w:rsidR="00B96F87" w:rsidRPr="00B96F87" w:rsidRDefault="00B96F87" w:rsidP="00C73EE3">
      <w:pPr>
        <w:spacing w:after="0" w:line="360" w:lineRule="auto"/>
        <w:rPr>
          <w:rFonts w:cs="Calibri"/>
        </w:rPr>
      </w:pPr>
    </w:p>
    <w:p w14:paraId="3AC23983" w14:textId="77777777" w:rsidR="00B96F87" w:rsidRPr="00B96F87" w:rsidRDefault="00B96F87" w:rsidP="00C73EE3">
      <w:pPr>
        <w:spacing w:after="0" w:line="360" w:lineRule="auto"/>
        <w:rPr>
          <w:rFonts w:cs="Calibri"/>
        </w:rPr>
      </w:pPr>
      <w:r w:rsidRPr="00B96F87">
        <w:rPr>
          <w:rFonts w:cs="Calibri"/>
        </w:rPr>
        <w:lastRenderedPageBreak/>
        <w:t xml:space="preserve">Kompetencje pracowników instytucji w zakresie problematyki niepełnosprawności, zatrudniania czy współpracy z osobą z niepełnosprawnością, a także przygotowywania dedykowanych treści dla osób z niepełnosprawnościami są niskie z uwagi na to, że jak pokazał monitoring, nie ma tego typu działań szkoleniowych lub są one prowadzone w małej skali. </w:t>
      </w:r>
    </w:p>
    <w:p w14:paraId="4825196D" w14:textId="2407F913" w:rsidR="00B96F87" w:rsidRPr="00B96F87" w:rsidRDefault="00B96F87" w:rsidP="00C73EE3">
      <w:pPr>
        <w:spacing w:after="0" w:line="360" w:lineRule="auto"/>
        <w:rPr>
          <w:rFonts w:cs="Calibri"/>
        </w:rPr>
      </w:pPr>
      <w:r w:rsidRPr="00B96F87">
        <w:rPr>
          <w:rFonts w:cs="Calibri"/>
        </w:rPr>
        <w:t xml:space="preserve">Brak współpracy z sektorem pozarządowym wpływa na niską świadomość potrzeb osób </w:t>
      </w:r>
      <w:r w:rsidR="00C1119A">
        <w:rPr>
          <w:rFonts w:cs="Calibri"/>
        </w:rPr>
        <w:br/>
      </w:r>
      <w:r w:rsidRPr="00B96F87">
        <w:rPr>
          <w:rFonts w:cs="Calibri"/>
        </w:rPr>
        <w:t>z niepełnosprawnościami wśród jednostek monitorowanych. Współpraca ta mogłaby dotyczyć wielu pól takich jak: zatrudnianie, szkolenia czy konsultacje społeczne. W odniesieniu do tej ostatniej kwestii istotą współpracy jest takie tworzenie przepisów i regulacji</w:t>
      </w:r>
      <w:r w:rsidR="00C4683E">
        <w:rPr>
          <w:rFonts w:cs="Calibri"/>
        </w:rPr>
        <w:t>,</w:t>
      </w:r>
      <w:r w:rsidRPr="00B96F87">
        <w:rPr>
          <w:rFonts w:cs="Calibri"/>
        </w:rPr>
        <w:t xml:space="preserve"> aby nie były one tylko dostępne </w:t>
      </w:r>
      <w:r w:rsidR="00835E25" w:rsidRPr="00B96F87">
        <w:rPr>
          <w:rFonts w:cs="Calibri"/>
        </w:rPr>
        <w:t>technologicznie, ale</w:t>
      </w:r>
      <w:r w:rsidRPr="00B96F87">
        <w:rPr>
          <w:rFonts w:cs="Calibri"/>
        </w:rPr>
        <w:t xml:space="preserve"> także dostępne w zakresie z</w:t>
      </w:r>
      <w:r w:rsidR="002C27BD">
        <w:rPr>
          <w:rFonts w:cs="Calibri"/>
        </w:rPr>
        <w:t>rozumienia</w:t>
      </w:r>
      <w:r w:rsidRPr="00B96F87">
        <w:rPr>
          <w:rFonts w:cs="Calibri"/>
        </w:rPr>
        <w:t xml:space="preserve"> przez osoby z niepełnosprawnościami, a przede wszystkim odpowiadały na ich potrzeby.</w:t>
      </w:r>
    </w:p>
    <w:p w14:paraId="524D4556" w14:textId="77777777" w:rsidR="00B96F87" w:rsidRPr="00B96F87" w:rsidRDefault="00B96F87" w:rsidP="00C73EE3">
      <w:pPr>
        <w:spacing w:after="0" w:line="360" w:lineRule="auto"/>
        <w:rPr>
          <w:rFonts w:cs="Calibri"/>
        </w:rPr>
      </w:pPr>
    </w:p>
    <w:p w14:paraId="6AE2EF7F" w14:textId="21C87261" w:rsidR="00B96F87" w:rsidRPr="00B96F87" w:rsidRDefault="00B96F87" w:rsidP="00C73EE3">
      <w:pPr>
        <w:spacing w:after="0" w:line="360" w:lineRule="auto"/>
        <w:rPr>
          <w:rFonts w:cs="Calibri"/>
        </w:rPr>
      </w:pPr>
      <w:r w:rsidRPr="00B96F87">
        <w:rPr>
          <w:rFonts w:cs="Calibri"/>
        </w:rPr>
        <w:t xml:space="preserve">Końcowym kluczowym wnioskiem z analizy jest to, że instytucje monitorowane </w:t>
      </w:r>
      <w:r w:rsidR="00F57A57">
        <w:rPr>
          <w:rFonts w:cs="Calibri"/>
        </w:rPr>
        <w:t xml:space="preserve">w większości </w:t>
      </w:r>
      <w:r w:rsidRPr="00B96F87">
        <w:rPr>
          <w:rFonts w:cs="Calibri"/>
        </w:rPr>
        <w:t>nie mają kompleksowych wewnętrznych regulacji czy programów obejmujących wszystkie kwestie dotyczące niepełnosprawności</w:t>
      </w:r>
      <w:r w:rsidR="00C1119A">
        <w:rPr>
          <w:rFonts w:cs="Calibri"/>
        </w:rPr>
        <w:t>.  Jednocześnie</w:t>
      </w:r>
      <w:r w:rsidR="00F57A57">
        <w:rPr>
          <w:rFonts w:cs="Calibri"/>
        </w:rPr>
        <w:t xml:space="preserve"> kwestie te nie występują w innych dokumentach wewnętrznych w instytucjach</w:t>
      </w:r>
      <w:r w:rsidRPr="00B96F87">
        <w:rPr>
          <w:rFonts w:cs="Calibri"/>
        </w:rPr>
        <w:t xml:space="preserve">. Wystąpiły sytuacje, w których ta sama instytucja z jednej strony prowadzi kampanie informacyjne w danym obszarze, a z drugiej strony sama w obszarze, którego dotyczy merytoryczny zakres kampanii, zostaje oceniona negatywnie. Monitorowane instytucje to w większości podmioty duże, gdzie istnieje ścisły podział zadań </w:t>
      </w:r>
      <w:r w:rsidR="00C1119A">
        <w:rPr>
          <w:rFonts w:cs="Calibri"/>
        </w:rPr>
        <w:br/>
      </w:r>
      <w:r w:rsidRPr="00B96F87">
        <w:rPr>
          <w:rFonts w:cs="Calibri"/>
        </w:rPr>
        <w:t xml:space="preserve">i odpowiedzialności, tym samym w jednej ocenianej instytucji może wystąpić sytuacja opisana powyżej. Wydaje </w:t>
      </w:r>
      <w:r w:rsidR="00835E25" w:rsidRPr="00B96F87">
        <w:rPr>
          <w:rFonts w:cs="Calibri"/>
        </w:rPr>
        <w:t>się więc</w:t>
      </w:r>
      <w:r w:rsidRPr="00B96F87">
        <w:rPr>
          <w:rFonts w:cs="Calibri"/>
        </w:rPr>
        <w:t xml:space="preserve"> zasadne</w:t>
      </w:r>
      <w:r w:rsidR="00C1119A">
        <w:rPr>
          <w:rFonts w:cs="Calibri"/>
        </w:rPr>
        <w:t xml:space="preserve"> </w:t>
      </w:r>
      <w:r w:rsidRPr="00B96F87">
        <w:rPr>
          <w:rFonts w:cs="Calibri"/>
        </w:rPr>
        <w:t>wnioskowanie, że programy wewnętrzne kompleksowego podejścia do tematu niepełnosprawności w duchu Konwencji ONZ o prawach osób z niepełnosprawnościami pozwoliłyby na zniwelowanie większości, jeśli nie wszystkich uchybień występujących w danej instytucji.</w:t>
      </w:r>
    </w:p>
    <w:p w14:paraId="1F0AD44C" w14:textId="77777777" w:rsidR="00DB6EA6" w:rsidRPr="00DB6EA6" w:rsidRDefault="00DB6EA6" w:rsidP="00C73EE3">
      <w:pPr>
        <w:spacing w:after="0" w:line="360" w:lineRule="auto"/>
        <w:rPr>
          <w:rFonts w:cs="Calibri"/>
        </w:rPr>
      </w:pPr>
    </w:p>
    <w:p w14:paraId="7D7F3681" w14:textId="77777777" w:rsidR="00316CF6" w:rsidRDefault="00E407E9" w:rsidP="00C73EE3">
      <w:pPr>
        <w:spacing w:after="0" w:line="360" w:lineRule="auto"/>
        <w:rPr>
          <w:rFonts w:cstheme="minorHAnsi"/>
        </w:rPr>
      </w:pPr>
      <w:r w:rsidRPr="00CC0668">
        <w:rPr>
          <w:rFonts w:cstheme="minorHAnsi"/>
        </w:rPr>
        <w:t xml:space="preserve">Konwencja ONZ o prawach osób z niepełnosprawnościami została ratyfikowana </w:t>
      </w:r>
      <w:r>
        <w:rPr>
          <w:rFonts w:cstheme="minorHAnsi"/>
        </w:rPr>
        <w:t xml:space="preserve">przez Polskę </w:t>
      </w:r>
    </w:p>
    <w:p w14:paraId="145AFD55" w14:textId="21D8A96A" w:rsidR="00E407E9" w:rsidRPr="00CC0668" w:rsidRDefault="00E407E9" w:rsidP="00C73EE3">
      <w:pPr>
        <w:spacing w:after="0" w:line="360" w:lineRule="auto"/>
        <w:rPr>
          <w:rFonts w:cstheme="minorHAnsi"/>
        </w:rPr>
      </w:pPr>
      <w:r w:rsidRPr="00CC0668">
        <w:rPr>
          <w:rFonts w:cstheme="minorHAnsi"/>
        </w:rPr>
        <w:t xml:space="preserve">w 2012 roku, tym samym Polska zobowiązała się do przestrzegania jej postanowień. Sześcioletni okres od czasu przyjęcia Konwencji do polskiego porządku prawnego to </w:t>
      </w:r>
      <w:r>
        <w:rPr>
          <w:rFonts w:cstheme="minorHAnsi"/>
        </w:rPr>
        <w:t xml:space="preserve">wystarczająco długi </w:t>
      </w:r>
      <w:r w:rsidRPr="00CC0668">
        <w:rPr>
          <w:rFonts w:cstheme="minorHAnsi"/>
        </w:rPr>
        <w:t xml:space="preserve">czas, </w:t>
      </w:r>
      <w:r>
        <w:rPr>
          <w:rFonts w:cstheme="minorHAnsi"/>
        </w:rPr>
        <w:t xml:space="preserve">aby </w:t>
      </w:r>
      <w:r w:rsidRPr="00CC0668">
        <w:rPr>
          <w:rFonts w:cstheme="minorHAnsi"/>
        </w:rPr>
        <w:t xml:space="preserve">można było oczekiwać widocznych zmian w zakresie zwrócenia uwagi na prawa osób </w:t>
      </w:r>
      <w:r w:rsidR="00C1119A">
        <w:rPr>
          <w:rFonts w:cstheme="minorHAnsi"/>
        </w:rPr>
        <w:br/>
      </w:r>
      <w:r w:rsidRPr="00CC0668">
        <w:rPr>
          <w:rFonts w:cstheme="minorHAnsi"/>
        </w:rPr>
        <w:t xml:space="preserve">z niepełnosprawnościami, zwłaszcza w odniesieniu do działań jednostek administracji. Mając na uwadze wyniki monitoringu 51 jednostek centralnych można zaryzykować stwierdzenie, że od czasu ratyfikacji Konwencji w kwestii dostępności i równych praw osób z niepełnosprawnościami nie nastąpiła znacząca zmiana. </w:t>
      </w:r>
    </w:p>
    <w:p w14:paraId="01B57322" w14:textId="77777777" w:rsidR="00E407E9" w:rsidRDefault="00E407E9" w:rsidP="00C73EE3">
      <w:pPr>
        <w:spacing w:after="0" w:line="360" w:lineRule="auto"/>
        <w:rPr>
          <w:rFonts w:cstheme="minorHAnsi"/>
        </w:rPr>
      </w:pPr>
    </w:p>
    <w:p w14:paraId="290E9D3E" w14:textId="0FE80780" w:rsidR="00316CF6" w:rsidRDefault="00E407E9" w:rsidP="00C73EE3">
      <w:pPr>
        <w:spacing w:after="0" w:line="360" w:lineRule="auto"/>
        <w:rPr>
          <w:rFonts w:cstheme="minorHAnsi"/>
          <w:i/>
        </w:rPr>
      </w:pPr>
      <w:r w:rsidRPr="00CC0668">
        <w:rPr>
          <w:rFonts w:cstheme="minorHAnsi"/>
        </w:rPr>
        <w:t>Wydaje się, że istotne znaczenie dla braku widocznych postępów we wdrażaniu przepisów dokumentu ma brak koordynacji działań na poziomie krajowym</w:t>
      </w:r>
      <w:r w:rsidR="00835E25">
        <w:rPr>
          <w:rFonts w:cstheme="minorHAnsi"/>
        </w:rPr>
        <w:t xml:space="preserve"> </w:t>
      </w:r>
      <w:r w:rsidRPr="00CC0668">
        <w:rPr>
          <w:rFonts w:cstheme="minorHAnsi"/>
        </w:rPr>
        <w:t xml:space="preserve">- co wyraźnie widać w różnym podejściu do badanych kwestii w zależności od miejsca instytucji w systemie administracji, a nawet pomiędzy instytucjami na tym samym poziomie ulokowania. Organizacje pozarządowe już w roku 2015 wskazywały, że należy rozpatrzyć zmianę ulokowania Pełnomocnika Rządu ds. Osób </w:t>
      </w:r>
      <w:r>
        <w:rPr>
          <w:rFonts w:cstheme="minorHAnsi"/>
        </w:rPr>
        <w:t>Niepełnosprawnych</w:t>
      </w:r>
      <w:r w:rsidRPr="00CC0668">
        <w:rPr>
          <w:rFonts w:cstheme="minorHAnsi"/>
        </w:rPr>
        <w:t xml:space="preserve"> „</w:t>
      </w:r>
      <w:r w:rsidRPr="00CC0668">
        <w:rPr>
          <w:rFonts w:cstheme="minorHAnsi"/>
          <w:i/>
        </w:rPr>
        <w:t xml:space="preserve">Przeniesienie Pełnomocnika do Kancelarii Premiera powinno wzmocnić jego rolę oraz dać wyraźny sygnał, że niezbędne jest horyzontalne traktowanie zagadnień związanych </w:t>
      </w:r>
    </w:p>
    <w:p w14:paraId="30B32EB7" w14:textId="77777777" w:rsidR="00E407E9" w:rsidRPr="00CC0668" w:rsidRDefault="00E407E9" w:rsidP="00C73EE3">
      <w:pPr>
        <w:spacing w:after="0" w:line="360" w:lineRule="auto"/>
        <w:rPr>
          <w:rFonts w:cstheme="minorHAnsi"/>
        </w:rPr>
      </w:pPr>
      <w:r w:rsidRPr="00CC0668">
        <w:rPr>
          <w:rFonts w:cstheme="minorHAnsi"/>
          <w:i/>
        </w:rPr>
        <w:t>z osobami z niepełnosprawnościami</w:t>
      </w:r>
      <w:r w:rsidRPr="00CC0668">
        <w:rPr>
          <w:rFonts w:cstheme="minorHAnsi"/>
        </w:rPr>
        <w:t>”</w:t>
      </w:r>
      <w:r w:rsidRPr="00CC0668">
        <w:rPr>
          <w:rStyle w:val="Odwoanieprzypisudolnego"/>
          <w:rFonts w:cstheme="minorHAnsi"/>
        </w:rPr>
        <w:footnoteReference w:id="22"/>
      </w:r>
      <w:r w:rsidRPr="00CC0668">
        <w:rPr>
          <w:rFonts w:cstheme="minorHAnsi"/>
        </w:rPr>
        <w:t>. Jednocześnie wskazano, że brakuje wypracowanej wspólnie ze środowiskiem strategii polityki społecznej wobec osób z</w:t>
      </w:r>
      <w:r w:rsidR="00C064E7">
        <w:rPr>
          <w:rFonts w:cstheme="minorHAnsi"/>
        </w:rPr>
        <w:t xml:space="preserve"> </w:t>
      </w:r>
      <w:r w:rsidRPr="00CC0668">
        <w:rPr>
          <w:rFonts w:cstheme="minorHAnsi"/>
        </w:rPr>
        <w:t>niepełnosprawnościami, w tym mapy drogowej wdrażania Konwencji</w:t>
      </w:r>
      <w:r w:rsidRPr="00CC0668">
        <w:rPr>
          <w:rStyle w:val="Odwoanieprzypisudolnego"/>
          <w:rFonts w:cstheme="minorHAnsi"/>
        </w:rPr>
        <w:footnoteReference w:id="23"/>
      </w:r>
      <w:r w:rsidRPr="00CC0668">
        <w:rPr>
          <w:rFonts w:cstheme="minorHAnsi"/>
        </w:rPr>
        <w:t>.</w:t>
      </w:r>
    </w:p>
    <w:p w14:paraId="6513EF21" w14:textId="77777777" w:rsidR="00316CF6" w:rsidRDefault="00E407E9" w:rsidP="00C73EE3">
      <w:pPr>
        <w:spacing w:after="0" w:line="360" w:lineRule="auto"/>
        <w:rPr>
          <w:rFonts w:cstheme="minorHAnsi"/>
        </w:rPr>
      </w:pPr>
      <w:r w:rsidRPr="00CC0668">
        <w:rPr>
          <w:rFonts w:cstheme="minorHAnsi"/>
        </w:rPr>
        <w:t>Kolejną istotn</w:t>
      </w:r>
      <w:r>
        <w:rPr>
          <w:rFonts w:cstheme="minorHAnsi"/>
        </w:rPr>
        <w:t>ą</w:t>
      </w:r>
      <w:r w:rsidRPr="00CC0668">
        <w:rPr>
          <w:rFonts w:cstheme="minorHAnsi"/>
        </w:rPr>
        <w:t xml:space="preserve"> kwestią są przepisy prawa dotyczące zabezpieczenia równego traktowania osób </w:t>
      </w:r>
    </w:p>
    <w:p w14:paraId="48C9BE39" w14:textId="3537BC7A" w:rsidR="00E407E9" w:rsidRPr="00CC0668" w:rsidRDefault="00E407E9" w:rsidP="00C73EE3">
      <w:pPr>
        <w:spacing w:after="0" w:line="360" w:lineRule="auto"/>
        <w:rPr>
          <w:rFonts w:cstheme="minorHAnsi"/>
        </w:rPr>
      </w:pPr>
      <w:r w:rsidRPr="00CC0668">
        <w:rPr>
          <w:rFonts w:cstheme="minorHAnsi"/>
        </w:rPr>
        <w:t>z niepełnosprawnościami oraz zabezpieczające ich dostęp do dóbr i usług, w tym te wdrażające Konwencję. Z jednej strony organizacje pozarządowe wskazują na brak stosownych regulacji wdrażających zapisy dokumentu międzynarodowego</w:t>
      </w:r>
      <w:r w:rsidRPr="00CC0668">
        <w:rPr>
          <w:rStyle w:val="Odwoanieprzypisudolnego"/>
          <w:rFonts w:cstheme="minorHAnsi"/>
        </w:rPr>
        <w:footnoteReference w:id="24"/>
      </w:r>
      <w:r w:rsidRPr="00CC0668">
        <w:rPr>
          <w:rFonts w:cstheme="minorHAnsi"/>
        </w:rPr>
        <w:t>, z drugiej strony w obszarach</w:t>
      </w:r>
      <w:r w:rsidR="00C4683E">
        <w:rPr>
          <w:rFonts w:cstheme="minorHAnsi"/>
        </w:rPr>
        <w:t>,</w:t>
      </w:r>
      <w:r w:rsidRPr="00CC0668">
        <w:rPr>
          <w:rFonts w:cstheme="minorHAnsi"/>
        </w:rPr>
        <w:t xml:space="preserve"> gdzie przepisy istnieją</w:t>
      </w:r>
      <w:r>
        <w:rPr>
          <w:rFonts w:cstheme="minorHAnsi"/>
        </w:rPr>
        <w:t>,</w:t>
      </w:r>
      <w:r w:rsidRPr="00CC0668">
        <w:rPr>
          <w:rFonts w:cstheme="minorHAnsi"/>
        </w:rPr>
        <w:t xml:space="preserve"> administracja centralna nie zawsze ich przestrzega, co wskazano w niniejszym raporcie. </w:t>
      </w:r>
      <w:r w:rsidR="00C91CDE" w:rsidRPr="00CC0668">
        <w:rPr>
          <w:rFonts w:cstheme="minorHAnsi"/>
        </w:rPr>
        <w:t>Należy więc</w:t>
      </w:r>
      <w:r w:rsidRPr="00CC0668">
        <w:rPr>
          <w:rFonts w:cstheme="minorHAnsi"/>
        </w:rPr>
        <w:t xml:space="preserve"> postawić pytanie o </w:t>
      </w:r>
      <w:r>
        <w:rPr>
          <w:rFonts w:cstheme="minorHAnsi"/>
        </w:rPr>
        <w:t xml:space="preserve">brak </w:t>
      </w:r>
      <w:r w:rsidRPr="00CC0668">
        <w:rPr>
          <w:rFonts w:cstheme="minorHAnsi"/>
        </w:rPr>
        <w:t>sankcj</w:t>
      </w:r>
      <w:r>
        <w:rPr>
          <w:rFonts w:cstheme="minorHAnsi"/>
        </w:rPr>
        <w:t>i</w:t>
      </w:r>
      <w:r w:rsidRPr="00CC0668">
        <w:rPr>
          <w:rFonts w:cstheme="minorHAnsi"/>
        </w:rPr>
        <w:t xml:space="preserve"> za niestosowanie przepisów, a jak wskazują organizacje pozarządowe ich brak istotnie wpływa na niestosowanie określonych prawem regulacji</w:t>
      </w:r>
      <w:r w:rsidRPr="00CC0668">
        <w:rPr>
          <w:rStyle w:val="Odwoanieprzypisudolnego"/>
          <w:rFonts w:cstheme="minorHAnsi"/>
        </w:rPr>
        <w:footnoteReference w:id="25"/>
      </w:r>
      <w:r w:rsidRPr="00CC0668">
        <w:rPr>
          <w:rFonts w:cstheme="minorHAnsi"/>
        </w:rPr>
        <w:t>.</w:t>
      </w:r>
    </w:p>
    <w:p w14:paraId="7E93667F" w14:textId="36465463" w:rsidR="00E407E9" w:rsidRPr="00CC0668" w:rsidRDefault="00E407E9" w:rsidP="00C73EE3">
      <w:pPr>
        <w:spacing w:after="0" w:line="360" w:lineRule="auto"/>
        <w:rPr>
          <w:rFonts w:cstheme="minorHAnsi"/>
        </w:rPr>
      </w:pPr>
      <w:r w:rsidRPr="00CC0668">
        <w:rPr>
          <w:rFonts w:cstheme="minorHAnsi"/>
        </w:rPr>
        <w:t>Warto zauważyć, że w Strategii na Rzecz Odpowiedzialnego Rozwoju</w:t>
      </w:r>
      <w:r w:rsidRPr="00CC0668">
        <w:rPr>
          <w:rStyle w:val="Odwoanieprzypisudolnego"/>
          <w:rFonts w:cstheme="minorHAnsi"/>
        </w:rPr>
        <w:footnoteReference w:id="26"/>
      </w:r>
      <w:r w:rsidRPr="00CC0668">
        <w:rPr>
          <w:rFonts w:cstheme="minorHAnsi"/>
        </w:rPr>
        <w:t xml:space="preserve"> </w:t>
      </w:r>
      <w:r w:rsidR="00C1119A">
        <w:rPr>
          <w:rFonts w:cstheme="minorHAnsi"/>
        </w:rPr>
        <w:t>r</w:t>
      </w:r>
      <w:r w:rsidRPr="00CC0668">
        <w:rPr>
          <w:rFonts w:cstheme="minorHAnsi"/>
        </w:rPr>
        <w:t>ząd Polski zaplanował przygotowanie dwóch dokumentów, które powinny w znaczący sposób popr</w:t>
      </w:r>
      <w:r>
        <w:rPr>
          <w:rFonts w:cstheme="minorHAnsi"/>
        </w:rPr>
        <w:t>a</w:t>
      </w:r>
      <w:r w:rsidRPr="00CC0668">
        <w:rPr>
          <w:rFonts w:cstheme="minorHAnsi"/>
        </w:rPr>
        <w:t>wić obecną sytuację osób z niepełnosprawnościami w Polsce</w:t>
      </w:r>
      <w:r>
        <w:rPr>
          <w:rFonts w:cstheme="minorHAnsi"/>
        </w:rPr>
        <w:t>:</w:t>
      </w:r>
      <w:r w:rsidRPr="00CC0668">
        <w:rPr>
          <w:rFonts w:cstheme="minorHAnsi"/>
        </w:rPr>
        <w:t xml:space="preserve"> „</w:t>
      </w:r>
      <w:r w:rsidRPr="00CC0668">
        <w:rPr>
          <w:rFonts w:cstheme="minorHAnsi"/>
          <w:i/>
        </w:rPr>
        <w:t>Strategia na rzecz Osób Niepełnosprawnych na lata 2017-2030 – pozwoli na ustanowienie całościowych ram polityki krajowej na rzecz osób z niepełnosprawnościami. Będzie realizowana poprzez różne programy z</w:t>
      </w:r>
      <w:r w:rsidR="00C064E7">
        <w:rPr>
          <w:rFonts w:cstheme="minorHAnsi"/>
          <w:i/>
        </w:rPr>
        <w:t xml:space="preserve"> </w:t>
      </w:r>
      <w:r w:rsidRPr="00CC0668">
        <w:rPr>
          <w:rFonts w:cstheme="minorHAnsi"/>
          <w:i/>
        </w:rPr>
        <w:t>zakresu poszczególnych polityk publicznych, w</w:t>
      </w:r>
      <w:r w:rsidR="00C064E7">
        <w:rPr>
          <w:rFonts w:cstheme="minorHAnsi"/>
          <w:i/>
        </w:rPr>
        <w:t xml:space="preserve"> </w:t>
      </w:r>
      <w:r w:rsidRPr="00CC0668">
        <w:rPr>
          <w:rFonts w:cstheme="minorHAnsi"/>
          <w:i/>
        </w:rPr>
        <w:t>tym Narodowy Program Zatrudnienia Osób Niepełnosprawnych. Przewiduje m.in. stworzenie indywidualnej ścieżki rozwoju edukacyjnego i zawodowego osoby z niepełnosprawnościami przy wsparciu finansowym państwa</w:t>
      </w:r>
      <w:r w:rsidRPr="00CC0668">
        <w:rPr>
          <w:rFonts w:cstheme="minorHAnsi"/>
        </w:rPr>
        <w:t>”</w:t>
      </w:r>
      <w:r w:rsidRPr="00CC0668">
        <w:rPr>
          <w:rStyle w:val="Odwoanieprzypisudolnego"/>
          <w:rFonts w:cstheme="minorHAnsi"/>
        </w:rPr>
        <w:footnoteReference w:id="27"/>
      </w:r>
      <w:r w:rsidRPr="00CC0668">
        <w:rPr>
          <w:rFonts w:cstheme="minorHAnsi"/>
        </w:rPr>
        <w:t>.</w:t>
      </w:r>
    </w:p>
    <w:p w14:paraId="77D01583" w14:textId="77777777" w:rsidR="00E407E9" w:rsidRPr="00CC0668" w:rsidRDefault="00E407E9" w:rsidP="00C73EE3">
      <w:pPr>
        <w:spacing w:after="0" w:line="360" w:lineRule="auto"/>
        <w:rPr>
          <w:rFonts w:cstheme="minorHAnsi"/>
        </w:rPr>
      </w:pPr>
      <w:r w:rsidRPr="00CC0668">
        <w:rPr>
          <w:rFonts w:cstheme="minorHAnsi"/>
        </w:rPr>
        <w:lastRenderedPageBreak/>
        <w:t>Jednocześnie trwają prace nad ustawą o dostępności, która w swoim projekcie</w:t>
      </w:r>
      <w:r w:rsidRPr="00CC0668">
        <w:rPr>
          <w:rStyle w:val="Odwoanieprzypisudolnego"/>
          <w:rFonts w:cstheme="minorHAnsi"/>
        </w:rPr>
        <w:footnoteReference w:id="28"/>
      </w:r>
      <w:r w:rsidRPr="00CC0668">
        <w:rPr>
          <w:rFonts w:cstheme="minorHAnsi"/>
        </w:rPr>
        <w:t xml:space="preserve"> (obecnie na etapie po konsultacj</w:t>
      </w:r>
      <w:r>
        <w:rPr>
          <w:rFonts w:cstheme="minorHAnsi"/>
        </w:rPr>
        <w:t>ach</w:t>
      </w:r>
      <w:r w:rsidRPr="00CC0668">
        <w:rPr>
          <w:rFonts w:cstheme="minorHAnsi"/>
        </w:rPr>
        <w:t xml:space="preserve"> społecznych) zakłada stosowanie sankcji za nieprzestrzeganie jej przepisów.</w:t>
      </w:r>
    </w:p>
    <w:p w14:paraId="04D63AB4" w14:textId="77777777" w:rsidR="00E407E9" w:rsidRDefault="00E407E9" w:rsidP="00E407E9">
      <w:pPr>
        <w:spacing w:after="0" w:line="360" w:lineRule="auto"/>
        <w:jc w:val="both"/>
        <w:rPr>
          <w:rFonts w:cstheme="minorHAnsi"/>
        </w:rPr>
      </w:pPr>
    </w:p>
    <w:p w14:paraId="2996C576" w14:textId="64CE84CD" w:rsidR="00E407E9" w:rsidRPr="00CC0668" w:rsidRDefault="00E407E9" w:rsidP="00316CF6">
      <w:pPr>
        <w:spacing w:after="0" w:line="360" w:lineRule="auto"/>
        <w:rPr>
          <w:rFonts w:cstheme="minorHAnsi"/>
        </w:rPr>
      </w:pPr>
      <w:r w:rsidRPr="00CC0668">
        <w:rPr>
          <w:rFonts w:cstheme="minorHAnsi"/>
        </w:rPr>
        <w:t xml:space="preserve">Nadal jednak istotnym pozostaje pytanie, czy powstające strategie i przepisy w wystarczający sposób odpowiedzą na </w:t>
      </w:r>
      <w:r w:rsidR="00C91CDE" w:rsidRPr="00CC0668">
        <w:rPr>
          <w:rFonts w:cstheme="minorHAnsi"/>
        </w:rPr>
        <w:t>wyzwania, przed jakimi</w:t>
      </w:r>
      <w:r w:rsidRPr="00CC0668">
        <w:rPr>
          <w:rFonts w:cstheme="minorHAnsi"/>
        </w:rPr>
        <w:t xml:space="preserve"> stoi Polska w zakresie pełnego wdrożenia praw osób z niepełnosprawnościami. </w:t>
      </w:r>
      <w:r w:rsidRPr="00CC0668">
        <w:rPr>
          <w:rFonts w:cstheme="minorHAnsi"/>
          <w:b/>
        </w:rPr>
        <w:t>Biorąc pod uwagę najistotniejszy wynik prowadzonych monitoringów, jakim jest brak świadomości wśród administracji</w:t>
      </w:r>
      <w:r>
        <w:rPr>
          <w:rFonts w:cstheme="minorHAnsi"/>
          <w:b/>
        </w:rPr>
        <w:t>,</w:t>
      </w:r>
      <w:r w:rsidRPr="00CC0668">
        <w:rPr>
          <w:rFonts w:cstheme="minorHAnsi"/>
          <w:b/>
        </w:rPr>
        <w:t xml:space="preserve"> kluczowym jest prowadzenie procesów powstawania strategii i prawa przy udziale samych osób z niepełnosprawnościami, w tym poprzez reprezentujące je organizacje</w:t>
      </w:r>
      <w:r w:rsidRPr="00CC0668">
        <w:rPr>
          <w:rFonts w:cstheme="minorHAnsi"/>
        </w:rPr>
        <w:t xml:space="preserve">. </w:t>
      </w:r>
      <w:r>
        <w:rPr>
          <w:rFonts w:cstheme="minorHAnsi"/>
        </w:rPr>
        <w:t>Partycypacyjne tworzenie polity</w:t>
      </w:r>
      <w:r w:rsidR="004B5E76">
        <w:rPr>
          <w:rFonts w:cstheme="minorHAnsi"/>
        </w:rPr>
        <w:t>k</w:t>
      </w:r>
      <w:r>
        <w:rPr>
          <w:rFonts w:cstheme="minorHAnsi"/>
        </w:rPr>
        <w:t xml:space="preserve"> nakłada na Polskę zobowiązanie wynikające z Konwencji: </w:t>
      </w:r>
      <w:r w:rsidRPr="00CC0668">
        <w:rPr>
          <w:rFonts w:cstheme="minorHAnsi"/>
        </w:rPr>
        <w:t>„</w:t>
      </w:r>
      <w:r w:rsidRPr="00CC0668">
        <w:rPr>
          <w:rFonts w:cstheme="minorHAnsi"/>
          <w:i/>
        </w:rPr>
        <w:t>Przy opracowywaniu i wdrażaniu postanowień prawnych i strategii implementacji postanowień niniejszej Konwencji, jak również przy innych procesach decyzyjnych dotyczących kwestii związanych z osobami niepełnosprawnymi, Państwa</w:t>
      </w:r>
      <w:r w:rsidR="002E7B2E">
        <w:rPr>
          <w:rFonts w:cstheme="minorHAnsi"/>
          <w:i/>
        </w:rPr>
        <w:t xml:space="preserve"> </w:t>
      </w:r>
      <w:r w:rsidRPr="00CC0668">
        <w:rPr>
          <w:rFonts w:cstheme="minorHAnsi"/>
          <w:i/>
        </w:rPr>
        <w:t>-</w:t>
      </w:r>
      <w:r w:rsidR="002E7B2E">
        <w:rPr>
          <w:rFonts w:cstheme="minorHAnsi"/>
          <w:i/>
        </w:rPr>
        <w:t xml:space="preserve"> </w:t>
      </w:r>
      <w:r w:rsidRPr="00CC0668">
        <w:rPr>
          <w:rFonts w:cstheme="minorHAnsi"/>
          <w:i/>
        </w:rPr>
        <w:t>Strony będą ściśle współpracować i aktywnie angażować osoby niepełnosprawne, w tym dzieci niepełnosprawne, poprzez reprezentujące je organizacje</w:t>
      </w:r>
      <w:r>
        <w:rPr>
          <w:rFonts w:cstheme="minorHAnsi"/>
        </w:rPr>
        <w:t>”</w:t>
      </w:r>
      <w:r w:rsidRPr="00CC0668">
        <w:rPr>
          <w:rFonts w:cstheme="minorHAnsi"/>
        </w:rPr>
        <w:t>.</w:t>
      </w:r>
      <w:r w:rsidRPr="00CC0668">
        <w:rPr>
          <w:rStyle w:val="Odwoanieprzypisudolnego"/>
          <w:rFonts w:cstheme="minorHAnsi"/>
        </w:rPr>
        <w:footnoteReference w:id="29"/>
      </w:r>
    </w:p>
    <w:p w14:paraId="182210F1" w14:textId="77777777" w:rsidR="00E407E9" w:rsidRPr="00CC0668" w:rsidRDefault="00E407E9" w:rsidP="00E407E9">
      <w:pPr>
        <w:spacing w:after="0" w:line="360" w:lineRule="auto"/>
        <w:jc w:val="both"/>
        <w:rPr>
          <w:rFonts w:cstheme="minorHAnsi"/>
        </w:rPr>
      </w:pPr>
    </w:p>
    <w:p w14:paraId="6DF0B58E" w14:textId="77777777" w:rsidR="00F57872" w:rsidRPr="00F57872" w:rsidRDefault="00F57872" w:rsidP="00F57872">
      <w:pPr>
        <w:spacing w:after="0" w:line="360" w:lineRule="auto"/>
        <w:jc w:val="both"/>
        <w:rPr>
          <w:rFonts w:asciiTheme="minorHAnsi" w:hAnsiTheme="minorHAnsi" w:cstheme="minorHAnsi"/>
          <w:color w:val="0070C0"/>
        </w:rPr>
      </w:pPr>
    </w:p>
    <w:p w14:paraId="4671F7C8" w14:textId="77777777" w:rsidR="00DB6EA6" w:rsidRPr="00F57872" w:rsidRDefault="00DB6EA6" w:rsidP="00DB6EA6">
      <w:pPr>
        <w:spacing w:after="0" w:line="360" w:lineRule="auto"/>
        <w:jc w:val="both"/>
        <w:rPr>
          <w:rFonts w:cs="Calibri"/>
          <w:color w:val="0070C0"/>
        </w:rPr>
      </w:pPr>
    </w:p>
    <w:p w14:paraId="1D3B7C6A" w14:textId="77777777" w:rsidR="00DB6EA6" w:rsidRDefault="00DB6EA6" w:rsidP="00DB6EA6"/>
    <w:p w14:paraId="0E20B04C" w14:textId="77777777" w:rsidR="00F57872" w:rsidRDefault="00F57872" w:rsidP="00DB6EA6"/>
    <w:p w14:paraId="17181985" w14:textId="77777777" w:rsidR="00F57872" w:rsidRDefault="00F57872" w:rsidP="00DB6EA6"/>
    <w:p w14:paraId="1297C8DA" w14:textId="77777777" w:rsidR="00F57872" w:rsidRDefault="00F57872" w:rsidP="00DB6EA6"/>
    <w:p w14:paraId="1091EBB9" w14:textId="77777777" w:rsidR="007E5FBC" w:rsidRDefault="007E5FBC" w:rsidP="00DB6EA6"/>
    <w:p w14:paraId="64011C40" w14:textId="77777777" w:rsidR="00F57872" w:rsidRDefault="00F57872" w:rsidP="00DB6EA6"/>
    <w:p w14:paraId="19A5A0EA" w14:textId="77777777" w:rsidR="00F57872" w:rsidRDefault="00F57872" w:rsidP="00DB6EA6"/>
    <w:p w14:paraId="021AE670" w14:textId="77777777" w:rsidR="00F57872" w:rsidRDefault="00F57872" w:rsidP="00DB6EA6"/>
    <w:p w14:paraId="5D06F75B" w14:textId="77777777" w:rsidR="00F57872" w:rsidRDefault="00F57872" w:rsidP="00DB6EA6"/>
    <w:p w14:paraId="6F4C3F64" w14:textId="77777777" w:rsidR="00F57872" w:rsidRDefault="00F57872" w:rsidP="00987B31">
      <w:pPr>
        <w:pStyle w:val="Nagwek1"/>
      </w:pPr>
      <w:bookmarkStart w:id="91" w:name="_Toc4077336"/>
      <w:r w:rsidRPr="00F57872">
        <w:lastRenderedPageBreak/>
        <w:t>Podsumowanie partnerów projektu</w:t>
      </w:r>
      <w:bookmarkEnd w:id="91"/>
    </w:p>
    <w:p w14:paraId="5B28CE4C" w14:textId="34DCA4A6" w:rsidR="00316CF6" w:rsidRDefault="00316CF6" w:rsidP="00316CF6">
      <w:pPr>
        <w:spacing w:after="0" w:line="360" w:lineRule="auto"/>
      </w:pPr>
      <w:r>
        <w:t>Polska ratyfikowała Konwencję o Prawach Osób z Niepełnosprawnościami w 2012 roku. Deklarowane i realizowane</w:t>
      </w:r>
      <w:r w:rsidR="00C064E7">
        <w:t xml:space="preserve"> </w:t>
      </w:r>
      <w:r>
        <w:t xml:space="preserve">w ostatnich latach działania na rzecz osób z niepełnosprawnościami </w:t>
      </w:r>
      <w:r>
        <w:br/>
        <w:t>nie są jednak wystarczające dla jej faktycznego wdrożenia. Realizacja projektu „Administracja centralna na rzecz Konwencji o prawach osób z niepełnosprawnościami. Monitoring wdrażania” przekonuje, że choć</w:t>
      </w:r>
      <w:r w:rsidR="00C064E7">
        <w:t xml:space="preserve"> </w:t>
      </w:r>
      <w:r>
        <w:t xml:space="preserve">z pewnością wiele zostało zrobione dla poprawy warunków życia osób </w:t>
      </w:r>
      <w:r>
        <w:br/>
        <w:t xml:space="preserve">z niepełnosprawnościami, to jednak konieczne są pilne, skuteczne i różnorodne działania m in. zapewniające dostępność w każdym wymiarze, w każdej sferze życia, szczególnie informacyjną, zwiększające świadomość na temat sytuacji i potrzeb osób z niepełnosprawnościami, równości wobec prawa. Niestety należy uznać, że podejmowane działania w kierunku wdrożenia Konwencji </w:t>
      </w:r>
      <w:r>
        <w:br/>
        <w:t>o prawach osób z niepełnosprawnościami są fragmentaryczne, nieusystematyzowane, bardzo powolne i często połowiczne.</w:t>
      </w:r>
    </w:p>
    <w:p w14:paraId="477F13E6" w14:textId="359FE51E" w:rsidR="00316CF6" w:rsidRDefault="00316CF6" w:rsidP="00316CF6">
      <w:pPr>
        <w:spacing w:after="0" w:line="360" w:lineRule="auto"/>
      </w:pPr>
      <w:r>
        <w:t xml:space="preserve">Przystępując do realizacji ww. projektu zdawaliśmy sobie sprawę, że możemy napotkać na szereg trudności. Po pierwsze, mając na uwadze doświadczenie organizacji partnerskich, wiedzieliśmy, </w:t>
      </w:r>
      <w:r w:rsidR="002E7B2E">
        <w:br/>
      </w:r>
      <w:r>
        <w:t xml:space="preserve">że instytucje centralne nie zawsze realizują obowiązki wynikające z Konwencji. Po drugie, obawialiśmy się, że pracownicy i pracowniczki instytucji centralnych nie będą mieli wiedzy na temat Konwencji. Po trzecie, spodziewaliśmy się barier po stronie instytucji w poszukiwaniu nowych rozwiązań. Już w trakcie realizacji projektu okazało się, że poziom wdrażania i stosowania Konwencji przez instytucje centralne jest bardzo różny. Dla wielu instytucji Konwencja ma znaczenie </w:t>
      </w:r>
      <w:r>
        <w:br/>
        <w:t>w podejmowanych działaniach, niektóre powodzeniem wdrażają jej</w:t>
      </w:r>
      <w:r w:rsidR="00C064E7">
        <w:t xml:space="preserve"> </w:t>
      </w:r>
      <w:r>
        <w:t>postanowienia, część z nich wyraża gotowość i</w:t>
      </w:r>
      <w:r w:rsidR="00C064E7">
        <w:t xml:space="preserve"> </w:t>
      </w:r>
      <w:r>
        <w:t>potrzebuje tylko</w:t>
      </w:r>
      <w:r w:rsidR="00C064E7">
        <w:t xml:space="preserve"> </w:t>
      </w:r>
      <w:r>
        <w:t xml:space="preserve">konkretnych rekomendacji, aby zwiększyć dostępność dla osób z niepełnosprawnościami. Niestety były też instytucje nie tylko niedostępne dla osób </w:t>
      </w:r>
      <w:r w:rsidR="00996D47">
        <w:br/>
      </w:r>
      <w:r>
        <w:t xml:space="preserve">z niepełnosprawnościami, ale jednocześnie z brakiem gotowości do zmian. </w:t>
      </w:r>
    </w:p>
    <w:p w14:paraId="712B33AC" w14:textId="77777777" w:rsidR="00316CF6" w:rsidRDefault="00316CF6" w:rsidP="00316CF6">
      <w:pPr>
        <w:spacing w:after="0" w:line="360" w:lineRule="auto"/>
      </w:pPr>
      <w:r>
        <w:t xml:space="preserve">Szczegółowa analiza raportu pozwala na podkreślenie generalnych uwag: </w:t>
      </w:r>
    </w:p>
    <w:p w14:paraId="216A3483" w14:textId="77777777" w:rsidR="00316CF6" w:rsidRDefault="00316CF6" w:rsidP="00316CF6">
      <w:pPr>
        <w:pStyle w:val="Akapitzlist"/>
        <w:numPr>
          <w:ilvl w:val="0"/>
          <w:numId w:val="160"/>
        </w:numPr>
        <w:spacing w:after="0" w:line="360" w:lineRule="auto"/>
        <w:ind w:left="567"/>
      </w:pPr>
      <w:r>
        <w:t>Konwencja o prawach osób z niepełnosprawnościami nie została wdrożona w instytucjach centralnych.</w:t>
      </w:r>
    </w:p>
    <w:p w14:paraId="026D5624" w14:textId="77777777" w:rsidR="00316CF6" w:rsidRDefault="00316CF6" w:rsidP="00316CF6">
      <w:pPr>
        <w:pStyle w:val="Akapitzlist"/>
        <w:numPr>
          <w:ilvl w:val="0"/>
          <w:numId w:val="160"/>
        </w:numPr>
        <w:spacing w:after="0" w:line="360" w:lineRule="auto"/>
        <w:ind w:left="567" w:hanging="357"/>
      </w:pPr>
      <w:r>
        <w:t>Postęp we wdrażaniu Konwencji jest zauważalny, ale niewielki i daleki od satysfakcjonującego.</w:t>
      </w:r>
    </w:p>
    <w:p w14:paraId="378E60AC" w14:textId="52258039" w:rsidR="00316CF6" w:rsidRDefault="00316CF6" w:rsidP="00316CF6">
      <w:pPr>
        <w:pStyle w:val="Akapitzlist"/>
        <w:numPr>
          <w:ilvl w:val="0"/>
          <w:numId w:val="160"/>
        </w:numPr>
        <w:spacing w:after="0" w:line="360" w:lineRule="auto"/>
        <w:ind w:left="567" w:hanging="357"/>
      </w:pPr>
      <w:r>
        <w:t>B</w:t>
      </w:r>
      <w:r w:rsidR="00245A33">
        <w:t>rak</w:t>
      </w:r>
      <w:r>
        <w:t xml:space="preserve"> zdecydowanych działań skutkuje tym, że prawa osób z niepełnosprawnościami nadal </w:t>
      </w:r>
      <w:r>
        <w:br/>
        <w:t>nie będą respektowane, a one będą nadal podlegały dyskryminacji. W konsekwencji Konwencja nie zostanie w pełni wdrożona.</w:t>
      </w:r>
    </w:p>
    <w:p w14:paraId="6C1F65CC" w14:textId="03B4D9C3" w:rsidR="00316CF6" w:rsidRDefault="00316CF6" w:rsidP="00316CF6">
      <w:pPr>
        <w:spacing w:after="0" w:line="360" w:lineRule="auto"/>
      </w:pPr>
      <w:r>
        <w:lastRenderedPageBreak/>
        <w:t>Nie tracąc z pola widzenia uwag, niewątpliwie dużym sukcesem tego projektu okazał się po pierwsze wzrost wiedzy i świadomości instytucji centralnych na temat roli Konwencji w ich działaniach, a po drugie zwiększenie zdolności instytucji centralnych do wdrażania KPON. Ważnym elementem projektu jest te</w:t>
      </w:r>
      <w:r w:rsidR="00245A33">
        <w:t>ż</w:t>
      </w:r>
      <w:r>
        <w:t xml:space="preserve"> wzrost świadomości na temat wolności, praw i potrzeb osób </w:t>
      </w:r>
      <w:r>
        <w:br/>
        <w:t>z niepełnosprawnościami.</w:t>
      </w:r>
      <w:r w:rsidR="00C064E7">
        <w:t xml:space="preserve"> </w:t>
      </w:r>
      <w:r>
        <w:t>Nastąpiła również zmiana procedur wewnętrznych dotyczących obsługi osób z niepełnosprawnościami.</w:t>
      </w:r>
    </w:p>
    <w:p w14:paraId="0B91469D" w14:textId="046FCA8B" w:rsidR="00316CF6" w:rsidRDefault="00316CF6" w:rsidP="00316CF6">
      <w:pPr>
        <w:spacing w:after="0" w:line="360" w:lineRule="auto"/>
      </w:pPr>
      <w:r>
        <w:t>Raport, który Państwu oddajemy</w:t>
      </w:r>
      <w:r w:rsidR="00245A33">
        <w:t>,</w:t>
      </w:r>
      <w:r>
        <w:t xml:space="preserve"> jest ukoronowaniem wszystkich działań zarówno </w:t>
      </w:r>
      <w:r w:rsidR="00245A33">
        <w:t>z</w:t>
      </w:r>
      <w:r>
        <w:t>espołów monitoringowych</w:t>
      </w:r>
      <w:r w:rsidR="00245A33">
        <w:t>,</w:t>
      </w:r>
      <w:r>
        <w:t xml:space="preserve"> jak i samych instytucji. W tym miejscu dziękujemy tym wszystkim, którzy poprzez swoje zaangażowanie, dobrą wolę, „konwencyjne postrzeganie” swoich obowiązków przybliżają instytucje centralne do pełnej dostępności dla osób z niepełnosprawnościami.</w:t>
      </w:r>
    </w:p>
    <w:p w14:paraId="5F4EA01E" w14:textId="77777777" w:rsidR="00316CF6" w:rsidRDefault="00316CF6" w:rsidP="00316CF6">
      <w:pPr>
        <w:spacing w:after="0" w:line="360" w:lineRule="auto"/>
      </w:pPr>
      <w:r>
        <w:t>Mając zaś na uwadze wnioski uwagi generalne, w tym postawione w raporcie wnioski, Raport wskazuje konkretne rekomendacje, które pozwolą na zwiększenie dostępności danej instytucji.</w:t>
      </w:r>
      <w:r w:rsidR="00C064E7">
        <w:t xml:space="preserve"> </w:t>
      </w:r>
      <w:r>
        <w:t xml:space="preserve"> </w:t>
      </w:r>
    </w:p>
    <w:p w14:paraId="666189BF" w14:textId="77777777" w:rsidR="00316CF6" w:rsidRDefault="00316CF6" w:rsidP="00316CF6">
      <w:pPr>
        <w:spacing w:after="0" w:line="360" w:lineRule="auto"/>
      </w:pPr>
      <w:r>
        <w:t>Na podstawie przebiegu projektu oraz wcześniejszych doświadczeń organizacji partnerskich warto przedstawić horyzontalne rekomendacje, które mogłyby ten stan zmienić.</w:t>
      </w:r>
    </w:p>
    <w:p w14:paraId="46EE3EFA" w14:textId="4FB9F523" w:rsidR="00316CF6" w:rsidRDefault="00316CF6" w:rsidP="00316CF6">
      <w:pPr>
        <w:spacing w:after="0" w:line="360" w:lineRule="auto"/>
      </w:pPr>
      <w:r>
        <w:t>Pierwsz</w:t>
      </w:r>
      <w:r w:rsidR="00245A33">
        <w:t>ą</w:t>
      </w:r>
      <w:r>
        <w:t xml:space="preserve"> i niezwykle istotną propozycją jest wypracowanie </w:t>
      </w:r>
      <w:r w:rsidRPr="00BC0588">
        <w:rPr>
          <w:u w:val="single"/>
        </w:rPr>
        <w:t xml:space="preserve">wspólnie ze środowiskiem osób </w:t>
      </w:r>
      <w:r>
        <w:rPr>
          <w:u w:val="single"/>
        </w:rPr>
        <w:br/>
      </w:r>
      <w:r w:rsidRPr="00BC0588">
        <w:rPr>
          <w:u w:val="single"/>
        </w:rPr>
        <w:t>z niepełnosprawnościami</w:t>
      </w:r>
      <w:r>
        <w:t xml:space="preserve"> działań Strategii na Rzecz Osób z Niepełnosprawnościami – zgodnie </w:t>
      </w:r>
      <w:r>
        <w:br/>
        <w:t>ze Strategią na Rzecz Odpowiedzialnego Rozwoju.</w:t>
      </w:r>
    </w:p>
    <w:p w14:paraId="3CF2C773" w14:textId="77777777" w:rsidR="00316CF6" w:rsidRDefault="00316CF6" w:rsidP="00316CF6">
      <w:pPr>
        <w:spacing w:after="0" w:line="360" w:lineRule="auto"/>
      </w:pPr>
      <w:r>
        <w:t>Kolejne proponowane działania</w:t>
      </w:r>
      <w:r w:rsidR="00C064E7">
        <w:t xml:space="preserve"> </w:t>
      </w:r>
      <w:r>
        <w:t>– wszystkie powstałe w modelu partycypacyjnym – to:</w:t>
      </w:r>
    </w:p>
    <w:p w14:paraId="48DA5D52" w14:textId="750947FB" w:rsidR="00316CF6" w:rsidRDefault="00316CF6" w:rsidP="00316CF6">
      <w:pPr>
        <w:pStyle w:val="Akapitzlist"/>
        <w:numPr>
          <w:ilvl w:val="0"/>
          <w:numId w:val="161"/>
        </w:numPr>
        <w:spacing w:after="0" w:line="360" w:lineRule="auto"/>
        <w:ind w:left="567"/>
      </w:pPr>
      <w:r>
        <w:t xml:space="preserve">Przyjęcie ustawy wdrażającej postanowienia Konwencji o prawach osób </w:t>
      </w:r>
      <w:r w:rsidR="00245A33">
        <w:br/>
      </w:r>
      <w:r>
        <w:t xml:space="preserve">z niepełnosprawnościami – z zabezpieczeniem odpowiednich środków publicznych </w:t>
      </w:r>
      <w:r>
        <w:br/>
        <w:t>na konieczne działania.</w:t>
      </w:r>
    </w:p>
    <w:p w14:paraId="7C3AE4C2" w14:textId="2BFE13DC" w:rsidR="00316CF6" w:rsidRDefault="00316CF6" w:rsidP="00316CF6">
      <w:pPr>
        <w:pStyle w:val="Akapitzlist"/>
        <w:numPr>
          <w:ilvl w:val="0"/>
          <w:numId w:val="161"/>
        </w:numPr>
        <w:spacing w:after="0" w:line="360" w:lineRule="auto"/>
        <w:ind w:left="567"/>
      </w:pPr>
      <w:r>
        <w:t xml:space="preserve">Efektywna koordynacja działań na rzecz wdrażania Konwencji, na przykład przez umiejscowienie urzędu Pełnomocnika Rządu ds. Osób Niepełnosprawnych </w:t>
      </w:r>
      <w:r>
        <w:br/>
        <w:t xml:space="preserve"> w Kancelarii Prezesa Rady Ministrów.</w:t>
      </w:r>
    </w:p>
    <w:p w14:paraId="7A66DBBC" w14:textId="77777777" w:rsidR="00316CF6" w:rsidRDefault="00316CF6" w:rsidP="00316CF6">
      <w:pPr>
        <w:pStyle w:val="Akapitzlist"/>
        <w:numPr>
          <w:ilvl w:val="0"/>
          <w:numId w:val="161"/>
        </w:numPr>
        <w:spacing w:after="0" w:line="360" w:lineRule="auto"/>
        <w:ind w:left="567"/>
      </w:pPr>
      <w:r>
        <w:t>Podjęcie szerokich działań na rzecz zwiększenia świadomości, w tym takich jak:</w:t>
      </w:r>
    </w:p>
    <w:p w14:paraId="5708C5D7" w14:textId="77777777" w:rsidR="00316CF6" w:rsidRDefault="00316CF6" w:rsidP="00316CF6">
      <w:pPr>
        <w:pStyle w:val="Akapitzlist"/>
        <w:numPr>
          <w:ilvl w:val="1"/>
          <w:numId w:val="161"/>
        </w:numPr>
        <w:spacing w:after="0" w:line="360" w:lineRule="auto"/>
        <w:ind w:left="567"/>
      </w:pPr>
      <w:r>
        <w:t>Szkolenia per</w:t>
      </w:r>
      <w:r w:rsidR="00996D47">
        <w:t>sonelu administracji publicznej.</w:t>
      </w:r>
    </w:p>
    <w:p w14:paraId="069A9D67" w14:textId="77777777" w:rsidR="00316CF6" w:rsidRDefault="00316CF6" w:rsidP="00316CF6">
      <w:pPr>
        <w:pStyle w:val="Akapitzlist"/>
        <w:numPr>
          <w:ilvl w:val="1"/>
          <w:numId w:val="161"/>
        </w:numPr>
        <w:spacing w:after="0" w:line="360" w:lineRule="auto"/>
        <w:ind w:left="567"/>
      </w:pPr>
      <w:r>
        <w:t xml:space="preserve">Wprowadzenie tematyki niepełnosprawności, równych praw, uniwersalnego projektowania </w:t>
      </w:r>
      <w:r>
        <w:br/>
        <w:t>do programów kształcenia na poziomie oświaty i szkolnictwa wyższego.</w:t>
      </w:r>
    </w:p>
    <w:p w14:paraId="74953927" w14:textId="77777777" w:rsidR="00316CF6" w:rsidRDefault="00316CF6" w:rsidP="00316CF6">
      <w:pPr>
        <w:pStyle w:val="Akapitzlist"/>
        <w:numPr>
          <w:ilvl w:val="1"/>
          <w:numId w:val="161"/>
        </w:numPr>
        <w:spacing w:after="0" w:line="360" w:lineRule="auto"/>
        <w:ind w:left="567"/>
      </w:pPr>
      <w:r>
        <w:t>Dalsz</w:t>
      </w:r>
      <w:r w:rsidR="00996D47">
        <w:t>a promocja edukacji włączającej.</w:t>
      </w:r>
    </w:p>
    <w:p w14:paraId="1BBE8AFA" w14:textId="77777777" w:rsidR="00316CF6" w:rsidRDefault="00316CF6" w:rsidP="00316CF6">
      <w:pPr>
        <w:pStyle w:val="Akapitzlist"/>
        <w:numPr>
          <w:ilvl w:val="1"/>
          <w:numId w:val="161"/>
        </w:numPr>
        <w:spacing w:after="0" w:line="360" w:lineRule="auto"/>
        <w:ind w:left="567"/>
      </w:pPr>
      <w:r>
        <w:t>Upowszechnienie zatrudnien</w:t>
      </w:r>
      <w:r w:rsidR="00996D47">
        <w:t>ia osób z niepełnosprawnościami.</w:t>
      </w:r>
    </w:p>
    <w:p w14:paraId="77E64B65" w14:textId="77777777" w:rsidR="00316CF6" w:rsidRDefault="00316CF6" w:rsidP="00316CF6">
      <w:pPr>
        <w:pStyle w:val="Akapitzlist"/>
        <w:numPr>
          <w:ilvl w:val="1"/>
          <w:numId w:val="161"/>
        </w:numPr>
        <w:spacing w:after="0" w:line="360" w:lineRule="auto"/>
        <w:ind w:left="567"/>
      </w:pPr>
      <w:r>
        <w:t xml:space="preserve">Zwiększenie obecności osób z niepełnosprawnościami w życiu publicznym, </w:t>
      </w:r>
      <w:r w:rsidR="00996D47">
        <w:t xml:space="preserve">zwłaszcza </w:t>
      </w:r>
      <w:r w:rsidR="00996D47">
        <w:br/>
        <w:t>w mediach publicznych.</w:t>
      </w:r>
    </w:p>
    <w:p w14:paraId="58E752D5" w14:textId="77777777" w:rsidR="00316CF6" w:rsidRDefault="00316CF6" w:rsidP="00316CF6">
      <w:pPr>
        <w:pStyle w:val="Akapitzlist"/>
        <w:numPr>
          <w:ilvl w:val="1"/>
          <w:numId w:val="161"/>
        </w:numPr>
        <w:spacing w:after="0" w:line="360" w:lineRule="auto"/>
        <w:ind w:left="567"/>
      </w:pPr>
      <w:r>
        <w:lastRenderedPageBreak/>
        <w:t>Prowadzenie kampanii informacyjnych.</w:t>
      </w:r>
    </w:p>
    <w:p w14:paraId="3D619A02" w14:textId="77777777" w:rsidR="00316CF6" w:rsidRDefault="00316CF6" w:rsidP="00316CF6">
      <w:pPr>
        <w:pStyle w:val="Akapitzlist"/>
        <w:numPr>
          <w:ilvl w:val="0"/>
          <w:numId w:val="161"/>
        </w:numPr>
        <w:spacing w:after="0" w:line="360" w:lineRule="auto"/>
        <w:ind w:left="567"/>
      </w:pPr>
      <w:r>
        <w:t>Uruchomienie – zgodnie ze Strategią na Rzecz Odpowiedzialnego Rozwoju – Narodowego Programu Zatrudnienia Osób z Niepełnosprawnościami, zwłaszcza w kontekście administracji publicznej.</w:t>
      </w:r>
    </w:p>
    <w:p w14:paraId="645E1664" w14:textId="77777777" w:rsidR="00316CF6" w:rsidRDefault="00316CF6" w:rsidP="00316CF6">
      <w:pPr>
        <w:pStyle w:val="Akapitzlist"/>
        <w:numPr>
          <w:ilvl w:val="0"/>
          <w:numId w:val="161"/>
        </w:numPr>
        <w:spacing w:after="0" w:line="360" w:lineRule="auto"/>
        <w:ind w:left="567"/>
      </w:pPr>
      <w:r>
        <w:t xml:space="preserve">Wprowadzenie nieprzekraczalnego terminu na usunięcie barier architektonicznych </w:t>
      </w:r>
      <w:r w:rsidR="00996D47">
        <w:br/>
      </w:r>
      <w:r>
        <w:t>w budynkach publicznych i przestrzeni publicznej – wraz z zabezpieczeniem części środków.</w:t>
      </w:r>
    </w:p>
    <w:p w14:paraId="088DE81A" w14:textId="77777777" w:rsidR="00316CF6" w:rsidRDefault="00316CF6" w:rsidP="00316CF6">
      <w:pPr>
        <w:pStyle w:val="Akapitzlist"/>
        <w:numPr>
          <w:ilvl w:val="0"/>
          <w:numId w:val="161"/>
        </w:numPr>
        <w:spacing w:after="0" w:line="360" w:lineRule="auto"/>
        <w:ind w:left="567"/>
      </w:pPr>
      <w:r>
        <w:t>Wprowadzenie regulacji antydyskryminacyjnych w każdej sferze życi</w:t>
      </w:r>
      <w:r w:rsidR="00996D47">
        <w:t xml:space="preserve">a, zgodnie z art. 5 Konwencji, </w:t>
      </w:r>
      <w:r>
        <w:t>w tym definicji racjonalnych dostosowań</w:t>
      </w:r>
      <w:r w:rsidR="00996D47">
        <w:t>.</w:t>
      </w:r>
    </w:p>
    <w:p w14:paraId="470DE4E4" w14:textId="77777777" w:rsidR="00316CF6" w:rsidRDefault="00316CF6" w:rsidP="00316CF6">
      <w:pPr>
        <w:pStyle w:val="Akapitzlist"/>
        <w:numPr>
          <w:ilvl w:val="0"/>
          <w:numId w:val="161"/>
        </w:numPr>
        <w:spacing w:after="0" w:line="360" w:lineRule="auto"/>
        <w:ind w:left="567"/>
      </w:pPr>
      <w:r>
        <w:t xml:space="preserve">Wprowadzenie sankcji za nieprzestrzeganie przepisów </w:t>
      </w:r>
      <w:proofErr w:type="spellStart"/>
      <w:r>
        <w:t>dostępnościowych</w:t>
      </w:r>
      <w:proofErr w:type="spellEnd"/>
      <w:r>
        <w:t xml:space="preserve"> i równościowych </w:t>
      </w:r>
      <w:r>
        <w:br/>
        <w:t>(na przykład wzorem projektowanej ustawy o dostępności).</w:t>
      </w:r>
    </w:p>
    <w:p w14:paraId="7B12E88C" w14:textId="77777777" w:rsidR="00316CF6" w:rsidRDefault="00316CF6" w:rsidP="00316CF6">
      <w:pPr>
        <w:pStyle w:val="Akapitzlist"/>
        <w:numPr>
          <w:ilvl w:val="0"/>
          <w:numId w:val="161"/>
        </w:numPr>
        <w:spacing w:after="0" w:line="360" w:lineRule="auto"/>
        <w:ind w:left="567"/>
      </w:pPr>
      <w:r>
        <w:t>Wykorzystanie środków „Nowej perspektywy unijnej” na realizację powyższych działań.</w:t>
      </w:r>
    </w:p>
    <w:p w14:paraId="1F704E61" w14:textId="77777777" w:rsidR="00996D47" w:rsidRDefault="00996D47" w:rsidP="00996D47">
      <w:pPr>
        <w:spacing w:after="0" w:line="360" w:lineRule="auto"/>
      </w:pPr>
    </w:p>
    <w:p w14:paraId="327B9B1B" w14:textId="77777777" w:rsidR="00316CF6" w:rsidRPr="00996D47" w:rsidRDefault="00316CF6" w:rsidP="00996D47">
      <w:pPr>
        <w:spacing w:after="0" w:line="360" w:lineRule="auto"/>
        <w:jc w:val="right"/>
      </w:pPr>
    </w:p>
    <w:p w14:paraId="4AFA39AB" w14:textId="77777777" w:rsidR="00996D47" w:rsidRPr="00996D47" w:rsidRDefault="00996D47" w:rsidP="00996D47">
      <w:pPr>
        <w:pStyle w:val="Zwykytekst"/>
        <w:spacing w:line="360" w:lineRule="auto"/>
        <w:jc w:val="right"/>
        <w:rPr>
          <w:rFonts w:ascii="Calibri" w:hAnsi="Calibri" w:cs="Arial"/>
          <w:sz w:val="24"/>
          <w:szCs w:val="24"/>
        </w:rPr>
      </w:pPr>
      <w:r w:rsidRPr="00996D47">
        <w:rPr>
          <w:rFonts w:ascii="Calibri" w:hAnsi="Calibri" w:cs="Arial"/>
          <w:sz w:val="24"/>
          <w:szCs w:val="24"/>
        </w:rPr>
        <w:t>Dr Monika Zima-</w:t>
      </w:r>
      <w:proofErr w:type="spellStart"/>
      <w:r w:rsidRPr="00996D47">
        <w:rPr>
          <w:rFonts w:ascii="Calibri" w:hAnsi="Calibri" w:cs="Arial"/>
          <w:sz w:val="24"/>
          <w:szCs w:val="24"/>
        </w:rPr>
        <w:t>Parjaszewska</w:t>
      </w:r>
      <w:proofErr w:type="spellEnd"/>
    </w:p>
    <w:p w14:paraId="7C832D4F" w14:textId="77777777" w:rsidR="00996D47" w:rsidRPr="00996D47" w:rsidRDefault="00996D47" w:rsidP="00996D47">
      <w:pPr>
        <w:pStyle w:val="Zwykytekst"/>
        <w:spacing w:line="360" w:lineRule="auto"/>
        <w:jc w:val="right"/>
        <w:rPr>
          <w:rFonts w:ascii="Calibri" w:hAnsi="Calibri" w:cs="Arial"/>
          <w:sz w:val="24"/>
          <w:szCs w:val="24"/>
        </w:rPr>
      </w:pPr>
      <w:r w:rsidRPr="00996D47">
        <w:rPr>
          <w:rFonts w:ascii="Calibri" w:hAnsi="Calibri" w:cs="Arial"/>
          <w:sz w:val="24"/>
          <w:szCs w:val="24"/>
        </w:rPr>
        <w:t>Prezes Polskiego Stowarzyszenia na rzecz Osób z Niepełnosprawnością Intelektualną</w:t>
      </w:r>
    </w:p>
    <w:p w14:paraId="4F6E27E2" w14:textId="77777777" w:rsidR="00996D47" w:rsidRPr="00996D47" w:rsidRDefault="00996D47" w:rsidP="00996D47">
      <w:pPr>
        <w:pStyle w:val="Zwykytekst"/>
        <w:spacing w:line="360" w:lineRule="auto"/>
        <w:jc w:val="right"/>
        <w:rPr>
          <w:rFonts w:ascii="Calibri" w:hAnsi="Calibri" w:cs="Arial"/>
          <w:sz w:val="24"/>
          <w:szCs w:val="24"/>
        </w:rPr>
      </w:pPr>
    </w:p>
    <w:p w14:paraId="4FFCF06D" w14:textId="77777777" w:rsidR="00996D47" w:rsidRPr="00996D47" w:rsidRDefault="00996D47" w:rsidP="00996D47">
      <w:pPr>
        <w:pStyle w:val="Zwykytekst"/>
        <w:spacing w:line="360" w:lineRule="auto"/>
        <w:jc w:val="right"/>
        <w:rPr>
          <w:rFonts w:ascii="Calibri" w:hAnsi="Calibri" w:cs="Arial"/>
          <w:sz w:val="24"/>
          <w:szCs w:val="24"/>
        </w:rPr>
      </w:pPr>
      <w:r w:rsidRPr="00996D47">
        <w:rPr>
          <w:rFonts w:ascii="Calibri" w:hAnsi="Calibri" w:cs="Arial"/>
          <w:sz w:val="24"/>
          <w:szCs w:val="24"/>
        </w:rPr>
        <w:t xml:space="preserve">Krzysztof </w:t>
      </w:r>
      <w:proofErr w:type="spellStart"/>
      <w:r w:rsidRPr="00996D47">
        <w:rPr>
          <w:rFonts w:ascii="Calibri" w:hAnsi="Calibri" w:cs="Arial"/>
          <w:sz w:val="24"/>
          <w:szCs w:val="24"/>
        </w:rPr>
        <w:t>Kotyniewicz</w:t>
      </w:r>
      <w:proofErr w:type="spellEnd"/>
    </w:p>
    <w:p w14:paraId="35A071F2" w14:textId="77777777" w:rsidR="00996D47" w:rsidRPr="00996D47" w:rsidRDefault="00996D47" w:rsidP="00996D47">
      <w:pPr>
        <w:pStyle w:val="Zwykytekst"/>
        <w:spacing w:line="360" w:lineRule="auto"/>
        <w:jc w:val="right"/>
        <w:rPr>
          <w:rFonts w:ascii="Calibri" w:hAnsi="Calibri" w:cs="Arial"/>
          <w:sz w:val="24"/>
          <w:szCs w:val="24"/>
        </w:rPr>
      </w:pPr>
      <w:r w:rsidRPr="00996D47">
        <w:rPr>
          <w:rFonts w:ascii="Calibri" w:hAnsi="Calibri" w:cs="Arial"/>
          <w:sz w:val="24"/>
          <w:szCs w:val="24"/>
        </w:rPr>
        <w:t>Prezes Polskiego Związku Głuchych</w:t>
      </w:r>
    </w:p>
    <w:p w14:paraId="67401D6A" w14:textId="77777777" w:rsidR="00996D47" w:rsidRPr="00996D47" w:rsidRDefault="00996D47" w:rsidP="00996D47">
      <w:pPr>
        <w:pStyle w:val="Zwykytekst"/>
        <w:spacing w:line="360" w:lineRule="auto"/>
        <w:jc w:val="right"/>
        <w:rPr>
          <w:rFonts w:ascii="Calibri" w:hAnsi="Calibri" w:cs="Arial"/>
          <w:sz w:val="24"/>
          <w:szCs w:val="24"/>
        </w:rPr>
      </w:pPr>
    </w:p>
    <w:p w14:paraId="21B556CF" w14:textId="77777777" w:rsidR="00996D47" w:rsidRPr="00996D47" w:rsidRDefault="00996D47" w:rsidP="00996D47">
      <w:pPr>
        <w:pStyle w:val="Zwykytekst"/>
        <w:spacing w:line="360" w:lineRule="auto"/>
        <w:jc w:val="right"/>
        <w:rPr>
          <w:rFonts w:ascii="Calibri" w:hAnsi="Calibri" w:cs="Arial"/>
          <w:sz w:val="24"/>
          <w:szCs w:val="24"/>
        </w:rPr>
      </w:pPr>
      <w:r w:rsidRPr="00996D47">
        <w:rPr>
          <w:rFonts w:ascii="Calibri" w:hAnsi="Calibri" w:cs="Arial"/>
          <w:sz w:val="24"/>
          <w:szCs w:val="24"/>
        </w:rPr>
        <w:t>Aleksander Waszkielewicz</w:t>
      </w:r>
    </w:p>
    <w:p w14:paraId="44CFFADF" w14:textId="77777777" w:rsidR="00996D47" w:rsidRPr="00996D47" w:rsidRDefault="00996D47" w:rsidP="00996D47">
      <w:pPr>
        <w:pStyle w:val="Zwykytekst"/>
        <w:spacing w:line="360" w:lineRule="auto"/>
        <w:jc w:val="right"/>
        <w:rPr>
          <w:rFonts w:ascii="Calibri" w:hAnsi="Calibri"/>
          <w:sz w:val="24"/>
          <w:szCs w:val="24"/>
        </w:rPr>
      </w:pPr>
      <w:r w:rsidRPr="00996D47">
        <w:rPr>
          <w:rFonts w:ascii="Calibri" w:hAnsi="Calibri"/>
          <w:sz w:val="24"/>
          <w:szCs w:val="24"/>
        </w:rPr>
        <w:t>Prezes Fundacji Instytut Rozwoju Regionalnego</w:t>
      </w:r>
    </w:p>
    <w:p w14:paraId="79D81546" w14:textId="77777777" w:rsidR="00DB6EA6" w:rsidRPr="00996D47" w:rsidRDefault="00DB6EA6" w:rsidP="00996D47">
      <w:pPr>
        <w:spacing w:after="0" w:line="360" w:lineRule="auto"/>
        <w:jc w:val="right"/>
      </w:pPr>
    </w:p>
    <w:p w14:paraId="71B51D95" w14:textId="77777777" w:rsidR="00DB6EA6" w:rsidRPr="00996D47" w:rsidRDefault="00DB6EA6" w:rsidP="00996D47">
      <w:pPr>
        <w:jc w:val="right"/>
      </w:pPr>
    </w:p>
    <w:p w14:paraId="4C3CC069" w14:textId="77777777" w:rsidR="00316CF6" w:rsidRPr="00996D47" w:rsidRDefault="00316CF6">
      <w:pPr>
        <w:spacing w:after="0" w:line="240" w:lineRule="auto"/>
        <w:rPr>
          <w:rFonts w:asciiTheme="minorHAnsi" w:eastAsia="Times New Roman" w:hAnsiTheme="minorHAnsi" w:cstheme="minorHAnsi"/>
          <w:b/>
          <w:color w:val="323E4F" w:themeColor="text2" w:themeShade="BF"/>
        </w:rPr>
      </w:pPr>
      <w:r w:rsidRPr="00996D47">
        <w:br w:type="page"/>
      </w:r>
    </w:p>
    <w:p w14:paraId="51AE498B" w14:textId="6178B494" w:rsidR="00735C4D" w:rsidRDefault="00735C4D" w:rsidP="00987B31">
      <w:pPr>
        <w:pStyle w:val="Nagwek1"/>
      </w:pPr>
      <w:bookmarkStart w:id="92" w:name="_Toc4077337"/>
      <w:r>
        <w:lastRenderedPageBreak/>
        <w:t>Dane kontaktowe</w:t>
      </w:r>
      <w:bookmarkEnd w:id="92"/>
    </w:p>
    <w:p w14:paraId="26484BB0" w14:textId="77777777" w:rsidR="00DE139B" w:rsidRPr="003E2FD7" w:rsidRDefault="00DE139B" w:rsidP="0037305B">
      <w:pPr>
        <w:spacing w:after="0" w:line="360" w:lineRule="auto"/>
        <w:rPr>
          <w:rFonts w:cs="Calibri"/>
        </w:rPr>
      </w:pPr>
      <w:r w:rsidRPr="003E2FD7">
        <w:rPr>
          <w:rStyle w:val="il"/>
          <w:rFonts w:cs="Calibri"/>
          <w:b/>
          <w:shd w:val="clear" w:color="auto" w:fill="FFFFFF"/>
        </w:rPr>
        <w:t>Polski</w:t>
      </w:r>
      <w:r w:rsidRPr="003E2FD7">
        <w:rPr>
          <w:rFonts w:cs="Calibri"/>
          <w:b/>
          <w:shd w:val="clear" w:color="auto" w:fill="FFFFFF"/>
        </w:rPr>
        <w:t> </w:t>
      </w:r>
      <w:r w:rsidRPr="003E2FD7">
        <w:rPr>
          <w:rStyle w:val="il"/>
          <w:rFonts w:cs="Calibri"/>
          <w:b/>
        </w:rPr>
        <w:t>Związek</w:t>
      </w:r>
      <w:r w:rsidRPr="003E2FD7">
        <w:rPr>
          <w:rFonts w:cs="Calibri"/>
          <w:b/>
          <w:shd w:val="clear" w:color="auto" w:fill="FFFFFF"/>
        </w:rPr>
        <w:t> Głuchych Zarząd Główny</w:t>
      </w:r>
      <w:r w:rsidRPr="003E2FD7">
        <w:rPr>
          <w:rFonts w:cs="Calibri"/>
        </w:rPr>
        <w:br/>
      </w:r>
      <w:r w:rsidRPr="003E2FD7">
        <w:rPr>
          <w:rFonts w:cs="Calibri"/>
          <w:shd w:val="clear" w:color="auto" w:fill="FFFFFF"/>
        </w:rPr>
        <w:t xml:space="preserve">ul. Białostocka 4, </w:t>
      </w:r>
      <w:r w:rsidR="0037305B" w:rsidRPr="003E2FD7">
        <w:rPr>
          <w:rFonts w:cs="Calibri"/>
          <w:shd w:val="clear" w:color="auto" w:fill="FFFFFF"/>
        </w:rPr>
        <w:t xml:space="preserve">03-741 </w:t>
      </w:r>
      <w:r w:rsidRPr="003E2FD7">
        <w:rPr>
          <w:rFonts w:cs="Calibri"/>
          <w:shd w:val="clear" w:color="auto" w:fill="FFFFFF"/>
        </w:rPr>
        <w:t>Warszawa</w:t>
      </w:r>
      <w:r w:rsidRPr="003E2FD7">
        <w:rPr>
          <w:rFonts w:cs="Calibri"/>
        </w:rPr>
        <w:br/>
      </w:r>
      <w:r w:rsidRPr="003E2FD7">
        <w:rPr>
          <w:rFonts w:cs="Calibri"/>
          <w:shd w:val="clear" w:color="auto" w:fill="FFFFFF"/>
        </w:rPr>
        <w:t>tel. 22 831 40 71</w:t>
      </w:r>
      <w:r w:rsidRPr="003E2FD7">
        <w:rPr>
          <w:rFonts w:cs="Calibri"/>
        </w:rPr>
        <w:br/>
      </w:r>
      <w:r w:rsidRPr="003E2FD7">
        <w:rPr>
          <w:rFonts w:cs="Calibri"/>
          <w:shd w:val="clear" w:color="auto" w:fill="FFFFFF"/>
        </w:rPr>
        <w:t>e-mail: </w:t>
      </w:r>
      <w:hyperlink r:id="rId26" w:tgtFrame="_blank" w:history="1">
        <w:r w:rsidRPr="003E2FD7">
          <w:rPr>
            <w:rStyle w:val="Hipercze"/>
            <w:rFonts w:cs="Calibri"/>
            <w:color w:val="auto"/>
            <w:shd w:val="clear" w:color="auto" w:fill="FFFFFF"/>
          </w:rPr>
          <w:t>biuro@pzg.org.pl</w:t>
        </w:r>
      </w:hyperlink>
    </w:p>
    <w:p w14:paraId="3E8C71E2" w14:textId="77777777" w:rsidR="00DE139B" w:rsidRPr="003E2FD7" w:rsidRDefault="00DE139B" w:rsidP="0037305B">
      <w:pPr>
        <w:spacing w:after="0" w:line="360" w:lineRule="auto"/>
        <w:rPr>
          <w:rFonts w:cs="Calibri"/>
        </w:rPr>
      </w:pPr>
    </w:p>
    <w:p w14:paraId="2CF9C7DD" w14:textId="77777777" w:rsidR="00735C4D" w:rsidRPr="003E2FD7" w:rsidRDefault="00735C4D" w:rsidP="0037305B">
      <w:pPr>
        <w:spacing w:after="0" w:line="360" w:lineRule="auto"/>
        <w:rPr>
          <w:rFonts w:cs="Calibri"/>
          <w:shd w:val="clear" w:color="auto" w:fill="FFFFFF"/>
        </w:rPr>
      </w:pPr>
      <w:r w:rsidRPr="003E2FD7">
        <w:rPr>
          <w:rFonts w:cs="Calibri"/>
          <w:b/>
          <w:shd w:val="clear" w:color="auto" w:fill="FFFFFF"/>
        </w:rPr>
        <w:t>Polskie Stowarzyszenie na rzecz Osób z Niepełnosprawnością Intelektualną</w:t>
      </w:r>
      <w:r w:rsidRPr="003E2FD7">
        <w:rPr>
          <w:rFonts w:cs="Calibri"/>
          <w:b/>
        </w:rPr>
        <w:br/>
      </w:r>
      <w:r w:rsidRPr="003E2FD7">
        <w:rPr>
          <w:rFonts w:cs="Calibri"/>
          <w:shd w:val="clear" w:color="auto" w:fill="FFFFFF"/>
        </w:rPr>
        <w:t>ul. Głogowa 2B, 02-639 Warszawa</w:t>
      </w:r>
      <w:r w:rsidRPr="003E2FD7">
        <w:rPr>
          <w:rFonts w:cs="Calibri"/>
        </w:rPr>
        <w:br/>
      </w:r>
      <w:r w:rsidRPr="003E2FD7">
        <w:rPr>
          <w:rFonts w:cs="Calibri"/>
          <w:shd w:val="clear" w:color="auto" w:fill="FFFFFF"/>
        </w:rPr>
        <w:t>Tel</w:t>
      </w:r>
      <w:r w:rsidR="00DE139B" w:rsidRPr="003E2FD7">
        <w:rPr>
          <w:rFonts w:cs="Calibri"/>
          <w:shd w:val="clear" w:color="auto" w:fill="FFFFFF"/>
        </w:rPr>
        <w:t>.</w:t>
      </w:r>
      <w:r w:rsidRPr="003E2FD7">
        <w:rPr>
          <w:rFonts w:cs="Calibri"/>
          <w:shd w:val="clear" w:color="auto" w:fill="FFFFFF"/>
        </w:rPr>
        <w:t xml:space="preserve"> 22 848 82 60, 504 917</w:t>
      </w:r>
      <w:r w:rsidR="0037305B" w:rsidRPr="003E2FD7">
        <w:rPr>
          <w:rFonts w:cs="Calibri"/>
          <w:shd w:val="clear" w:color="auto" w:fill="FFFFFF"/>
        </w:rPr>
        <w:t> </w:t>
      </w:r>
      <w:r w:rsidRPr="003E2FD7">
        <w:rPr>
          <w:rFonts w:cs="Calibri"/>
          <w:shd w:val="clear" w:color="auto" w:fill="FFFFFF"/>
        </w:rPr>
        <w:t>623</w:t>
      </w:r>
    </w:p>
    <w:p w14:paraId="05753E2F" w14:textId="77777777" w:rsidR="0037305B" w:rsidRPr="003E2FD7" w:rsidRDefault="0037305B" w:rsidP="0037305B">
      <w:pPr>
        <w:spacing w:after="0" w:line="360" w:lineRule="auto"/>
        <w:rPr>
          <w:rFonts w:cs="Calibri"/>
          <w:color w:val="222222"/>
          <w:shd w:val="clear" w:color="auto" w:fill="FFFFFF"/>
        </w:rPr>
      </w:pPr>
      <w:r w:rsidRPr="003E2FD7">
        <w:rPr>
          <w:rFonts w:cs="Calibri"/>
          <w:shd w:val="clear" w:color="auto" w:fill="FFFFFF"/>
        </w:rPr>
        <w:t xml:space="preserve">e-mail: </w:t>
      </w:r>
      <w:hyperlink r:id="rId27" w:history="1">
        <w:r w:rsidRPr="003E2FD7">
          <w:rPr>
            <w:rStyle w:val="Hipercze"/>
            <w:rFonts w:cs="Calibri"/>
            <w:shd w:val="clear" w:color="auto" w:fill="FFFFFF"/>
          </w:rPr>
          <w:t>zg@psoni.org.pl</w:t>
        </w:r>
      </w:hyperlink>
    </w:p>
    <w:p w14:paraId="7DDF3CD4" w14:textId="77777777" w:rsidR="00DE139B" w:rsidRPr="003E2FD7" w:rsidRDefault="00DE139B" w:rsidP="0037305B">
      <w:pPr>
        <w:spacing w:after="0" w:line="360" w:lineRule="auto"/>
        <w:rPr>
          <w:rFonts w:cs="Calibri"/>
          <w:color w:val="FF0000"/>
        </w:rPr>
      </w:pPr>
    </w:p>
    <w:p w14:paraId="782D9436" w14:textId="77777777" w:rsidR="00735C4D" w:rsidRPr="003E2FD7" w:rsidRDefault="00735C4D" w:rsidP="0037305B">
      <w:pPr>
        <w:spacing w:after="0" w:line="360" w:lineRule="auto"/>
        <w:rPr>
          <w:rFonts w:cs="Calibri"/>
          <w:b/>
        </w:rPr>
      </w:pPr>
      <w:r w:rsidRPr="003E2FD7">
        <w:rPr>
          <w:rFonts w:cs="Calibri"/>
          <w:b/>
        </w:rPr>
        <w:t>Fundacja Instytut Rozwoju Regionalnego</w:t>
      </w:r>
    </w:p>
    <w:p w14:paraId="079BDDEC" w14:textId="77777777" w:rsidR="0037305B" w:rsidRPr="007545E8" w:rsidRDefault="0037305B" w:rsidP="0037305B">
      <w:pPr>
        <w:pStyle w:val="NormalnyWeb"/>
        <w:shd w:val="clear" w:color="auto" w:fill="FFFFFF"/>
        <w:spacing w:before="0" w:beforeAutospacing="0" w:after="0" w:afterAutospacing="0" w:line="360" w:lineRule="auto"/>
        <w:rPr>
          <w:rFonts w:ascii="Calibri" w:hAnsi="Calibri" w:cs="Calibri"/>
        </w:rPr>
      </w:pPr>
      <w:r w:rsidRPr="007545E8">
        <w:rPr>
          <w:rFonts w:ascii="Calibri" w:hAnsi="Calibri" w:cs="Calibri"/>
        </w:rPr>
        <w:t>ul. Wybickiego 3A, 31-261 Kraków</w:t>
      </w:r>
    </w:p>
    <w:p w14:paraId="019D556B" w14:textId="77777777" w:rsidR="0037305B" w:rsidRPr="007545E8" w:rsidRDefault="0037305B" w:rsidP="0037305B">
      <w:pPr>
        <w:pStyle w:val="NormalnyWeb"/>
        <w:shd w:val="clear" w:color="auto" w:fill="FFFFFF"/>
        <w:spacing w:before="0" w:beforeAutospacing="0" w:after="0" w:afterAutospacing="0" w:line="360" w:lineRule="auto"/>
        <w:rPr>
          <w:rFonts w:ascii="Calibri" w:hAnsi="Calibri" w:cs="Calibri"/>
        </w:rPr>
      </w:pPr>
      <w:proofErr w:type="spellStart"/>
      <w:r w:rsidRPr="007545E8">
        <w:rPr>
          <w:rFonts w:ascii="Calibri" w:hAnsi="Calibri" w:cs="Calibri"/>
        </w:rPr>
        <w:t>tel</w:t>
      </w:r>
      <w:proofErr w:type="spellEnd"/>
      <w:r w:rsidRPr="007545E8">
        <w:rPr>
          <w:rFonts w:ascii="Calibri" w:hAnsi="Calibri" w:cs="Calibri"/>
        </w:rPr>
        <w:t>: 12 444 73 49; 12 629 85 14</w:t>
      </w:r>
    </w:p>
    <w:p w14:paraId="0BE2A392" w14:textId="77777777" w:rsidR="0037305B" w:rsidRPr="007545E8" w:rsidRDefault="0037305B" w:rsidP="0037305B">
      <w:pPr>
        <w:pStyle w:val="NormalnyWeb"/>
        <w:shd w:val="clear" w:color="auto" w:fill="FFFFFF"/>
        <w:spacing w:before="0" w:beforeAutospacing="0" w:after="0" w:afterAutospacing="0" w:line="360" w:lineRule="auto"/>
        <w:rPr>
          <w:rFonts w:ascii="Calibri" w:hAnsi="Calibri" w:cs="Calibri"/>
        </w:rPr>
      </w:pPr>
      <w:r w:rsidRPr="007545E8">
        <w:rPr>
          <w:rFonts w:ascii="Calibri" w:hAnsi="Calibri" w:cs="Calibri"/>
        </w:rPr>
        <w:t>e-mail: </w:t>
      </w:r>
      <w:hyperlink r:id="rId28" w:history="1">
        <w:r w:rsidRPr="007545E8">
          <w:rPr>
            <w:rStyle w:val="Hipercze"/>
            <w:rFonts w:ascii="Calibri" w:eastAsia="MS Mincho" w:hAnsi="Calibri" w:cs="Calibri"/>
            <w:color w:val="auto"/>
          </w:rPr>
          <w:t>biuro@firr.org.pl</w:t>
        </w:r>
      </w:hyperlink>
    </w:p>
    <w:p w14:paraId="10A9C646" w14:textId="77777777" w:rsidR="0037305B" w:rsidRPr="003E2FD7" w:rsidRDefault="0037305B" w:rsidP="0037305B">
      <w:pPr>
        <w:pStyle w:val="NormalnyWeb"/>
        <w:shd w:val="clear" w:color="auto" w:fill="FFFFFF"/>
        <w:spacing w:before="0" w:beforeAutospacing="0" w:after="0" w:afterAutospacing="0" w:line="360" w:lineRule="auto"/>
        <w:rPr>
          <w:rFonts w:ascii="Calibri" w:hAnsi="Calibri" w:cs="Calibri"/>
          <w:color w:val="444444"/>
        </w:rPr>
      </w:pPr>
    </w:p>
    <w:p w14:paraId="5C282D2E" w14:textId="77777777" w:rsidR="00735C4D" w:rsidRPr="003E2FD7" w:rsidRDefault="00735C4D" w:rsidP="0037305B">
      <w:pPr>
        <w:spacing w:after="0" w:line="360" w:lineRule="auto"/>
        <w:rPr>
          <w:rFonts w:cs="Calibri"/>
        </w:rPr>
      </w:pPr>
    </w:p>
    <w:p w14:paraId="0C5A1352" w14:textId="77777777" w:rsidR="00735C4D" w:rsidRPr="003E2FD7" w:rsidRDefault="00735C4D" w:rsidP="0037305B">
      <w:pPr>
        <w:spacing w:after="0" w:line="360" w:lineRule="auto"/>
        <w:rPr>
          <w:rFonts w:cs="Calibri"/>
        </w:rPr>
      </w:pPr>
    </w:p>
    <w:p w14:paraId="76A3E53C" w14:textId="77777777" w:rsidR="00735C4D" w:rsidRPr="003E2FD7" w:rsidRDefault="00DE139B" w:rsidP="0037305B">
      <w:pPr>
        <w:spacing w:after="0" w:line="360" w:lineRule="auto"/>
        <w:rPr>
          <w:rFonts w:cs="Calibri"/>
        </w:rPr>
      </w:pPr>
      <w:r w:rsidRPr="003E2FD7">
        <w:rPr>
          <w:rFonts w:cs="Calibri"/>
          <w:b/>
        </w:rPr>
        <w:t>Autorka raportu</w:t>
      </w:r>
      <w:r w:rsidRPr="003E2FD7">
        <w:rPr>
          <w:rFonts w:cs="Calibri"/>
        </w:rPr>
        <w:t>: Agata Gawska</w:t>
      </w:r>
    </w:p>
    <w:p w14:paraId="089E34B3" w14:textId="77777777" w:rsidR="00DE139B" w:rsidRPr="003E2FD7" w:rsidRDefault="00DE139B" w:rsidP="0037305B">
      <w:pPr>
        <w:spacing w:after="0" w:line="360" w:lineRule="auto"/>
        <w:rPr>
          <w:rFonts w:cs="Calibri"/>
        </w:rPr>
      </w:pPr>
      <w:r w:rsidRPr="003E2FD7">
        <w:rPr>
          <w:rFonts w:cs="Calibri"/>
        </w:rPr>
        <w:t xml:space="preserve">e-mail: </w:t>
      </w:r>
      <w:hyperlink r:id="rId29" w:history="1">
        <w:r w:rsidRPr="003E2FD7">
          <w:rPr>
            <w:rStyle w:val="Hipercze"/>
            <w:rFonts w:cs="Calibri"/>
          </w:rPr>
          <w:t>agata.gawska@gmail.com</w:t>
        </w:r>
      </w:hyperlink>
    </w:p>
    <w:p w14:paraId="38585AEB" w14:textId="77777777" w:rsidR="00DE139B" w:rsidRDefault="00DE139B" w:rsidP="00735C4D"/>
    <w:p w14:paraId="30A4C370" w14:textId="77777777" w:rsidR="00735C4D" w:rsidRDefault="00735C4D" w:rsidP="00735C4D"/>
    <w:p w14:paraId="3BEA5FE7" w14:textId="77777777" w:rsidR="00735C4D" w:rsidRDefault="00735C4D" w:rsidP="00735C4D"/>
    <w:p w14:paraId="296DEDF2" w14:textId="77777777" w:rsidR="00735C4D" w:rsidRDefault="00735C4D" w:rsidP="00735C4D"/>
    <w:p w14:paraId="794E2C43" w14:textId="77777777" w:rsidR="00735C4D" w:rsidRDefault="00735C4D" w:rsidP="00735C4D"/>
    <w:p w14:paraId="4704EDE4" w14:textId="77777777" w:rsidR="00735C4D" w:rsidRDefault="00735C4D" w:rsidP="00735C4D"/>
    <w:p w14:paraId="23271EDE" w14:textId="77777777" w:rsidR="00735C4D" w:rsidRDefault="00735C4D" w:rsidP="00735C4D"/>
    <w:p w14:paraId="2ED7F8BA" w14:textId="77777777" w:rsidR="00735C4D" w:rsidRDefault="00735C4D" w:rsidP="00735C4D"/>
    <w:p w14:paraId="2E6DB563" w14:textId="77777777" w:rsidR="00735C4D" w:rsidRDefault="00735C4D" w:rsidP="00735C4D"/>
    <w:p w14:paraId="41D46B2F" w14:textId="77777777" w:rsidR="0097587E" w:rsidRPr="00735C4D" w:rsidRDefault="00735C4D" w:rsidP="00987B31">
      <w:pPr>
        <w:pStyle w:val="Nagwek1"/>
      </w:pPr>
      <w:bookmarkStart w:id="93" w:name="_Toc4077338"/>
      <w:r>
        <w:lastRenderedPageBreak/>
        <w:t>Spis wykresów, tabel i rysunków</w:t>
      </w:r>
      <w:bookmarkEnd w:id="93"/>
      <w:r>
        <w:t xml:space="preserve"> </w:t>
      </w:r>
    </w:p>
    <w:p w14:paraId="5D9F684E" w14:textId="77777777" w:rsidR="007E5FBC" w:rsidRDefault="007F5120">
      <w:pPr>
        <w:pStyle w:val="Spisilustracji"/>
        <w:tabs>
          <w:tab w:val="right" w:leader="dot" w:pos="9742"/>
        </w:tabs>
        <w:rPr>
          <w:rFonts w:asciiTheme="minorHAnsi" w:eastAsiaTheme="minorEastAsia" w:hAnsiTheme="minorHAnsi" w:cstheme="minorBidi"/>
          <w:noProof/>
          <w:sz w:val="22"/>
          <w:szCs w:val="22"/>
          <w:lang w:eastAsia="pl-PL"/>
        </w:rPr>
      </w:pPr>
      <w:r w:rsidRPr="00AF03E5">
        <w:fldChar w:fldCharType="begin"/>
      </w:r>
      <w:r w:rsidR="0097587E" w:rsidRPr="00AF03E5">
        <w:instrText xml:space="preserve"> TOC \h \z \c "Wykres" </w:instrText>
      </w:r>
      <w:r w:rsidRPr="00AF03E5">
        <w:fldChar w:fldCharType="separate"/>
      </w:r>
      <w:hyperlink w:anchor="_Toc4076953" w:history="1">
        <w:r w:rsidR="007E5FBC" w:rsidRPr="00632D02">
          <w:rPr>
            <w:rStyle w:val="Hipercze"/>
            <w:noProof/>
          </w:rPr>
          <w:t>Wykres 1:</w:t>
        </w:r>
        <w:r w:rsidR="007E5FBC" w:rsidRPr="00632D02">
          <w:rPr>
            <w:rStyle w:val="Hipercze"/>
            <w:rFonts w:cs="Calibri"/>
            <w:i/>
            <w:noProof/>
          </w:rPr>
          <w:t xml:space="preserve"> </w:t>
        </w:r>
        <w:r w:rsidR="007E5FBC" w:rsidRPr="00632D02">
          <w:rPr>
            <w:rStyle w:val="Hipercze"/>
            <w:noProof/>
          </w:rPr>
          <w:t>Średni i maksymalny czas trwania procesu w miesiącach wg podziału na ministerstwa i pozostałe instytucje</w:t>
        </w:r>
        <w:r w:rsidR="007E5FBC">
          <w:rPr>
            <w:noProof/>
            <w:webHidden/>
          </w:rPr>
          <w:tab/>
        </w:r>
        <w:r w:rsidR="007E5FBC">
          <w:rPr>
            <w:noProof/>
            <w:webHidden/>
          </w:rPr>
          <w:fldChar w:fldCharType="begin"/>
        </w:r>
        <w:r w:rsidR="007E5FBC">
          <w:rPr>
            <w:noProof/>
            <w:webHidden/>
          </w:rPr>
          <w:instrText xml:space="preserve"> PAGEREF _Toc4076953 \h </w:instrText>
        </w:r>
        <w:r w:rsidR="007E5FBC">
          <w:rPr>
            <w:noProof/>
            <w:webHidden/>
          </w:rPr>
        </w:r>
        <w:r w:rsidR="007E5FBC">
          <w:rPr>
            <w:noProof/>
            <w:webHidden/>
          </w:rPr>
          <w:fldChar w:fldCharType="separate"/>
        </w:r>
        <w:r w:rsidR="00D96624">
          <w:rPr>
            <w:noProof/>
            <w:webHidden/>
          </w:rPr>
          <w:t>30</w:t>
        </w:r>
        <w:r w:rsidR="007E5FBC">
          <w:rPr>
            <w:noProof/>
            <w:webHidden/>
          </w:rPr>
          <w:fldChar w:fldCharType="end"/>
        </w:r>
      </w:hyperlink>
    </w:p>
    <w:p w14:paraId="47715B9E"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54" w:history="1">
        <w:r w:rsidR="007E5FBC" w:rsidRPr="00632D02">
          <w:rPr>
            <w:rStyle w:val="Hipercze"/>
            <w:noProof/>
          </w:rPr>
          <w:t xml:space="preserve">Wykres 2: </w:t>
        </w:r>
        <w:r w:rsidR="007E5FBC" w:rsidRPr="00632D02">
          <w:rPr>
            <w:rStyle w:val="Hipercze"/>
            <w:rFonts w:cs="Calibri"/>
            <w:noProof/>
          </w:rPr>
          <w:t>Przyczyny występowania danego obszaru w kategorii najgorzej ocenianych</w:t>
        </w:r>
        <w:r w:rsidR="007E5FBC">
          <w:rPr>
            <w:noProof/>
            <w:webHidden/>
          </w:rPr>
          <w:tab/>
        </w:r>
        <w:r w:rsidR="007E5FBC">
          <w:rPr>
            <w:noProof/>
            <w:webHidden/>
          </w:rPr>
          <w:fldChar w:fldCharType="begin"/>
        </w:r>
        <w:r w:rsidR="007E5FBC">
          <w:rPr>
            <w:noProof/>
            <w:webHidden/>
          </w:rPr>
          <w:instrText xml:space="preserve"> PAGEREF _Toc4076954 \h </w:instrText>
        </w:r>
        <w:r w:rsidR="007E5FBC">
          <w:rPr>
            <w:noProof/>
            <w:webHidden/>
          </w:rPr>
        </w:r>
        <w:r w:rsidR="007E5FBC">
          <w:rPr>
            <w:noProof/>
            <w:webHidden/>
          </w:rPr>
          <w:fldChar w:fldCharType="separate"/>
        </w:r>
        <w:r w:rsidR="00D96624">
          <w:rPr>
            <w:noProof/>
            <w:webHidden/>
          </w:rPr>
          <w:t>35</w:t>
        </w:r>
        <w:r w:rsidR="007E5FBC">
          <w:rPr>
            <w:noProof/>
            <w:webHidden/>
          </w:rPr>
          <w:fldChar w:fldCharType="end"/>
        </w:r>
      </w:hyperlink>
    </w:p>
    <w:p w14:paraId="62D489B9"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55" w:history="1">
        <w:r w:rsidR="007E5FBC" w:rsidRPr="00632D02">
          <w:rPr>
            <w:rStyle w:val="Hipercze"/>
            <w:noProof/>
          </w:rPr>
          <w:t xml:space="preserve">Wykres 3: </w:t>
        </w:r>
        <w:r w:rsidR="007E5FBC" w:rsidRPr="00632D02">
          <w:rPr>
            <w:rStyle w:val="Hipercze"/>
            <w:rFonts w:cs="Calibri"/>
            <w:noProof/>
          </w:rPr>
          <w:t>Liczba instytucji, które otrzymały rekomendacje w danym obszarze</w:t>
        </w:r>
        <w:r w:rsidR="007E5FBC">
          <w:rPr>
            <w:noProof/>
            <w:webHidden/>
          </w:rPr>
          <w:tab/>
        </w:r>
        <w:r w:rsidR="007E5FBC">
          <w:rPr>
            <w:noProof/>
            <w:webHidden/>
          </w:rPr>
          <w:fldChar w:fldCharType="begin"/>
        </w:r>
        <w:r w:rsidR="007E5FBC">
          <w:rPr>
            <w:noProof/>
            <w:webHidden/>
          </w:rPr>
          <w:instrText xml:space="preserve"> PAGEREF _Toc4076955 \h </w:instrText>
        </w:r>
        <w:r w:rsidR="007E5FBC">
          <w:rPr>
            <w:noProof/>
            <w:webHidden/>
          </w:rPr>
        </w:r>
        <w:r w:rsidR="007E5FBC">
          <w:rPr>
            <w:noProof/>
            <w:webHidden/>
          </w:rPr>
          <w:fldChar w:fldCharType="separate"/>
        </w:r>
        <w:r w:rsidR="00D96624">
          <w:rPr>
            <w:noProof/>
            <w:webHidden/>
          </w:rPr>
          <w:t>42</w:t>
        </w:r>
        <w:r w:rsidR="007E5FBC">
          <w:rPr>
            <w:noProof/>
            <w:webHidden/>
          </w:rPr>
          <w:fldChar w:fldCharType="end"/>
        </w:r>
      </w:hyperlink>
    </w:p>
    <w:p w14:paraId="0EB4696F"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56" w:history="1">
        <w:r w:rsidR="007E5FBC" w:rsidRPr="00632D02">
          <w:rPr>
            <w:rStyle w:val="Hipercze"/>
            <w:noProof/>
          </w:rPr>
          <w:t>Wykres 4: L</w:t>
        </w:r>
        <w:r w:rsidR="007E5FBC" w:rsidRPr="00632D02">
          <w:rPr>
            <w:rStyle w:val="Hipercze"/>
            <w:rFonts w:cs="Calibri"/>
            <w:noProof/>
          </w:rPr>
          <w:t>iczba rekomendacji w podziale na czas wdrożenia</w:t>
        </w:r>
        <w:r w:rsidR="007E5FBC">
          <w:rPr>
            <w:noProof/>
            <w:webHidden/>
          </w:rPr>
          <w:tab/>
        </w:r>
        <w:r w:rsidR="007E5FBC">
          <w:rPr>
            <w:noProof/>
            <w:webHidden/>
          </w:rPr>
          <w:fldChar w:fldCharType="begin"/>
        </w:r>
        <w:r w:rsidR="007E5FBC">
          <w:rPr>
            <w:noProof/>
            <w:webHidden/>
          </w:rPr>
          <w:instrText xml:space="preserve"> PAGEREF _Toc4076956 \h </w:instrText>
        </w:r>
        <w:r w:rsidR="007E5FBC">
          <w:rPr>
            <w:noProof/>
            <w:webHidden/>
          </w:rPr>
        </w:r>
        <w:r w:rsidR="007E5FBC">
          <w:rPr>
            <w:noProof/>
            <w:webHidden/>
          </w:rPr>
          <w:fldChar w:fldCharType="separate"/>
        </w:r>
        <w:r w:rsidR="00D96624">
          <w:rPr>
            <w:noProof/>
            <w:webHidden/>
          </w:rPr>
          <w:t>67</w:t>
        </w:r>
        <w:r w:rsidR="007E5FBC">
          <w:rPr>
            <w:noProof/>
            <w:webHidden/>
          </w:rPr>
          <w:fldChar w:fldCharType="end"/>
        </w:r>
      </w:hyperlink>
    </w:p>
    <w:p w14:paraId="3A3D7807"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57" w:history="1">
        <w:r w:rsidR="007E5FBC" w:rsidRPr="00632D02">
          <w:rPr>
            <w:rStyle w:val="Hipercze"/>
            <w:noProof/>
          </w:rPr>
          <w:t>Wykres 5: Liczba jednostek monitorowanych w poszczególnych przedziałach procentowych wdrożonych rekomendacji.</w:t>
        </w:r>
        <w:r w:rsidR="007E5FBC">
          <w:rPr>
            <w:noProof/>
            <w:webHidden/>
          </w:rPr>
          <w:tab/>
        </w:r>
        <w:r w:rsidR="007E5FBC">
          <w:rPr>
            <w:noProof/>
            <w:webHidden/>
          </w:rPr>
          <w:fldChar w:fldCharType="begin"/>
        </w:r>
        <w:r w:rsidR="007E5FBC">
          <w:rPr>
            <w:noProof/>
            <w:webHidden/>
          </w:rPr>
          <w:instrText xml:space="preserve"> PAGEREF _Toc4076957 \h </w:instrText>
        </w:r>
        <w:r w:rsidR="007E5FBC">
          <w:rPr>
            <w:noProof/>
            <w:webHidden/>
          </w:rPr>
        </w:r>
        <w:r w:rsidR="007E5FBC">
          <w:rPr>
            <w:noProof/>
            <w:webHidden/>
          </w:rPr>
          <w:fldChar w:fldCharType="separate"/>
        </w:r>
        <w:r w:rsidR="00D96624">
          <w:rPr>
            <w:noProof/>
            <w:webHidden/>
          </w:rPr>
          <w:t>76</w:t>
        </w:r>
        <w:r w:rsidR="007E5FBC">
          <w:rPr>
            <w:noProof/>
            <w:webHidden/>
          </w:rPr>
          <w:fldChar w:fldCharType="end"/>
        </w:r>
      </w:hyperlink>
    </w:p>
    <w:p w14:paraId="633280ED"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58" w:history="1">
        <w:r w:rsidR="007E5FBC" w:rsidRPr="00632D02">
          <w:rPr>
            <w:rStyle w:val="Hipercze"/>
            <w:noProof/>
          </w:rPr>
          <w:t>Wykres 6: Rekomendacje, które pozostały do wdrożenia ogółem w podziale typy jednostek oraz stan wdrożenia.</w:t>
        </w:r>
        <w:r w:rsidR="007E5FBC">
          <w:rPr>
            <w:noProof/>
            <w:webHidden/>
          </w:rPr>
          <w:tab/>
        </w:r>
        <w:r w:rsidR="007E5FBC">
          <w:rPr>
            <w:noProof/>
            <w:webHidden/>
          </w:rPr>
          <w:fldChar w:fldCharType="begin"/>
        </w:r>
        <w:r w:rsidR="007E5FBC">
          <w:rPr>
            <w:noProof/>
            <w:webHidden/>
          </w:rPr>
          <w:instrText xml:space="preserve"> PAGEREF _Toc4076958 \h </w:instrText>
        </w:r>
        <w:r w:rsidR="007E5FBC">
          <w:rPr>
            <w:noProof/>
            <w:webHidden/>
          </w:rPr>
        </w:r>
        <w:r w:rsidR="007E5FBC">
          <w:rPr>
            <w:noProof/>
            <w:webHidden/>
          </w:rPr>
          <w:fldChar w:fldCharType="separate"/>
        </w:r>
        <w:r w:rsidR="00D96624">
          <w:rPr>
            <w:noProof/>
            <w:webHidden/>
          </w:rPr>
          <w:t>95</w:t>
        </w:r>
        <w:r w:rsidR="007E5FBC">
          <w:rPr>
            <w:noProof/>
            <w:webHidden/>
          </w:rPr>
          <w:fldChar w:fldCharType="end"/>
        </w:r>
      </w:hyperlink>
    </w:p>
    <w:p w14:paraId="238902E1"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59" w:history="1">
        <w:r w:rsidR="007E5FBC" w:rsidRPr="00632D02">
          <w:rPr>
            <w:rStyle w:val="Hipercze"/>
            <w:noProof/>
          </w:rPr>
          <w:t>Wykres 7: Liczba rekomendacji wg rodzajów niepełnosprawności</w:t>
        </w:r>
        <w:r w:rsidR="007E5FBC">
          <w:rPr>
            <w:noProof/>
            <w:webHidden/>
          </w:rPr>
          <w:tab/>
        </w:r>
        <w:r w:rsidR="007E5FBC">
          <w:rPr>
            <w:noProof/>
            <w:webHidden/>
          </w:rPr>
          <w:fldChar w:fldCharType="begin"/>
        </w:r>
        <w:r w:rsidR="007E5FBC">
          <w:rPr>
            <w:noProof/>
            <w:webHidden/>
          </w:rPr>
          <w:instrText xml:space="preserve"> PAGEREF _Toc4076959 \h </w:instrText>
        </w:r>
        <w:r w:rsidR="007E5FBC">
          <w:rPr>
            <w:noProof/>
            <w:webHidden/>
          </w:rPr>
        </w:r>
        <w:r w:rsidR="007E5FBC">
          <w:rPr>
            <w:noProof/>
            <w:webHidden/>
          </w:rPr>
          <w:fldChar w:fldCharType="separate"/>
        </w:r>
        <w:r w:rsidR="00D96624">
          <w:rPr>
            <w:noProof/>
            <w:webHidden/>
          </w:rPr>
          <w:t>101</w:t>
        </w:r>
        <w:r w:rsidR="007E5FBC">
          <w:rPr>
            <w:noProof/>
            <w:webHidden/>
          </w:rPr>
          <w:fldChar w:fldCharType="end"/>
        </w:r>
      </w:hyperlink>
    </w:p>
    <w:p w14:paraId="724E8D6F" w14:textId="77777777" w:rsidR="007E5FBC" w:rsidRDefault="007F5120" w:rsidP="00AF03E5">
      <w:pPr>
        <w:spacing w:after="0" w:line="360" w:lineRule="auto"/>
        <w:rPr>
          <w:noProof/>
        </w:rPr>
      </w:pPr>
      <w:r w:rsidRPr="00AF03E5">
        <w:fldChar w:fldCharType="end"/>
      </w:r>
      <w:r w:rsidRPr="00AF03E5">
        <w:fldChar w:fldCharType="begin"/>
      </w:r>
      <w:r w:rsidR="0097587E" w:rsidRPr="00AF03E5">
        <w:instrText xml:space="preserve"> TOC \h \z \c "Tabela" </w:instrText>
      </w:r>
      <w:r w:rsidRPr="00AF03E5">
        <w:fldChar w:fldCharType="separate"/>
      </w:r>
    </w:p>
    <w:p w14:paraId="4A94DD66"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60" w:history="1">
        <w:r w:rsidR="007E5FBC" w:rsidRPr="00022E1B">
          <w:rPr>
            <w:rStyle w:val="Hipercze"/>
            <w:noProof/>
          </w:rPr>
          <w:t>Tabela 1 Lista instytucji monitorowanych</w:t>
        </w:r>
        <w:r w:rsidR="007E5FBC">
          <w:rPr>
            <w:noProof/>
            <w:webHidden/>
          </w:rPr>
          <w:tab/>
        </w:r>
        <w:r w:rsidR="007E5FBC">
          <w:rPr>
            <w:noProof/>
            <w:webHidden/>
          </w:rPr>
          <w:fldChar w:fldCharType="begin"/>
        </w:r>
        <w:r w:rsidR="007E5FBC">
          <w:rPr>
            <w:noProof/>
            <w:webHidden/>
          </w:rPr>
          <w:instrText xml:space="preserve"> PAGEREF _Toc4076960 \h </w:instrText>
        </w:r>
        <w:r w:rsidR="007E5FBC">
          <w:rPr>
            <w:noProof/>
            <w:webHidden/>
          </w:rPr>
        </w:r>
        <w:r w:rsidR="007E5FBC">
          <w:rPr>
            <w:noProof/>
            <w:webHidden/>
          </w:rPr>
          <w:fldChar w:fldCharType="separate"/>
        </w:r>
        <w:r w:rsidR="00D96624">
          <w:rPr>
            <w:noProof/>
            <w:webHidden/>
          </w:rPr>
          <w:t>10</w:t>
        </w:r>
        <w:r w:rsidR="007E5FBC">
          <w:rPr>
            <w:noProof/>
            <w:webHidden/>
          </w:rPr>
          <w:fldChar w:fldCharType="end"/>
        </w:r>
      </w:hyperlink>
    </w:p>
    <w:p w14:paraId="4BFE787B"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61" w:history="1">
        <w:r w:rsidR="007E5FBC" w:rsidRPr="00022E1B">
          <w:rPr>
            <w:rStyle w:val="Hipercze"/>
            <w:noProof/>
          </w:rPr>
          <w:t>Tabela 2: Najgorzej oceniane obszary</w:t>
        </w:r>
        <w:r w:rsidR="007E5FBC">
          <w:rPr>
            <w:noProof/>
            <w:webHidden/>
          </w:rPr>
          <w:tab/>
        </w:r>
        <w:r w:rsidR="007E5FBC">
          <w:rPr>
            <w:noProof/>
            <w:webHidden/>
          </w:rPr>
          <w:fldChar w:fldCharType="begin"/>
        </w:r>
        <w:r w:rsidR="007E5FBC">
          <w:rPr>
            <w:noProof/>
            <w:webHidden/>
          </w:rPr>
          <w:instrText xml:space="preserve"> PAGEREF _Toc4076961 \h </w:instrText>
        </w:r>
        <w:r w:rsidR="007E5FBC">
          <w:rPr>
            <w:noProof/>
            <w:webHidden/>
          </w:rPr>
        </w:r>
        <w:r w:rsidR="007E5FBC">
          <w:rPr>
            <w:noProof/>
            <w:webHidden/>
          </w:rPr>
          <w:fldChar w:fldCharType="separate"/>
        </w:r>
        <w:r w:rsidR="00D96624">
          <w:rPr>
            <w:noProof/>
            <w:webHidden/>
          </w:rPr>
          <w:t>34</w:t>
        </w:r>
        <w:r w:rsidR="007E5FBC">
          <w:rPr>
            <w:noProof/>
            <w:webHidden/>
          </w:rPr>
          <w:fldChar w:fldCharType="end"/>
        </w:r>
      </w:hyperlink>
    </w:p>
    <w:p w14:paraId="7C60EC22"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62" w:history="1">
        <w:r w:rsidR="007E5FBC" w:rsidRPr="00022E1B">
          <w:rPr>
            <w:rStyle w:val="Hipercze"/>
            <w:noProof/>
          </w:rPr>
          <w:t>Tabela 3: Najlepiej oceniane obszary</w:t>
        </w:r>
        <w:r w:rsidR="007E5FBC">
          <w:rPr>
            <w:noProof/>
            <w:webHidden/>
          </w:rPr>
          <w:tab/>
        </w:r>
        <w:r w:rsidR="007E5FBC">
          <w:rPr>
            <w:noProof/>
            <w:webHidden/>
          </w:rPr>
          <w:fldChar w:fldCharType="begin"/>
        </w:r>
        <w:r w:rsidR="007E5FBC">
          <w:rPr>
            <w:noProof/>
            <w:webHidden/>
          </w:rPr>
          <w:instrText xml:space="preserve"> PAGEREF _Toc4076962 \h </w:instrText>
        </w:r>
        <w:r w:rsidR="007E5FBC">
          <w:rPr>
            <w:noProof/>
            <w:webHidden/>
          </w:rPr>
        </w:r>
        <w:r w:rsidR="007E5FBC">
          <w:rPr>
            <w:noProof/>
            <w:webHidden/>
          </w:rPr>
          <w:fldChar w:fldCharType="separate"/>
        </w:r>
        <w:r w:rsidR="00D96624">
          <w:rPr>
            <w:noProof/>
            <w:webHidden/>
          </w:rPr>
          <w:t>38</w:t>
        </w:r>
        <w:r w:rsidR="007E5FBC">
          <w:rPr>
            <w:noProof/>
            <w:webHidden/>
          </w:rPr>
          <w:fldChar w:fldCharType="end"/>
        </w:r>
      </w:hyperlink>
    </w:p>
    <w:p w14:paraId="2D4FD24F"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63" w:history="1">
        <w:r w:rsidR="007E5FBC" w:rsidRPr="00022E1B">
          <w:rPr>
            <w:rStyle w:val="Hipercze"/>
            <w:noProof/>
          </w:rPr>
          <w:t>Tabela 4 Instytucje, które zrealizowały 100% rekomendacji ze wskazaniem liczby rekomendacji skierowanych/zrealizowanych.</w:t>
        </w:r>
        <w:r w:rsidR="007E5FBC">
          <w:rPr>
            <w:noProof/>
            <w:webHidden/>
          </w:rPr>
          <w:tab/>
        </w:r>
        <w:r w:rsidR="007E5FBC">
          <w:rPr>
            <w:noProof/>
            <w:webHidden/>
          </w:rPr>
          <w:fldChar w:fldCharType="begin"/>
        </w:r>
        <w:r w:rsidR="007E5FBC">
          <w:rPr>
            <w:noProof/>
            <w:webHidden/>
          </w:rPr>
          <w:instrText xml:space="preserve"> PAGEREF _Toc4076963 \h </w:instrText>
        </w:r>
        <w:r w:rsidR="007E5FBC">
          <w:rPr>
            <w:noProof/>
            <w:webHidden/>
          </w:rPr>
        </w:r>
        <w:r w:rsidR="007E5FBC">
          <w:rPr>
            <w:noProof/>
            <w:webHidden/>
          </w:rPr>
          <w:fldChar w:fldCharType="separate"/>
        </w:r>
        <w:r w:rsidR="00D96624">
          <w:rPr>
            <w:noProof/>
            <w:webHidden/>
          </w:rPr>
          <w:t>75</w:t>
        </w:r>
        <w:r w:rsidR="007E5FBC">
          <w:rPr>
            <w:noProof/>
            <w:webHidden/>
          </w:rPr>
          <w:fldChar w:fldCharType="end"/>
        </w:r>
      </w:hyperlink>
    </w:p>
    <w:p w14:paraId="6A43E136"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64" w:history="1">
        <w:r w:rsidR="007E5FBC" w:rsidRPr="00022E1B">
          <w:rPr>
            <w:rStyle w:val="Hipercze"/>
            <w:noProof/>
          </w:rPr>
          <w:t xml:space="preserve">Tabela 5 </w:t>
        </w:r>
        <w:r w:rsidR="007E5FBC" w:rsidRPr="00022E1B">
          <w:rPr>
            <w:rStyle w:val="Hipercze"/>
            <w:rFonts w:cs="Calibri"/>
            <w:noProof/>
          </w:rPr>
          <w:t>Liczba rekomendacji w podziale na kryteria szczegółowe, rodzaj niepełnosprawności i typ instytucji.</w:t>
        </w:r>
        <w:r w:rsidR="007E5FBC">
          <w:rPr>
            <w:noProof/>
            <w:webHidden/>
          </w:rPr>
          <w:tab/>
        </w:r>
        <w:r w:rsidR="007E5FBC">
          <w:rPr>
            <w:noProof/>
            <w:webHidden/>
          </w:rPr>
          <w:fldChar w:fldCharType="begin"/>
        </w:r>
        <w:r w:rsidR="007E5FBC">
          <w:rPr>
            <w:noProof/>
            <w:webHidden/>
          </w:rPr>
          <w:instrText xml:space="preserve"> PAGEREF _Toc4076964 \h </w:instrText>
        </w:r>
        <w:r w:rsidR="007E5FBC">
          <w:rPr>
            <w:noProof/>
            <w:webHidden/>
          </w:rPr>
        </w:r>
        <w:r w:rsidR="007E5FBC">
          <w:rPr>
            <w:noProof/>
            <w:webHidden/>
          </w:rPr>
          <w:fldChar w:fldCharType="separate"/>
        </w:r>
        <w:r w:rsidR="00D96624">
          <w:rPr>
            <w:noProof/>
            <w:webHidden/>
          </w:rPr>
          <w:t>100</w:t>
        </w:r>
        <w:r w:rsidR="007E5FBC">
          <w:rPr>
            <w:noProof/>
            <w:webHidden/>
          </w:rPr>
          <w:fldChar w:fldCharType="end"/>
        </w:r>
      </w:hyperlink>
    </w:p>
    <w:p w14:paraId="34F9644B" w14:textId="77777777" w:rsidR="0097587E" w:rsidRPr="00AF03E5" w:rsidRDefault="007F5120" w:rsidP="00AF03E5">
      <w:pPr>
        <w:spacing w:after="0" w:line="360" w:lineRule="auto"/>
      </w:pPr>
      <w:r w:rsidRPr="00AF03E5">
        <w:fldChar w:fldCharType="end"/>
      </w:r>
    </w:p>
    <w:p w14:paraId="742D7074" w14:textId="77777777" w:rsidR="007E5FBC" w:rsidRDefault="007F5120">
      <w:pPr>
        <w:pStyle w:val="Spisilustracji"/>
        <w:tabs>
          <w:tab w:val="right" w:leader="dot" w:pos="9742"/>
        </w:tabs>
        <w:rPr>
          <w:rFonts w:asciiTheme="minorHAnsi" w:eastAsiaTheme="minorEastAsia" w:hAnsiTheme="minorHAnsi" w:cstheme="minorBidi"/>
          <w:noProof/>
          <w:sz w:val="22"/>
          <w:szCs w:val="22"/>
          <w:lang w:eastAsia="pl-PL"/>
        </w:rPr>
      </w:pPr>
      <w:r w:rsidRPr="00AF03E5">
        <w:fldChar w:fldCharType="begin"/>
      </w:r>
      <w:r w:rsidR="0097587E" w:rsidRPr="00AF03E5">
        <w:instrText xml:space="preserve"> TOC \h \z \c "Rysunek" </w:instrText>
      </w:r>
      <w:r w:rsidRPr="00AF03E5">
        <w:fldChar w:fldCharType="separate"/>
      </w:r>
      <w:hyperlink w:anchor="_Toc4076965" w:history="1">
        <w:r w:rsidR="007E5FBC" w:rsidRPr="00380185">
          <w:rPr>
            <w:rStyle w:val="Hipercze"/>
            <w:noProof/>
          </w:rPr>
          <w:t>Rysunek 1: Najważniejsze elementy procesu monitoringu</w:t>
        </w:r>
        <w:r w:rsidR="007E5FBC">
          <w:rPr>
            <w:noProof/>
            <w:webHidden/>
          </w:rPr>
          <w:tab/>
        </w:r>
        <w:r w:rsidR="007E5FBC">
          <w:rPr>
            <w:noProof/>
            <w:webHidden/>
          </w:rPr>
          <w:fldChar w:fldCharType="begin"/>
        </w:r>
        <w:r w:rsidR="007E5FBC">
          <w:rPr>
            <w:noProof/>
            <w:webHidden/>
          </w:rPr>
          <w:instrText xml:space="preserve"> PAGEREF _Toc4076965 \h </w:instrText>
        </w:r>
        <w:r w:rsidR="007E5FBC">
          <w:rPr>
            <w:noProof/>
            <w:webHidden/>
          </w:rPr>
        </w:r>
        <w:r w:rsidR="007E5FBC">
          <w:rPr>
            <w:noProof/>
            <w:webHidden/>
          </w:rPr>
          <w:fldChar w:fldCharType="separate"/>
        </w:r>
        <w:r w:rsidR="00D96624">
          <w:rPr>
            <w:noProof/>
            <w:webHidden/>
          </w:rPr>
          <w:t>13</w:t>
        </w:r>
        <w:r w:rsidR="007E5FBC">
          <w:rPr>
            <w:noProof/>
            <w:webHidden/>
          </w:rPr>
          <w:fldChar w:fldCharType="end"/>
        </w:r>
      </w:hyperlink>
    </w:p>
    <w:p w14:paraId="0E3FF6B3"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66" w:history="1">
        <w:r w:rsidR="007E5FBC" w:rsidRPr="00380185">
          <w:rPr>
            <w:rStyle w:val="Hipercze"/>
            <w:noProof/>
          </w:rPr>
          <w:t>Rysunek 2: Cytat z wypowiedzi członka zespołu monitoringowego</w:t>
        </w:r>
        <w:r w:rsidR="007E5FBC">
          <w:rPr>
            <w:noProof/>
            <w:webHidden/>
          </w:rPr>
          <w:tab/>
        </w:r>
        <w:r w:rsidR="007E5FBC">
          <w:rPr>
            <w:noProof/>
            <w:webHidden/>
          </w:rPr>
          <w:fldChar w:fldCharType="begin"/>
        </w:r>
        <w:r w:rsidR="007E5FBC">
          <w:rPr>
            <w:noProof/>
            <w:webHidden/>
          </w:rPr>
          <w:instrText xml:space="preserve"> PAGEREF _Toc4076966 \h </w:instrText>
        </w:r>
        <w:r w:rsidR="007E5FBC">
          <w:rPr>
            <w:noProof/>
            <w:webHidden/>
          </w:rPr>
        </w:r>
        <w:r w:rsidR="007E5FBC">
          <w:rPr>
            <w:noProof/>
            <w:webHidden/>
          </w:rPr>
          <w:fldChar w:fldCharType="separate"/>
        </w:r>
        <w:r w:rsidR="00D96624">
          <w:rPr>
            <w:noProof/>
            <w:webHidden/>
          </w:rPr>
          <w:t>29</w:t>
        </w:r>
        <w:r w:rsidR="007E5FBC">
          <w:rPr>
            <w:noProof/>
            <w:webHidden/>
          </w:rPr>
          <w:fldChar w:fldCharType="end"/>
        </w:r>
      </w:hyperlink>
    </w:p>
    <w:p w14:paraId="46E7DB83"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67" w:history="1">
        <w:r w:rsidR="007E5FBC" w:rsidRPr="00380185">
          <w:rPr>
            <w:rStyle w:val="Hipercze"/>
            <w:noProof/>
          </w:rPr>
          <w:t>Rysunek 3: Cytat z wypowiedzi członka zespołu monitoringowego</w:t>
        </w:r>
        <w:r w:rsidR="007E5FBC">
          <w:rPr>
            <w:noProof/>
            <w:webHidden/>
          </w:rPr>
          <w:tab/>
        </w:r>
        <w:r w:rsidR="007E5FBC">
          <w:rPr>
            <w:noProof/>
            <w:webHidden/>
          </w:rPr>
          <w:fldChar w:fldCharType="begin"/>
        </w:r>
        <w:r w:rsidR="007E5FBC">
          <w:rPr>
            <w:noProof/>
            <w:webHidden/>
          </w:rPr>
          <w:instrText xml:space="preserve"> PAGEREF _Toc4076967 \h </w:instrText>
        </w:r>
        <w:r w:rsidR="007E5FBC">
          <w:rPr>
            <w:noProof/>
            <w:webHidden/>
          </w:rPr>
        </w:r>
        <w:r w:rsidR="007E5FBC">
          <w:rPr>
            <w:noProof/>
            <w:webHidden/>
          </w:rPr>
          <w:fldChar w:fldCharType="separate"/>
        </w:r>
        <w:r w:rsidR="00D96624">
          <w:rPr>
            <w:noProof/>
            <w:webHidden/>
          </w:rPr>
          <w:t>31</w:t>
        </w:r>
        <w:r w:rsidR="007E5FBC">
          <w:rPr>
            <w:noProof/>
            <w:webHidden/>
          </w:rPr>
          <w:fldChar w:fldCharType="end"/>
        </w:r>
      </w:hyperlink>
    </w:p>
    <w:p w14:paraId="47DD0A0E" w14:textId="77777777" w:rsidR="007E5FBC" w:rsidRDefault="001B3D39">
      <w:pPr>
        <w:pStyle w:val="Spisilustracji"/>
        <w:tabs>
          <w:tab w:val="right" w:leader="dot" w:pos="9742"/>
        </w:tabs>
        <w:rPr>
          <w:rFonts w:asciiTheme="minorHAnsi" w:eastAsiaTheme="minorEastAsia" w:hAnsiTheme="minorHAnsi" w:cstheme="minorBidi"/>
          <w:noProof/>
          <w:sz w:val="22"/>
          <w:szCs w:val="22"/>
          <w:lang w:eastAsia="pl-PL"/>
        </w:rPr>
      </w:pPr>
      <w:hyperlink w:anchor="_Toc4076968" w:history="1">
        <w:r w:rsidR="007E5FBC" w:rsidRPr="00380185">
          <w:rPr>
            <w:rStyle w:val="Hipercze"/>
            <w:noProof/>
          </w:rPr>
          <w:t>Rysunek 4: Cytat z wypowiedzi członka zespołu monitoringowego</w:t>
        </w:r>
        <w:r w:rsidR="007E5FBC">
          <w:rPr>
            <w:noProof/>
            <w:webHidden/>
          </w:rPr>
          <w:tab/>
        </w:r>
        <w:r w:rsidR="007E5FBC">
          <w:rPr>
            <w:noProof/>
            <w:webHidden/>
          </w:rPr>
          <w:fldChar w:fldCharType="begin"/>
        </w:r>
        <w:r w:rsidR="007E5FBC">
          <w:rPr>
            <w:noProof/>
            <w:webHidden/>
          </w:rPr>
          <w:instrText xml:space="preserve"> PAGEREF _Toc4076968 \h </w:instrText>
        </w:r>
        <w:r w:rsidR="007E5FBC">
          <w:rPr>
            <w:noProof/>
            <w:webHidden/>
          </w:rPr>
        </w:r>
        <w:r w:rsidR="007E5FBC">
          <w:rPr>
            <w:noProof/>
            <w:webHidden/>
          </w:rPr>
          <w:fldChar w:fldCharType="separate"/>
        </w:r>
        <w:r w:rsidR="00D96624">
          <w:rPr>
            <w:noProof/>
            <w:webHidden/>
          </w:rPr>
          <w:t>32</w:t>
        </w:r>
        <w:r w:rsidR="007E5FBC">
          <w:rPr>
            <w:noProof/>
            <w:webHidden/>
          </w:rPr>
          <w:fldChar w:fldCharType="end"/>
        </w:r>
      </w:hyperlink>
    </w:p>
    <w:p w14:paraId="463BBCCF" w14:textId="77777777" w:rsidR="0097587E" w:rsidRPr="00AF03E5" w:rsidRDefault="007F5120" w:rsidP="00AF03E5">
      <w:pPr>
        <w:spacing w:after="0" w:line="360" w:lineRule="auto"/>
      </w:pPr>
      <w:r w:rsidRPr="00AF03E5">
        <w:fldChar w:fldCharType="end"/>
      </w:r>
    </w:p>
    <w:p w14:paraId="7CC732D4" w14:textId="77777777" w:rsidR="007F7ABC" w:rsidRPr="00AF03E5" w:rsidRDefault="007F7ABC" w:rsidP="00A31CE2"/>
    <w:p w14:paraId="00F5E2DC" w14:textId="77777777" w:rsidR="00F055B7" w:rsidRPr="00AF03E5" w:rsidRDefault="00F055B7" w:rsidP="00A31CE2"/>
    <w:p w14:paraId="740CBE80" w14:textId="77777777" w:rsidR="00F055B7" w:rsidRPr="00AF03E5" w:rsidRDefault="00F055B7" w:rsidP="00A31CE2"/>
    <w:p w14:paraId="27F537A1" w14:textId="77777777" w:rsidR="00F055B7" w:rsidRPr="00AF03E5" w:rsidRDefault="00F055B7" w:rsidP="00A31CE2"/>
    <w:p w14:paraId="0563D590" w14:textId="77777777" w:rsidR="00814720" w:rsidRDefault="00814720" w:rsidP="00987B31">
      <w:pPr>
        <w:pStyle w:val="Nagwek1"/>
      </w:pPr>
      <w:bookmarkStart w:id="94" w:name="_Toc4077339"/>
      <w:r w:rsidRPr="00AF03E5">
        <w:lastRenderedPageBreak/>
        <w:t>Załącznik</w:t>
      </w:r>
      <w:r w:rsidR="00F57872">
        <w:t xml:space="preserve"> nr 1</w:t>
      </w:r>
      <w:r w:rsidRPr="00AF03E5">
        <w:t>- opis instytucji monitorowanych.</w:t>
      </w:r>
      <w:bookmarkEnd w:id="94"/>
    </w:p>
    <w:p w14:paraId="6204A005" w14:textId="77777777" w:rsidR="008D3EC8" w:rsidRPr="008D3EC8" w:rsidRDefault="008D3EC8" w:rsidP="008D3EC8"/>
    <w:p w14:paraId="667BCE2F" w14:textId="77777777" w:rsidR="00814720" w:rsidRPr="00AF03E5" w:rsidRDefault="00814720" w:rsidP="007E5FBC">
      <w:pPr>
        <w:pStyle w:val="Nagwek2"/>
        <w:numPr>
          <w:ilvl w:val="0"/>
          <w:numId w:val="81"/>
        </w:numPr>
      </w:pPr>
      <w:bookmarkStart w:id="95" w:name="_Toc4077340"/>
      <w:r w:rsidRPr="00AF03E5">
        <w:t>Monitorowane ministerstwa</w:t>
      </w:r>
      <w:bookmarkEnd w:id="95"/>
    </w:p>
    <w:p w14:paraId="36A1D045" w14:textId="77777777" w:rsidR="00814720" w:rsidRPr="00AF03E5" w:rsidRDefault="00814720" w:rsidP="00AF03E5">
      <w:pPr>
        <w:spacing w:after="0" w:line="360" w:lineRule="auto"/>
        <w:rPr>
          <w:rFonts w:cs="Calibri"/>
          <w:b/>
        </w:rPr>
      </w:pPr>
    </w:p>
    <w:p w14:paraId="78BFAFD2" w14:textId="77777777" w:rsidR="00814720" w:rsidRPr="00AF03E5" w:rsidRDefault="00814720" w:rsidP="00AF03E5">
      <w:pPr>
        <w:spacing w:after="0" w:line="360" w:lineRule="auto"/>
        <w:rPr>
          <w:rFonts w:cs="Calibri"/>
          <w:b/>
        </w:rPr>
      </w:pPr>
      <w:r w:rsidRPr="00AF03E5">
        <w:rPr>
          <w:rFonts w:cs="Calibri"/>
          <w:b/>
        </w:rPr>
        <w:t xml:space="preserve">Ministerstwo Rodziny Pracy i Polityki Społecznej </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FE791B7"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6CC8F370"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42FFC1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1.293.055.000</w:t>
            </w:r>
          </w:p>
        </w:tc>
      </w:tr>
      <w:tr w:rsidR="00814720" w:rsidRPr="00FD2855" w14:paraId="3C2D8463" w14:textId="77777777" w:rsidTr="00FD2855">
        <w:tc>
          <w:tcPr>
            <w:tcW w:w="2405" w:type="dxa"/>
            <w:shd w:val="clear" w:color="auto" w:fill="DEEAF6"/>
          </w:tcPr>
          <w:p w14:paraId="21CE07B4"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780A3F5B"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działów administracji rządowej praca, zabezpieczenie społeczne i rodzina.</w:t>
            </w:r>
          </w:p>
        </w:tc>
      </w:tr>
      <w:tr w:rsidR="00814720" w:rsidRPr="00FD2855" w14:paraId="3D94F097" w14:textId="77777777" w:rsidTr="00FD2855">
        <w:tc>
          <w:tcPr>
            <w:tcW w:w="2405" w:type="dxa"/>
            <w:shd w:val="clear" w:color="auto" w:fill="auto"/>
          </w:tcPr>
          <w:p w14:paraId="393CAD65"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67D4D6F4" w14:textId="77777777" w:rsidR="00814720" w:rsidRPr="00FD2855" w:rsidRDefault="00814720" w:rsidP="00FD2855">
            <w:pPr>
              <w:spacing w:after="0" w:line="360" w:lineRule="auto"/>
              <w:rPr>
                <w:rFonts w:eastAsia="Times New Roman" w:cs="Calibri"/>
                <w:bCs/>
                <w:sz w:val="22"/>
                <w:szCs w:val="22"/>
                <w:lang w:eastAsia="pl-PL"/>
              </w:rPr>
            </w:pPr>
            <w:r w:rsidRPr="00FD2855">
              <w:rPr>
                <w:rFonts w:eastAsia="Times New Roman" w:cs="Calibri"/>
                <w:bCs/>
                <w:sz w:val="22"/>
                <w:szCs w:val="22"/>
                <w:lang w:eastAsia="pl-PL"/>
              </w:rPr>
              <w:t>Ministerstwo obsługuje sprawy z działów praca, zabezpieczenie społeczne i rodzina.</w:t>
            </w:r>
          </w:p>
          <w:p w14:paraId="6B47319E" w14:textId="77777777" w:rsidR="00814720" w:rsidRPr="00FD2855" w:rsidRDefault="00814720" w:rsidP="00FD2855">
            <w:pPr>
              <w:spacing w:after="0" w:line="360" w:lineRule="auto"/>
              <w:rPr>
                <w:rFonts w:eastAsia="Times New Roman" w:cs="Calibri"/>
                <w:bCs/>
                <w:sz w:val="22"/>
                <w:szCs w:val="22"/>
                <w:lang w:eastAsia="pl-PL"/>
              </w:rPr>
            </w:pPr>
            <w:r w:rsidRPr="00FD2855">
              <w:rPr>
                <w:rFonts w:eastAsia="Times New Roman" w:cs="Calibri"/>
                <w:bCs/>
                <w:sz w:val="22"/>
                <w:szCs w:val="22"/>
                <w:lang w:eastAsia="pl-PL"/>
              </w:rPr>
              <w:t>Dział praca obejmuje sprawy:</w:t>
            </w:r>
          </w:p>
          <w:p w14:paraId="25477894"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zatrudnienia i przeciwdziałania bezrobociu, </w:t>
            </w:r>
          </w:p>
          <w:p w14:paraId="41E99B1C"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stosunków pracy i warunków pracy, </w:t>
            </w:r>
          </w:p>
          <w:p w14:paraId="39F056BE"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wynagrodzeń i świadczeń pracowniczych, </w:t>
            </w:r>
          </w:p>
          <w:p w14:paraId="543C7B22"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zbiorowych stosunków pracy i sporów zbiorowych,</w:t>
            </w:r>
          </w:p>
          <w:p w14:paraId="2F4CA576"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związków zawodowych i organizacji pracodawców.</w:t>
            </w:r>
          </w:p>
          <w:p w14:paraId="2A747F1A"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Dział zabezpieczenie społeczne obejmuje sprawy:</w:t>
            </w:r>
          </w:p>
          <w:p w14:paraId="523CDD1D"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ubezpieczeń społecznych i zaopatrzenia społecznego;</w:t>
            </w:r>
          </w:p>
          <w:p w14:paraId="03FB851E"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funduszy emerytalnych;</w:t>
            </w:r>
          </w:p>
          <w:p w14:paraId="632E92BC"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pomocy</w:t>
            </w:r>
            <w:r w:rsidR="00C064E7">
              <w:rPr>
                <w:rFonts w:eastAsia="Times New Roman" w:cs="Calibri"/>
                <w:bCs/>
                <w:sz w:val="22"/>
                <w:szCs w:val="22"/>
                <w:lang w:eastAsia="pl-PL"/>
              </w:rPr>
              <w:t xml:space="preserve"> </w:t>
            </w:r>
            <w:r w:rsidRPr="00F57A57">
              <w:rPr>
                <w:rFonts w:eastAsia="Times New Roman" w:cs="Calibri"/>
                <w:bCs/>
                <w:sz w:val="22"/>
                <w:szCs w:val="22"/>
                <w:lang w:eastAsia="pl-PL"/>
              </w:rPr>
              <w:t>społecznej i świadczeń dla</w:t>
            </w:r>
            <w:r w:rsidR="00C064E7">
              <w:rPr>
                <w:rFonts w:eastAsia="Times New Roman" w:cs="Calibri"/>
                <w:bCs/>
                <w:sz w:val="22"/>
                <w:szCs w:val="22"/>
                <w:lang w:eastAsia="pl-PL"/>
              </w:rPr>
              <w:t xml:space="preserve"> </w:t>
            </w:r>
            <w:r w:rsidRPr="00F57A57">
              <w:rPr>
                <w:rFonts w:eastAsia="Times New Roman" w:cs="Calibri"/>
                <w:bCs/>
                <w:sz w:val="22"/>
                <w:szCs w:val="22"/>
                <w:lang w:eastAsia="pl-PL"/>
              </w:rPr>
              <w:t>osób i gospodarstw domowych znajdujących się w trudnej sytuacji materialnej i społecznej;</w:t>
            </w:r>
          </w:p>
          <w:p w14:paraId="0CC0110A"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przeciwdziałania patologiom;</w:t>
            </w:r>
          </w:p>
          <w:p w14:paraId="3F5A5ED6"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rządowych programów w zakresie pomocy społecznej, w szczególności dla osób i gospodarstw domowych znajdujących się w trudnej sytuacji materialnej</w:t>
            </w:r>
            <w:r w:rsidR="00C064E7">
              <w:rPr>
                <w:rFonts w:eastAsia="Times New Roman" w:cs="Calibri"/>
                <w:bCs/>
                <w:sz w:val="22"/>
                <w:szCs w:val="22"/>
                <w:lang w:eastAsia="pl-PL"/>
              </w:rPr>
              <w:t xml:space="preserve"> </w:t>
            </w:r>
            <w:r w:rsidRPr="00F57A57">
              <w:rPr>
                <w:rFonts w:eastAsia="Times New Roman" w:cs="Calibri"/>
                <w:bCs/>
                <w:sz w:val="22"/>
                <w:szCs w:val="22"/>
                <w:lang w:eastAsia="pl-PL"/>
              </w:rPr>
              <w:t xml:space="preserve"> i społecznej,</w:t>
            </w:r>
            <w:r w:rsidR="00C064E7">
              <w:rPr>
                <w:rFonts w:eastAsia="Times New Roman" w:cs="Calibri"/>
                <w:bCs/>
                <w:sz w:val="22"/>
                <w:szCs w:val="22"/>
                <w:lang w:eastAsia="pl-PL"/>
              </w:rPr>
              <w:t xml:space="preserve"> </w:t>
            </w:r>
            <w:r w:rsidRPr="00F57A57">
              <w:rPr>
                <w:rFonts w:eastAsia="Times New Roman" w:cs="Calibri"/>
                <w:bCs/>
                <w:sz w:val="22"/>
                <w:szCs w:val="22"/>
                <w:lang w:eastAsia="pl-PL"/>
              </w:rPr>
              <w:t>a także</w:t>
            </w:r>
            <w:r w:rsidR="00C064E7">
              <w:rPr>
                <w:rFonts w:eastAsia="Times New Roman" w:cs="Calibri"/>
                <w:bCs/>
                <w:sz w:val="22"/>
                <w:szCs w:val="22"/>
                <w:lang w:eastAsia="pl-PL"/>
              </w:rPr>
              <w:t xml:space="preserve"> </w:t>
            </w:r>
            <w:r w:rsidRPr="00F57A57">
              <w:rPr>
                <w:rFonts w:eastAsia="Times New Roman" w:cs="Calibri"/>
                <w:bCs/>
                <w:sz w:val="22"/>
                <w:szCs w:val="22"/>
                <w:lang w:eastAsia="pl-PL"/>
              </w:rPr>
              <w:t>dla</w:t>
            </w:r>
            <w:r w:rsidR="00C064E7">
              <w:rPr>
                <w:rFonts w:eastAsia="Times New Roman" w:cs="Calibri"/>
                <w:bCs/>
                <w:sz w:val="22"/>
                <w:szCs w:val="22"/>
                <w:lang w:eastAsia="pl-PL"/>
              </w:rPr>
              <w:t xml:space="preserve"> </w:t>
            </w:r>
            <w:r w:rsidRPr="00F57A57">
              <w:rPr>
                <w:rFonts w:eastAsia="Times New Roman" w:cs="Calibri"/>
                <w:bCs/>
                <w:sz w:val="22"/>
                <w:szCs w:val="22"/>
                <w:lang w:eastAsia="pl-PL"/>
              </w:rPr>
              <w:t>grup</w:t>
            </w:r>
            <w:r w:rsidR="00C064E7">
              <w:rPr>
                <w:rFonts w:eastAsia="Times New Roman" w:cs="Calibri"/>
                <w:bCs/>
                <w:sz w:val="22"/>
                <w:szCs w:val="22"/>
                <w:lang w:eastAsia="pl-PL"/>
              </w:rPr>
              <w:t xml:space="preserve"> </w:t>
            </w:r>
            <w:r w:rsidRPr="00F57A57">
              <w:rPr>
                <w:rFonts w:eastAsia="Times New Roman" w:cs="Calibri"/>
                <w:bCs/>
                <w:sz w:val="22"/>
                <w:szCs w:val="22"/>
                <w:lang w:eastAsia="pl-PL"/>
              </w:rPr>
              <w:t>zagrożonych wykluczeniem społecznym;</w:t>
            </w:r>
          </w:p>
          <w:p w14:paraId="08F5060C"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świadczeń socjalnych, zatrudnienia, rehabilitacji społecznej i zawodowej osób niepełnosprawnych;</w:t>
            </w:r>
          </w:p>
          <w:p w14:paraId="3AF5A6B8"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ekonomii społecznej, przedsiębiorczości społecznej, w tym spółdzielczości socjalnej;</w:t>
            </w:r>
          </w:p>
          <w:p w14:paraId="7D09A8B2"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kombatantów i osób represjonowanych;</w:t>
            </w:r>
          </w:p>
          <w:p w14:paraId="7699BC48" w14:textId="77777777" w:rsidR="00814720" w:rsidRPr="00F57A57" w:rsidRDefault="00814720" w:rsidP="00887D5B">
            <w:pPr>
              <w:pStyle w:val="Akapitzlist"/>
              <w:numPr>
                <w:ilvl w:val="0"/>
                <w:numId w:val="93"/>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lastRenderedPageBreak/>
              <w:t>koordynacji systemów zabezpieczenia społecznego, z wyjątkiem rzeczowych świadczeń leczniczych</w:t>
            </w:r>
          </w:p>
          <w:p w14:paraId="02D90DAC" w14:textId="77777777" w:rsidR="00814720" w:rsidRPr="00FD2855" w:rsidRDefault="00814720" w:rsidP="00FD2855">
            <w:pPr>
              <w:spacing w:after="0" w:line="360" w:lineRule="auto"/>
              <w:rPr>
                <w:rFonts w:eastAsia="Times New Roman" w:cs="Calibri"/>
                <w:bCs/>
                <w:sz w:val="22"/>
                <w:szCs w:val="22"/>
                <w:lang w:eastAsia="pl-PL"/>
              </w:rPr>
            </w:pPr>
            <w:r w:rsidRPr="00FD2855">
              <w:rPr>
                <w:rFonts w:eastAsia="Times New Roman" w:cs="Calibri"/>
                <w:bCs/>
                <w:sz w:val="22"/>
                <w:szCs w:val="22"/>
                <w:lang w:eastAsia="pl-PL"/>
              </w:rPr>
              <w:t>Dział rodzina obejmuje sprawy:</w:t>
            </w:r>
          </w:p>
          <w:p w14:paraId="5BEE282B" w14:textId="77777777" w:rsidR="00814720" w:rsidRPr="00F57A57" w:rsidRDefault="00814720" w:rsidP="00887D5B">
            <w:pPr>
              <w:pStyle w:val="Akapitzlist"/>
              <w:numPr>
                <w:ilvl w:val="0"/>
                <w:numId w:val="94"/>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uwarunkowań demograficznych w kraju,</w:t>
            </w:r>
          </w:p>
          <w:p w14:paraId="5A87EBAA" w14:textId="77777777" w:rsidR="00814720" w:rsidRPr="00F57A57" w:rsidRDefault="00814720" w:rsidP="00887D5B">
            <w:pPr>
              <w:pStyle w:val="Akapitzlist"/>
              <w:numPr>
                <w:ilvl w:val="0"/>
                <w:numId w:val="94"/>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opieki nad dzieckiem do lat 3,</w:t>
            </w:r>
          </w:p>
          <w:p w14:paraId="2B68B4C5" w14:textId="77777777" w:rsidR="00814720" w:rsidRPr="00F57A57" w:rsidRDefault="00814720" w:rsidP="00887D5B">
            <w:pPr>
              <w:pStyle w:val="Akapitzlist"/>
              <w:numPr>
                <w:ilvl w:val="0"/>
                <w:numId w:val="94"/>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ochrony i wspierania rodziny z dziećmi na utrzymaniu, w szczególności rodzin znajdujących się w trudnej sytuacji materialnej i społecznej,</w:t>
            </w:r>
          </w:p>
          <w:p w14:paraId="6AEBC580" w14:textId="77777777" w:rsidR="00814720" w:rsidRPr="00F57A57" w:rsidRDefault="00814720" w:rsidP="00887D5B">
            <w:pPr>
              <w:pStyle w:val="Akapitzlist"/>
              <w:numPr>
                <w:ilvl w:val="0"/>
                <w:numId w:val="94"/>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rozwoju systemu pieczy zastępczej nad dzieckiem,</w:t>
            </w:r>
          </w:p>
          <w:p w14:paraId="7204BAD4" w14:textId="77777777" w:rsidR="00814720" w:rsidRPr="00F57A57" w:rsidRDefault="00814720" w:rsidP="00887D5B">
            <w:pPr>
              <w:pStyle w:val="Akapitzlist"/>
              <w:numPr>
                <w:ilvl w:val="0"/>
                <w:numId w:val="94"/>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koordynowania i organizowania współpracy organów administracji publicznej, organizacji pozarządowych i instytucji w zakresie realizacji praw rodziny i dziecka,</w:t>
            </w:r>
          </w:p>
          <w:p w14:paraId="3A80569F" w14:textId="77777777" w:rsidR="00814720" w:rsidRPr="00F57A57" w:rsidRDefault="00814720" w:rsidP="00887D5B">
            <w:pPr>
              <w:pStyle w:val="Akapitzlist"/>
              <w:numPr>
                <w:ilvl w:val="0"/>
                <w:numId w:val="94"/>
              </w:numPr>
              <w:spacing w:after="0" w:line="360" w:lineRule="auto"/>
              <w:rPr>
                <w:rFonts w:eastAsia="Times New Roman" w:cs="Calibri"/>
                <w:bCs/>
                <w:sz w:val="22"/>
                <w:szCs w:val="22"/>
                <w:lang w:eastAsia="pl-PL"/>
              </w:rPr>
            </w:pPr>
            <w:r w:rsidRPr="00F57A57">
              <w:rPr>
                <w:rFonts w:eastAsia="Times New Roman" w:cs="Calibri"/>
                <w:bCs/>
                <w:sz w:val="22"/>
                <w:szCs w:val="22"/>
                <w:lang w:eastAsia="pl-PL"/>
              </w:rPr>
              <w:t>współpracy międzynarodowej dotyczącej realizacji i ochrony praw rodziny i dziecka.</w:t>
            </w:r>
          </w:p>
          <w:p w14:paraId="6887D21F" w14:textId="77777777" w:rsidR="00814720" w:rsidRPr="00FD2855" w:rsidRDefault="00814720" w:rsidP="00FD2855">
            <w:pPr>
              <w:spacing w:after="0" w:line="360" w:lineRule="auto"/>
              <w:rPr>
                <w:rFonts w:eastAsia="Times New Roman" w:cs="Calibri"/>
                <w:bCs/>
                <w:sz w:val="22"/>
                <w:szCs w:val="22"/>
                <w:lang w:eastAsia="pl-PL"/>
              </w:rPr>
            </w:pPr>
          </w:p>
        </w:tc>
      </w:tr>
    </w:tbl>
    <w:p w14:paraId="15DE97F7" w14:textId="77777777" w:rsidR="00814720" w:rsidRPr="00AF03E5" w:rsidRDefault="00814720" w:rsidP="00AF03E5">
      <w:pPr>
        <w:spacing w:after="0" w:line="360" w:lineRule="auto"/>
        <w:rPr>
          <w:rFonts w:cs="Calibri"/>
        </w:rPr>
      </w:pPr>
    </w:p>
    <w:p w14:paraId="1778A0AC" w14:textId="77777777" w:rsidR="00814720" w:rsidRPr="00AF03E5" w:rsidRDefault="00814720" w:rsidP="00AF03E5">
      <w:pPr>
        <w:spacing w:after="0" w:line="360" w:lineRule="auto"/>
        <w:rPr>
          <w:rFonts w:cs="Calibri"/>
        </w:rPr>
      </w:pPr>
    </w:p>
    <w:p w14:paraId="09B893F8" w14:textId="77777777" w:rsidR="00814720" w:rsidRPr="00AF03E5" w:rsidRDefault="00814720" w:rsidP="00AF03E5">
      <w:pPr>
        <w:spacing w:after="0" w:line="360" w:lineRule="auto"/>
        <w:rPr>
          <w:rFonts w:cs="Calibri"/>
          <w:b/>
        </w:rPr>
      </w:pPr>
      <w:r w:rsidRPr="00AF03E5">
        <w:rPr>
          <w:rFonts w:cs="Calibri"/>
          <w:b/>
        </w:rPr>
        <w:t>Ministerstwo Inwestycji i Rozwoju</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24F95D2F"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9114E64"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7F8F5C4"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3.249.382.000</w:t>
            </w:r>
          </w:p>
        </w:tc>
      </w:tr>
      <w:tr w:rsidR="00814720" w:rsidRPr="00FD2855" w14:paraId="2A43E4EA" w14:textId="77777777" w:rsidTr="00FD2855">
        <w:tc>
          <w:tcPr>
            <w:tcW w:w="2405" w:type="dxa"/>
            <w:shd w:val="clear" w:color="auto" w:fill="DEEAF6"/>
          </w:tcPr>
          <w:p w14:paraId="0D78AD04"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69923D3B"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działów administracji rządowej: budownictwo, planowanie i zagospodarowanie przestrzenne oraz mieszkalnictwo i rozwój regionalny.</w:t>
            </w:r>
          </w:p>
        </w:tc>
      </w:tr>
      <w:tr w:rsidR="00814720" w:rsidRPr="00FD2855" w14:paraId="128BB549" w14:textId="77777777" w:rsidTr="00FD2855">
        <w:tc>
          <w:tcPr>
            <w:tcW w:w="2405" w:type="dxa"/>
            <w:shd w:val="clear" w:color="auto" w:fill="auto"/>
          </w:tcPr>
          <w:p w14:paraId="09B1AEBE"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00895850"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sprawy z działów budownictwo, planowanie i zagospodarowanie przestrzenne oraz mieszkalnictwo i rozwój regionalny.</w:t>
            </w:r>
          </w:p>
          <w:p w14:paraId="300DABC3"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Ministerstwo Inwestycji i Rozwoju odpowiada m.in. za:</w:t>
            </w:r>
          </w:p>
          <w:p w14:paraId="1783223F" w14:textId="77777777" w:rsidR="00814720" w:rsidRPr="00F57A57" w:rsidRDefault="00814720" w:rsidP="00887D5B">
            <w:pPr>
              <w:pStyle w:val="Akapitzlist"/>
              <w:numPr>
                <w:ilvl w:val="0"/>
                <w:numId w:val="95"/>
              </w:numPr>
              <w:spacing w:after="0" w:line="360" w:lineRule="auto"/>
              <w:rPr>
                <w:rFonts w:eastAsia="Times New Roman" w:cs="Calibri"/>
                <w:sz w:val="22"/>
                <w:szCs w:val="22"/>
                <w:lang w:eastAsia="pl-PL"/>
              </w:rPr>
            </w:pPr>
            <w:r w:rsidRPr="00F57A57">
              <w:rPr>
                <w:rFonts w:eastAsia="Times New Roman" w:cs="Calibri"/>
                <w:sz w:val="22"/>
                <w:szCs w:val="22"/>
                <w:lang w:eastAsia="pl-PL"/>
              </w:rPr>
              <w:t>budownictwo,</w:t>
            </w:r>
          </w:p>
          <w:p w14:paraId="1CC59807" w14:textId="77777777" w:rsidR="00814720" w:rsidRPr="00F57A57" w:rsidRDefault="00814720" w:rsidP="00887D5B">
            <w:pPr>
              <w:pStyle w:val="Akapitzlist"/>
              <w:numPr>
                <w:ilvl w:val="0"/>
                <w:numId w:val="95"/>
              </w:numPr>
              <w:spacing w:after="0" w:line="360" w:lineRule="auto"/>
              <w:rPr>
                <w:rFonts w:eastAsia="Times New Roman" w:cs="Calibri"/>
                <w:sz w:val="22"/>
                <w:szCs w:val="22"/>
                <w:lang w:eastAsia="pl-PL"/>
              </w:rPr>
            </w:pPr>
            <w:r w:rsidRPr="00F57A57">
              <w:rPr>
                <w:rFonts w:eastAsia="Times New Roman" w:cs="Calibri"/>
                <w:sz w:val="22"/>
                <w:szCs w:val="22"/>
                <w:lang w:eastAsia="pl-PL"/>
              </w:rPr>
              <w:t>planowanie i zagospodarowanie przestrzenne,</w:t>
            </w:r>
          </w:p>
          <w:p w14:paraId="63660B29" w14:textId="77777777" w:rsidR="00814720" w:rsidRPr="00F57A57" w:rsidRDefault="00814720" w:rsidP="00887D5B">
            <w:pPr>
              <w:pStyle w:val="Akapitzlist"/>
              <w:numPr>
                <w:ilvl w:val="0"/>
                <w:numId w:val="95"/>
              </w:numPr>
              <w:spacing w:after="0" w:line="360" w:lineRule="auto"/>
              <w:rPr>
                <w:rFonts w:eastAsia="Times New Roman" w:cs="Calibri"/>
                <w:sz w:val="22"/>
                <w:szCs w:val="22"/>
                <w:lang w:eastAsia="pl-PL"/>
              </w:rPr>
            </w:pPr>
            <w:r w:rsidRPr="00F57A57">
              <w:rPr>
                <w:rFonts w:eastAsia="Times New Roman" w:cs="Calibri"/>
                <w:sz w:val="22"/>
                <w:szCs w:val="22"/>
                <w:lang w:eastAsia="pl-PL"/>
              </w:rPr>
              <w:t>mieszkalnictwo,</w:t>
            </w:r>
          </w:p>
          <w:p w14:paraId="5CC71872" w14:textId="77777777" w:rsidR="00814720" w:rsidRPr="00F57A57" w:rsidRDefault="00814720" w:rsidP="00887D5B">
            <w:pPr>
              <w:pStyle w:val="Akapitzlist"/>
              <w:numPr>
                <w:ilvl w:val="0"/>
                <w:numId w:val="95"/>
              </w:numPr>
              <w:spacing w:after="0" w:line="360" w:lineRule="auto"/>
              <w:rPr>
                <w:rFonts w:eastAsia="Times New Roman" w:cs="Calibri"/>
                <w:sz w:val="22"/>
                <w:szCs w:val="22"/>
                <w:lang w:eastAsia="pl-PL"/>
              </w:rPr>
            </w:pPr>
            <w:r w:rsidRPr="00F57A57">
              <w:rPr>
                <w:rFonts w:eastAsia="Times New Roman" w:cs="Calibri"/>
                <w:sz w:val="22"/>
                <w:szCs w:val="22"/>
                <w:lang w:eastAsia="pl-PL"/>
              </w:rPr>
              <w:t>zarządzanie systemem wdrażania Funduszy Europejskich.</w:t>
            </w:r>
          </w:p>
          <w:p w14:paraId="5D01A8D3"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Do szczegółowych zadań Ministerstwa Inwestycji i Rozwoju należą sprawy z zakresu działów administracji rządowej:</w:t>
            </w:r>
          </w:p>
          <w:p w14:paraId="23B69792" w14:textId="77777777" w:rsidR="00814720" w:rsidRPr="00F57A57" w:rsidRDefault="00814720" w:rsidP="00887D5B">
            <w:pPr>
              <w:pStyle w:val="Akapitzlist"/>
              <w:numPr>
                <w:ilvl w:val="0"/>
                <w:numId w:val="96"/>
              </w:numPr>
              <w:spacing w:after="0" w:line="360" w:lineRule="auto"/>
              <w:rPr>
                <w:rFonts w:eastAsia="Times New Roman" w:cs="Calibri"/>
                <w:sz w:val="22"/>
                <w:szCs w:val="22"/>
                <w:lang w:eastAsia="pl-PL"/>
              </w:rPr>
            </w:pPr>
            <w:r w:rsidRPr="00F57A57">
              <w:rPr>
                <w:rFonts w:eastAsia="Times New Roman" w:cs="Calibri"/>
                <w:sz w:val="22"/>
                <w:szCs w:val="22"/>
                <w:lang w:eastAsia="pl-PL"/>
              </w:rPr>
              <w:t>rozwój regionalny,</w:t>
            </w:r>
          </w:p>
          <w:p w14:paraId="2EE18B9D" w14:textId="77777777" w:rsidR="00814720" w:rsidRPr="00F57A57" w:rsidRDefault="00814720" w:rsidP="00887D5B">
            <w:pPr>
              <w:pStyle w:val="Akapitzlist"/>
              <w:numPr>
                <w:ilvl w:val="0"/>
                <w:numId w:val="96"/>
              </w:numPr>
              <w:spacing w:after="0" w:line="360" w:lineRule="auto"/>
              <w:rPr>
                <w:rFonts w:eastAsia="Times New Roman" w:cs="Calibri"/>
                <w:sz w:val="22"/>
                <w:szCs w:val="22"/>
                <w:lang w:eastAsia="pl-PL"/>
              </w:rPr>
            </w:pPr>
            <w:r w:rsidRPr="00F57A57">
              <w:rPr>
                <w:rFonts w:eastAsia="Times New Roman" w:cs="Calibri"/>
                <w:sz w:val="22"/>
                <w:szCs w:val="22"/>
                <w:lang w:eastAsia="pl-PL"/>
              </w:rPr>
              <w:t>budownictwo, planowanie i zagospodarowanie przestrzenne oraz mieszkalnictwo.</w:t>
            </w:r>
          </w:p>
          <w:p w14:paraId="1DB5DC21"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lastRenderedPageBreak/>
              <w:t>Dział rozwój regionalny obejmuje m.in.:</w:t>
            </w:r>
          </w:p>
          <w:p w14:paraId="64CAAC83" w14:textId="77777777" w:rsidR="00814720" w:rsidRPr="00F57A57" w:rsidRDefault="00814720" w:rsidP="00887D5B">
            <w:pPr>
              <w:pStyle w:val="Akapitzlist"/>
              <w:numPr>
                <w:ilvl w:val="0"/>
                <w:numId w:val="97"/>
              </w:numPr>
              <w:spacing w:after="0" w:line="360" w:lineRule="auto"/>
              <w:rPr>
                <w:rFonts w:eastAsia="Times New Roman" w:cs="Calibri"/>
                <w:sz w:val="22"/>
                <w:szCs w:val="22"/>
                <w:lang w:eastAsia="pl-PL"/>
              </w:rPr>
            </w:pPr>
            <w:r w:rsidRPr="00F57A57">
              <w:rPr>
                <w:rFonts w:eastAsia="Times New Roman" w:cs="Calibri"/>
                <w:sz w:val="22"/>
                <w:szCs w:val="22"/>
                <w:lang w:eastAsia="pl-PL"/>
              </w:rPr>
              <w:t>programowanie i koordynację polityki rozwoju,</w:t>
            </w:r>
          </w:p>
          <w:p w14:paraId="4E490537" w14:textId="77777777" w:rsidR="00814720" w:rsidRPr="00F57A57" w:rsidRDefault="00814720" w:rsidP="00887D5B">
            <w:pPr>
              <w:pStyle w:val="Akapitzlist"/>
              <w:numPr>
                <w:ilvl w:val="0"/>
                <w:numId w:val="97"/>
              </w:numPr>
              <w:spacing w:after="0" w:line="360" w:lineRule="auto"/>
              <w:rPr>
                <w:rFonts w:eastAsia="Times New Roman" w:cs="Calibri"/>
                <w:sz w:val="22"/>
                <w:szCs w:val="22"/>
                <w:lang w:eastAsia="pl-PL"/>
              </w:rPr>
            </w:pPr>
            <w:r w:rsidRPr="00F57A57">
              <w:rPr>
                <w:rFonts w:eastAsia="Times New Roman" w:cs="Calibri"/>
                <w:sz w:val="22"/>
                <w:szCs w:val="22"/>
                <w:lang w:eastAsia="pl-PL"/>
              </w:rPr>
              <w:t>zarządzanie systemem Funduszy Europejskich.</w:t>
            </w:r>
          </w:p>
          <w:p w14:paraId="6259F0D6"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 xml:space="preserve">Dział budownictwo, planowanie i zagospodarowanie przestrzenne oraz mieszkalnictwo obejmuje m.in. sprawy: </w:t>
            </w:r>
          </w:p>
          <w:p w14:paraId="2F792420" w14:textId="77777777" w:rsidR="00814720" w:rsidRPr="00F57A57" w:rsidRDefault="00814720" w:rsidP="00887D5B">
            <w:pPr>
              <w:pStyle w:val="Akapitzlist"/>
              <w:numPr>
                <w:ilvl w:val="0"/>
                <w:numId w:val="98"/>
              </w:numPr>
              <w:spacing w:after="0" w:line="360" w:lineRule="auto"/>
              <w:rPr>
                <w:rFonts w:eastAsia="Times New Roman" w:cs="Calibri"/>
                <w:sz w:val="22"/>
                <w:szCs w:val="22"/>
                <w:lang w:eastAsia="pl-PL"/>
              </w:rPr>
            </w:pPr>
            <w:r w:rsidRPr="00F57A57">
              <w:rPr>
                <w:rFonts w:eastAsia="Times New Roman" w:cs="Calibri"/>
                <w:sz w:val="22"/>
                <w:szCs w:val="22"/>
                <w:lang w:eastAsia="pl-PL"/>
              </w:rPr>
              <w:t xml:space="preserve">architektury, </w:t>
            </w:r>
          </w:p>
          <w:p w14:paraId="556BA60E" w14:textId="77777777" w:rsidR="00814720" w:rsidRPr="00F57A57" w:rsidRDefault="00814720" w:rsidP="00887D5B">
            <w:pPr>
              <w:pStyle w:val="Akapitzlist"/>
              <w:numPr>
                <w:ilvl w:val="0"/>
                <w:numId w:val="98"/>
              </w:numPr>
              <w:spacing w:after="0" w:line="360" w:lineRule="auto"/>
              <w:rPr>
                <w:rFonts w:eastAsia="Times New Roman" w:cs="Calibri"/>
                <w:sz w:val="22"/>
                <w:szCs w:val="22"/>
                <w:lang w:eastAsia="pl-PL"/>
              </w:rPr>
            </w:pPr>
            <w:r w:rsidRPr="00F57A57">
              <w:rPr>
                <w:rFonts w:eastAsia="Times New Roman" w:cs="Calibri"/>
                <w:sz w:val="22"/>
                <w:szCs w:val="22"/>
                <w:lang w:eastAsia="pl-PL"/>
              </w:rPr>
              <w:t xml:space="preserve">budownictwa, </w:t>
            </w:r>
          </w:p>
          <w:p w14:paraId="1DCE5D66" w14:textId="77777777" w:rsidR="00814720" w:rsidRPr="00F57A57" w:rsidRDefault="00814720" w:rsidP="00887D5B">
            <w:pPr>
              <w:pStyle w:val="Akapitzlist"/>
              <w:numPr>
                <w:ilvl w:val="0"/>
                <w:numId w:val="98"/>
              </w:numPr>
              <w:spacing w:after="0" w:line="360" w:lineRule="auto"/>
              <w:rPr>
                <w:rFonts w:eastAsia="Times New Roman" w:cs="Calibri"/>
                <w:sz w:val="22"/>
                <w:szCs w:val="22"/>
                <w:lang w:eastAsia="pl-PL"/>
              </w:rPr>
            </w:pPr>
            <w:r w:rsidRPr="00F57A57">
              <w:rPr>
                <w:rFonts w:eastAsia="Times New Roman" w:cs="Calibri"/>
                <w:sz w:val="22"/>
                <w:szCs w:val="22"/>
                <w:lang w:eastAsia="pl-PL"/>
              </w:rPr>
              <w:t xml:space="preserve">nadzoru architektoniczno-budowlanego, </w:t>
            </w:r>
          </w:p>
          <w:p w14:paraId="10E1E4A1" w14:textId="77777777" w:rsidR="00814720" w:rsidRPr="00F57A57" w:rsidRDefault="00814720" w:rsidP="00887D5B">
            <w:pPr>
              <w:pStyle w:val="Akapitzlist"/>
              <w:numPr>
                <w:ilvl w:val="0"/>
                <w:numId w:val="98"/>
              </w:numPr>
              <w:spacing w:after="0" w:line="360" w:lineRule="auto"/>
              <w:rPr>
                <w:rFonts w:eastAsia="Times New Roman" w:cs="Calibri"/>
                <w:sz w:val="22"/>
                <w:szCs w:val="22"/>
                <w:lang w:eastAsia="pl-PL"/>
              </w:rPr>
            </w:pPr>
            <w:r w:rsidRPr="00F57A57">
              <w:rPr>
                <w:rFonts w:eastAsia="Times New Roman" w:cs="Calibri"/>
                <w:sz w:val="22"/>
                <w:szCs w:val="22"/>
                <w:lang w:eastAsia="pl-PL"/>
              </w:rPr>
              <w:t>planowania i zagospodarowania przestrzennego,</w:t>
            </w:r>
          </w:p>
          <w:p w14:paraId="450CAE68" w14:textId="77777777" w:rsidR="00814720" w:rsidRPr="00F57A57" w:rsidRDefault="00814720" w:rsidP="00887D5B">
            <w:pPr>
              <w:pStyle w:val="Akapitzlist"/>
              <w:numPr>
                <w:ilvl w:val="0"/>
                <w:numId w:val="98"/>
              </w:numPr>
              <w:spacing w:after="0" w:line="360" w:lineRule="auto"/>
              <w:rPr>
                <w:rFonts w:eastAsia="Times New Roman" w:cs="Calibri"/>
                <w:sz w:val="22"/>
                <w:szCs w:val="22"/>
                <w:lang w:eastAsia="pl-PL"/>
              </w:rPr>
            </w:pPr>
            <w:r w:rsidRPr="00F57A57">
              <w:rPr>
                <w:rFonts w:eastAsia="Times New Roman" w:cs="Calibri"/>
                <w:sz w:val="22"/>
                <w:szCs w:val="22"/>
                <w:lang w:eastAsia="pl-PL"/>
              </w:rPr>
              <w:t>geodezji i kartografii.</w:t>
            </w:r>
          </w:p>
        </w:tc>
      </w:tr>
    </w:tbl>
    <w:p w14:paraId="14B65B68" w14:textId="77777777" w:rsidR="00814720" w:rsidRPr="00AF03E5" w:rsidRDefault="00814720" w:rsidP="00AF03E5">
      <w:pPr>
        <w:spacing w:after="0" w:line="360" w:lineRule="auto"/>
        <w:rPr>
          <w:rFonts w:cs="Calibri"/>
        </w:rPr>
      </w:pPr>
    </w:p>
    <w:p w14:paraId="32DD6CDD" w14:textId="77777777" w:rsidR="00814720" w:rsidRPr="00AF03E5" w:rsidRDefault="00814720" w:rsidP="00AF03E5">
      <w:pPr>
        <w:spacing w:after="0" w:line="360" w:lineRule="auto"/>
        <w:rPr>
          <w:rFonts w:cs="Calibri"/>
        </w:rPr>
      </w:pPr>
    </w:p>
    <w:p w14:paraId="73A62A15" w14:textId="77777777" w:rsidR="00814720" w:rsidRPr="00AF03E5" w:rsidRDefault="00814720" w:rsidP="00AF03E5">
      <w:pPr>
        <w:spacing w:after="0" w:line="360" w:lineRule="auto"/>
        <w:rPr>
          <w:rFonts w:cs="Calibri"/>
          <w:b/>
        </w:rPr>
      </w:pPr>
      <w:r w:rsidRPr="00AF03E5">
        <w:rPr>
          <w:rFonts w:cs="Calibri"/>
          <w:b/>
        </w:rPr>
        <w:t>Ministerstwo Nauki i Szkolnictwa Wyższego</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2D93450E"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48A952A0"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22D3ACA7"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19.444.548.000</w:t>
            </w:r>
          </w:p>
        </w:tc>
      </w:tr>
      <w:tr w:rsidR="00814720" w:rsidRPr="00FD2855" w14:paraId="0673D057" w14:textId="77777777" w:rsidTr="00FD2855">
        <w:tc>
          <w:tcPr>
            <w:tcW w:w="2405" w:type="dxa"/>
            <w:shd w:val="clear" w:color="auto" w:fill="DEEAF6"/>
          </w:tcPr>
          <w:p w14:paraId="05CD0162"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24BAB12B" w14:textId="77777777" w:rsidR="00814720" w:rsidRPr="00FD2855" w:rsidRDefault="00814720" w:rsidP="00FD2855">
            <w:pPr>
              <w:spacing w:after="0" w:line="360" w:lineRule="auto"/>
              <w:rPr>
                <w:rFonts w:cs="Calibri"/>
                <w:sz w:val="22"/>
                <w:szCs w:val="22"/>
              </w:rPr>
            </w:pPr>
            <w:r w:rsidRPr="00FD2855">
              <w:rPr>
                <w:rFonts w:cs="Calibri"/>
                <w:sz w:val="22"/>
                <w:szCs w:val="22"/>
              </w:rPr>
              <w:t xml:space="preserve">Urząd administracji rządowej obsługujący ministra właściwego do spraw działu administracji rządowej: nauka i szkolnictwo wyższe. </w:t>
            </w:r>
          </w:p>
          <w:p w14:paraId="292B8AAD" w14:textId="77777777" w:rsidR="00814720" w:rsidRPr="00FD2855" w:rsidRDefault="00814720" w:rsidP="00FD2855">
            <w:pPr>
              <w:spacing w:after="0" w:line="360" w:lineRule="auto"/>
              <w:rPr>
                <w:rFonts w:cs="Calibri"/>
                <w:sz w:val="22"/>
                <w:szCs w:val="22"/>
              </w:rPr>
            </w:pPr>
            <w:r w:rsidRPr="00FD2855">
              <w:rPr>
                <w:rFonts w:cs="Calibri"/>
                <w:sz w:val="22"/>
                <w:szCs w:val="22"/>
              </w:rPr>
              <w:t>Jest dysponentem budżetu na badania naukowe finansowane przez państwo.</w:t>
            </w:r>
          </w:p>
        </w:tc>
      </w:tr>
      <w:tr w:rsidR="00814720" w:rsidRPr="00FD2855" w14:paraId="3C5CCC07" w14:textId="77777777" w:rsidTr="00FD2855">
        <w:tc>
          <w:tcPr>
            <w:tcW w:w="2405" w:type="dxa"/>
            <w:shd w:val="clear" w:color="auto" w:fill="auto"/>
          </w:tcPr>
          <w:p w14:paraId="240C43A4"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058BC09A"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W ramach zadań ministerstwo:</w:t>
            </w:r>
          </w:p>
          <w:p w14:paraId="5D687523" w14:textId="77777777" w:rsidR="00814720" w:rsidRPr="00F57A57" w:rsidRDefault="00814720" w:rsidP="00887D5B">
            <w:pPr>
              <w:pStyle w:val="Akapitzlist"/>
              <w:numPr>
                <w:ilvl w:val="0"/>
                <w:numId w:val="99"/>
              </w:numPr>
              <w:spacing w:after="0" w:line="360" w:lineRule="auto"/>
              <w:rPr>
                <w:rFonts w:eastAsia="Times New Roman" w:cs="Calibri"/>
                <w:sz w:val="22"/>
                <w:szCs w:val="22"/>
                <w:lang w:eastAsia="pl-PL"/>
              </w:rPr>
            </w:pPr>
            <w:r w:rsidRPr="00F57A57">
              <w:rPr>
                <w:rFonts w:eastAsia="Times New Roman" w:cs="Calibri"/>
                <w:sz w:val="22"/>
                <w:szCs w:val="22"/>
                <w:lang w:eastAsia="pl-PL"/>
              </w:rPr>
              <w:t>prowadzi politykę państwa w obszarze nauki oraz szkolnictwa wyższego,</w:t>
            </w:r>
          </w:p>
          <w:p w14:paraId="0B62AB77" w14:textId="77777777" w:rsidR="00814720" w:rsidRPr="00F57A57" w:rsidRDefault="00814720" w:rsidP="00887D5B">
            <w:pPr>
              <w:pStyle w:val="Akapitzlist"/>
              <w:numPr>
                <w:ilvl w:val="0"/>
                <w:numId w:val="99"/>
              </w:numPr>
              <w:spacing w:after="0" w:line="360" w:lineRule="auto"/>
              <w:rPr>
                <w:rFonts w:eastAsia="Times New Roman" w:cs="Calibri"/>
                <w:sz w:val="22"/>
                <w:szCs w:val="22"/>
                <w:lang w:eastAsia="pl-PL"/>
              </w:rPr>
            </w:pPr>
            <w:r w:rsidRPr="00F57A57">
              <w:rPr>
                <w:rFonts w:eastAsia="Times New Roman" w:cs="Calibri"/>
                <w:sz w:val="22"/>
                <w:szCs w:val="22"/>
                <w:lang w:eastAsia="pl-PL"/>
              </w:rPr>
              <w:t>przygotowuje strategiczne rozwiązania,</w:t>
            </w:r>
          </w:p>
          <w:p w14:paraId="6358AF59" w14:textId="77777777" w:rsidR="00814720" w:rsidRPr="00F57A57" w:rsidRDefault="00814720" w:rsidP="00887D5B">
            <w:pPr>
              <w:pStyle w:val="Akapitzlist"/>
              <w:numPr>
                <w:ilvl w:val="0"/>
                <w:numId w:val="99"/>
              </w:numPr>
              <w:spacing w:after="0" w:line="360" w:lineRule="auto"/>
              <w:rPr>
                <w:rFonts w:eastAsia="Times New Roman" w:cs="Calibri"/>
                <w:sz w:val="22"/>
                <w:szCs w:val="22"/>
                <w:lang w:eastAsia="pl-PL"/>
              </w:rPr>
            </w:pPr>
            <w:r w:rsidRPr="00F57A57">
              <w:rPr>
                <w:rFonts w:eastAsia="Times New Roman" w:cs="Calibri"/>
                <w:sz w:val="22"/>
                <w:szCs w:val="22"/>
                <w:lang w:eastAsia="pl-PL"/>
              </w:rPr>
              <w:t>wdraża programy i fundusze unijne,</w:t>
            </w:r>
          </w:p>
          <w:p w14:paraId="5C4BCF3C" w14:textId="77777777" w:rsidR="00814720" w:rsidRPr="00F57A57" w:rsidRDefault="00814720" w:rsidP="00887D5B">
            <w:pPr>
              <w:pStyle w:val="Akapitzlist"/>
              <w:numPr>
                <w:ilvl w:val="0"/>
                <w:numId w:val="99"/>
              </w:numPr>
              <w:spacing w:after="0" w:line="360" w:lineRule="auto"/>
              <w:rPr>
                <w:rFonts w:eastAsia="Times New Roman" w:cs="Calibri"/>
                <w:sz w:val="22"/>
                <w:szCs w:val="22"/>
                <w:lang w:eastAsia="pl-PL"/>
              </w:rPr>
            </w:pPr>
            <w:r w:rsidRPr="00F57A57">
              <w:rPr>
                <w:rFonts w:eastAsia="Times New Roman" w:cs="Calibri"/>
                <w:sz w:val="22"/>
                <w:szCs w:val="22"/>
                <w:lang w:eastAsia="pl-PL"/>
              </w:rPr>
              <w:t xml:space="preserve">wspiera rozwój polskich uczelni, instytutów badawczych i instytutów naukowych PAN, </w:t>
            </w:r>
          </w:p>
          <w:p w14:paraId="635A0BD5" w14:textId="77777777" w:rsidR="00814720" w:rsidRPr="00F57A57" w:rsidRDefault="00814720" w:rsidP="00887D5B">
            <w:pPr>
              <w:pStyle w:val="Akapitzlist"/>
              <w:numPr>
                <w:ilvl w:val="0"/>
                <w:numId w:val="99"/>
              </w:numPr>
              <w:spacing w:after="0" w:line="360" w:lineRule="auto"/>
              <w:rPr>
                <w:rFonts w:eastAsia="Times New Roman" w:cs="Calibri"/>
                <w:sz w:val="22"/>
                <w:szCs w:val="22"/>
                <w:lang w:eastAsia="pl-PL"/>
              </w:rPr>
            </w:pPr>
            <w:r w:rsidRPr="00F57A57">
              <w:rPr>
                <w:rFonts w:eastAsia="Times New Roman" w:cs="Calibri"/>
                <w:sz w:val="22"/>
                <w:szCs w:val="22"/>
                <w:lang w:eastAsia="pl-PL"/>
              </w:rPr>
              <w:t>odpowiada za sprawy środowiska akademickiego – studentów, doktorantów i naukowców,</w:t>
            </w:r>
          </w:p>
          <w:p w14:paraId="1084DED2" w14:textId="77777777" w:rsidR="00814720" w:rsidRPr="00F57A57" w:rsidRDefault="00814720" w:rsidP="00887D5B">
            <w:pPr>
              <w:pStyle w:val="Akapitzlist"/>
              <w:numPr>
                <w:ilvl w:val="0"/>
                <w:numId w:val="99"/>
              </w:numPr>
              <w:spacing w:after="0" w:line="360" w:lineRule="auto"/>
              <w:rPr>
                <w:rFonts w:eastAsia="Times New Roman" w:cs="Calibri"/>
                <w:bCs/>
                <w:sz w:val="22"/>
                <w:szCs w:val="22"/>
                <w:lang w:eastAsia="pl-PL"/>
              </w:rPr>
            </w:pPr>
            <w:r w:rsidRPr="00F57A57">
              <w:rPr>
                <w:rFonts w:eastAsia="Times New Roman" w:cs="Calibri"/>
                <w:sz w:val="22"/>
                <w:szCs w:val="22"/>
                <w:lang w:eastAsia="pl-PL"/>
              </w:rPr>
              <w:t xml:space="preserve">dba o innowacyjny rozwój polskiej nauki i jej aktywną współpracę z gospodarką, </w:t>
            </w:r>
          </w:p>
          <w:p w14:paraId="5464DC1B" w14:textId="77777777" w:rsidR="00814720" w:rsidRPr="00F57A57" w:rsidRDefault="00814720" w:rsidP="00887D5B">
            <w:pPr>
              <w:pStyle w:val="Akapitzlist"/>
              <w:numPr>
                <w:ilvl w:val="0"/>
                <w:numId w:val="99"/>
              </w:numPr>
              <w:spacing w:after="0" w:line="360" w:lineRule="auto"/>
              <w:rPr>
                <w:rFonts w:eastAsia="Times New Roman" w:cs="Calibri"/>
                <w:bCs/>
                <w:sz w:val="22"/>
                <w:szCs w:val="22"/>
                <w:lang w:eastAsia="pl-PL"/>
              </w:rPr>
            </w:pPr>
            <w:r w:rsidRPr="00F57A57">
              <w:rPr>
                <w:rFonts w:eastAsia="Times New Roman" w:cs="Calibri"/>
                <w:sz w:val="22"/>
                <w:szCs w:val="22"/>
                <w:lang w:eastAsia="pl-PL"/>
              </w:rPr>
              <w:t>poprzez programy i inicjatywy wspiera naukowców w rozwoju karier i prowadzenia nowatorskich badań.</w:t>
            </w:r>
          </w:p>
        </w:tc>
      </w:tr>
    </w:tbl>
    <w:p w14:paraId="4F0C08AD" w14:textId="77777777" w:rsidR="00814720" w:rsidRPr="00AF03E5" w:rsidRDefault="00814720" w:rsidP="00AF03E5">
      <w:pPr>
        <w:spacing w:after="0" w:line="360" w:lineRule="auto"/>
        <w:rPr>
          <w:rFonts w:cs="Calibri"/>
        </w:rPr>
      </w:pPr>
    </w:p>
    <w:p w14:paraId="1BB5B06A" w14:textId="77777777" w:rsidR="00814720" w:rsidRDefault="00814720" w:rsidP="00AF03E5">
      <w:pPr>
        <w:spacing w:after="0" w:line="360" w:lineRule="auto"/>
        <w:rPr>
          <w:rFonts w:cs="Calibri"/>
        </w:rPr>
      </w:pPr>
    </w:p>
    <w:p w14:paraId="243D84A3" w14:textId="77777777" w:rsidR="00CA2C9B" w:rsidRDefault="00CA2C9B" w:rsidP="00AF03E5">
      <w:pPr>
        <w:spacing w:after="0" w:line="360" w:lineRule="auto"/>
        <w:rPr>
          <w:rFonts w:cs="Calibri"/>
        </w:rPr>
      </w:pPr>
    </w:p>
    <w:p w14:paraId="6716288B" w14:textId="77777777" w:rsidR="00CA2C9B" w:rsidRPr="00AF03E5" w:rsidRDefault="00CA2C9B" w:rsidP="00AF03E5">
      <w:pPr>
        <w:spacing w:after="0" w:line="360" w:lineRule="auto"/>
        <w:rPr>
          <w:rFonts w:cs="Calibri"/>
        </w:rPr>
      </w:pPr>
    </w:p>
    <w:p w14:paraId="581E59B3" w14:textId="77777777" w:rsidR="00814720" w:rsidRPr="00AF03E5" w:rsidRDefault="00814720" w:rsidP="00AF03E5">
      <w:pPr>
        <w:spacing w:after="0" w:line="360" w:lineRule="auto"/>
        <w:rPr>
          <w:rFonts w:cs="Calibri"/>
          <w:b/>
        </w:rPr>
      </w:pPr>
      <w:r w:rsidRPr="00AF03E5">
        <w:rPr>
          <w:rFonts w:cs="Calibri"/>
          <w:b/>
        </w:rPr>
        <w:lastRenderedPageBreak/>
        <w:t>Ministerstwo Przedsiębiorczości i Technologii</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0ECD5AFD"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1F6415E0"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5DA7F0CA"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566.248.000</w:t>
            </w:r>
          </w:p>
        </w:tc>
      </w:tr>
      <w:tr w:rsidR="00814720" w:rsidRPr="00FD2855" w14:paraId="03DC7FB4" w14:textId="77777777" w:rsidTr="00FD2855">
        <w:tc>
          <w:tcPr>
            <w:tcW w:w="2405" w:type="dxa"/>
            <w:shd w:val="clear" w:color="auto" w:fill="DEEAF6"/>
          </w:tcPr>
          <w:p w14:paraId="77285B12"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623AC676"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działu administracji rządowej: gospodarka.</w:t>
            </w:r>
          </w:p>
        </w:tc>
      </w:tr>
      <w:tr w:rsidR="00814720" w:rsidRPr="00FD2855" w14:paraId="7B55BBDD" w14:textId="77777777" w:rsidTr="00FD2855">
        <w:tc>
          <w:tcPr>
            <w:tcW w:w="2405" w:type="dxa"/>
            <w:shd w:val="clear" w:color="auto" w:fill="auto"/>
          </w:tcPr>
          <w:p w14:paraId="3D1BBFE8"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6C9E04DD"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 gospodarka.</w:t>
            </w:r>
          </w:p>
          <w:p w14:paraId="052D8D79"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 xml:space="preserve">Realizuje szeroko rozumianą politykę gospodarczą. Główne obszary działań: </w:t>
            </w:r>
          </w:p>
          <w:p w14:paraId="3F98FFBF" w14:textId="77777777" w:rsidR="00814720" w:rsidRPr="00F57A57" w:rsidRDefault="00814720" w:rsidP="00887D5B">
            <w:pPr>
              <w:pStyle w:val="Akapitzlist"/>
              <w:numPr>
                <w:ilvl w:val="0"/>
                <w:numId w:val="100"/>
              </w:numPr>
              <w:spacing w:after="0" w:line="360" w:lineRule="auto"/>
              <w:rPr>
                <w:rFonts w:cs="Calibri"/>
                <w:sz w:val="22"/>
                <w:szCs w:val="22"/>
                <w:shd w:val="clear" w:color="auto" w:fill="FFFFFF"/>
              </w:rPr>
            </w:pPr>
            <w:r w:rsidRPr="00F57A57">
              <w:rPr>
                <w:rFonts w:cs="Calibri"/>
                <w:sz w:val="22"/>
                <w:szCs w:val="22"/>
                <w:shd w:val="clear" w:color="auto" w:fill="FFFFFF"/>
              </w:rPr>
              <w:t xml:space="preserve">przedsiębiorczość – przygotowanie rozwiązań prawnych ułatwiających działalność sektora MŚP, </w:t>
            </w:r>
          </w:p>
          <w:p w14:paraId="6B982357" w14:textId="77777777" w:rsidR="00814720" w:rsidRPr="00F57A57" w:rsidRDefault="00814720" w:rsidP="00887D5B">
            <w:pPr>
              <w:pStyle w:val="Akapitzlist"/>
              <w:numPr>
                <w:ilvl w:val="0"/>
                <w:numId w:val="100"/>
              </w:numPr>
              <w:spacing w:after="0" w:line="360" w:lineRule="auto"/>
              <w:rPr>
                <w:rFonts w:cs="Calibri"/>
                <w:sz w:val="22"/>
                <w:szCs w:val="22"/>
                <w:shd w:val="clear" w:color="auto" w:fill="FFFFFF"/>
              </w:rPr>
            </w:pPr>
            <w:r w:rsidRPr="00F57A57">
              <w:rPr>
                <w:rFonts w:cs="Calibri"/>
                <w:sz w:val="22"/>
                <w:szCs w:val="22"/>
                <w:shd w:val="clear" w:color="auto" w:fill="FFFFFF"/>
              </w:rPr>
              <w:t>walka o czyste powietrze – ograniczenie tzw. zjawiska ubóstwa energetycznego,</w:t>
            </w:r>
          </w:p>
          <w:p w14:paraId="4690C275" w14:textId="77777777" w:rsidR="00814720" w:rsidRPr="00F57A57" w:rsidRDefault="00814720" w:rsidP="00887D5B">
            <w:pPr>
              <w:pStyle w:val="Akapitzlist"/>
              <w:numPr>
                <w:ilvl w:val="0"/>
                <w:numId w:val="100"/>
              </w:numPr>
              <w:spacing w:after="0" w:line="360" w:lineRule="auto"/>
              <w:rPr>
                <w:rFonts w:eastAsia="Times New Roman" w:cs="Calibri"/>
                <w:bCs/>
                <w:sz w:val="22"/>
                <w:szCs w:val="22"/>
                <w:lang w:eastAsia="pl-PL"/>
              </w:rPr>
            </w:pPr>
            <w:r w:rsidRPr="00F57A57">
              <w:rPr>
                <w:rFonts w:cs="Calibri"/>
                <w:sz w:val="22"/>
                <w:szCs w:val="22"/>
                <w:shd w:val="clear" w:color="auto" w:fill="FFFFFF"/>
              </w:rPr>
              <w:t xml:space="preserve">promocja i rozwój nowych technologii – wzrost wydatków na badania i rozwój, </w:t>
            </w:r>
          </w:p>
          <w:p w14:paraId="3A80D41A" w14:textId="77777777" w:rsidR="00814720" w:rsidRPr="00F57A57" w:rsidRDefault="00814720" w:rsidP="00887D5B">
            <w:pPr>
              <w:pStyle w:val="Akapitzlist"/>
              <w:numPr>
                <w:ilvl w:val="0"/>
                <w:numId w:val="100"/>
              </w:numPr>
              <w:spacing w:after="0" w:line="360" w:lineRule="auto"/>
              <w:rPr>
                <w:rFonts w:eastAsia="Times New Roman" w:cs="Calibri"/>
                <w:bCs/>
                <w:sz w:val="22"/>
                <w:szCs w:val="22"/>
                <w:lang w:eastAsia="pl-PL"/>
              </w:rPr>
            </w:pPr>
            <w:r w:rsidRPr="00F57A57">
              <w:rPr>
                <w:rFonts w:cs="Calibri"/>
                <w:sz w:val="22"/>
                <w:szCs w:val="22"/>
                <w:shd w:val="clear" w:color="auto" w:fill="FFFFFF"/>
              </w:rPr>
              <w:t>pomoc dla start-</w:t>
            </w:r>
            <w:proofErr w:type="spellStart"/>
            <w:r w:rsidRPr="00F57A57">
              <w:rPr>
                <w:rFonts w:cs="Calibri"/>
                <w:sz w:val="22"/>
                <w:szCs w:val="22"/>
                <w:shd w:val="clear" w:color="auto" w:fill="FFFFFF"/>
              </w:rPr>
              <w:t>upów</w:t>
            </w:r>
            <w:proofErr w:type="spellEnd"/>
            <w:r w:rsidRPr="00F57A57">
              <w:rPr>
                <w:rFonts w:cs="Calibri"/>
                <w:sz w:val="22"/>
                <w:szCs w:val="22"/>
                <w:shd w:val="clear" w:color="auto" w:fill="FFFFFF"/>
              </w:rPr>
              <w:t>.</w:t>
            </w:r>
          </w:p>
        </w:tc>
      </w:tr>
    </w:tbl>
    <w:p w14:paraId="231505FF" w14:textId="77777777" w:rsidR="00814720" w:rsidRPr="00AF03E5" w:rsidRDefault="00814720" w:rsidP="00AF03E5">
      <w:pPr>
        <w:spacing w:after="0" w:line="360" w:lineRule="auto"/>
        <w:rPr>
          <w:rFonts w:cs="Calibri"/>
        </w:rPr>
      </w:pPr>
    </w:p>
    <w:p w14:paraId="7893D316" w14:textId="77777777" w:rsidR="00814720" w:rsidRPr="00AF03E5" w:rsidRDefault="00814720" w:rsidP="00AF03E5">
      <w:pPr>
        <w:spacing w:after="0" w:line="360" w:lineRule="auto"/>
        <w:rPr>
          <w:rFonts w:cs="Calibri"/>
        </w:rPr>
      </w:pPr>
    </w:p>
    <w:p w14:paraId="5A15EFD2" w14:textId="77777777" w:rsidR="00814720" w:rsidRPr="00AF03E5" w:rsidRDefault="00814720" w:rsidP="00AF03E5">
      <w:pPr>
        <w:spacing w:after="0" w:line="360" w:lineRule="auto"/>
        <w:rPr>
          <w:rFonts w:cs="Calibri"/>
          <w:b/>
        </w:rPr>
      </w:pPr>
      <w:r w:rsidRPr="00AF03E5">
        <w:rPr>
          <w:rFonts w:cs="Calibri"/>
          <w:b/>
        </w:rPr>
        <w:t>Ministerstwo Obrony Narodowej</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50F2C63C"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169E3CCF"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F8F8BC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40.348.339.000</w:t>
            </w:r>
          </w:p>
        </w:tc>
      </w:tr>
      <w:tr w:rsidR="00814720" w:rsidRPr="00FD2855" w14:paraId="6CB126FD" w14:textId="77777777" w:rsidTr="00FD2855">
        <w:tc>
          <w:tcPr>
            <w:tcW w:w="2405" w:type="dxa"/>
            <w:shd w:val="clear" w:color="auto" w:fill="DEEAF6"/>
          </w:tcPr>
          <w:p w14:paraId="0CABBD53"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338ABE3E"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działów administracji rządowej: obrona narodowa.</w:t>
            </w:r>
          </w:p>
        </w:tc>
      </w:tr>
      <w:tr w:rsidR="00814720" w:rsidRPr="00FD2855" w14:paraId="69CE6A69" w14:textId="77777777" w:rsidTr="00FD2855">
        <w:tc>
          <w:tcPr>
            <w:tcW w:w="2405" w:type="dxa"/>
            <w:shd w:val="clear" w:color="auto" w:fill="auto"/>
          </w:tcPr>
          <w:p w14:paraId="6331A946"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0337DBE4"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 obrona narodowa.</w:t>
            </w:r>
          </w:p>
          <w:p w14:paraId="10FB7E2A"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Dział obrona narodowa obejmuje sprawy:</w:t>
            </w:r>
          </w:p>
          <w:p w14:paraId="1B23DDEA" w14:textId="77777777" w:rsidR="00814720" w:rsidRPr="00F57A57" w:rsidRDefault="00814720" w:rsidP="00887D5B">
            <w:pPr>
              <w:pStyle w:val="Akapitzlist"/>
              <w:numPr>
                <w:ilvl w:val="0"/>
                <w:numId w:val="101"/>
              </w:numPr>
              <w:spacing w:after="0" w:line="360" w:lineRule="auto"/>
              <w:rPr>
                <w:rFonts w:cs="Calibri"/>
                <w:sz w:val="22"/>
                <w:szCs w:val="22"/>
              </w:rPr>
            </w:pPr>
            <w:r w:rsidRPr="00F57A57">
              <w:rPr>
                <w:rFonts w:cs="Calibri"/>
                <w:sz w:val="22"/>
                <w:szCs w:val="22"/>
              </w:rPr>
              <w:t>obrony Państwa oraz Sił Zbrojnych Rzeczypospolitej Polskiej,</w:t>
            </w:r>
          </w:p>
          <w:p w14:paraId="4A051D85" w14:textId="77777777" w:rsidR="00814720" w:rsidRPr="00F57A57" w:rsidRDefault="00814720" w:rsidP="00887D5B">
            <w:pPr>
              <w:pStyle w:val="Akapitzlist"/>
              <w:numPr>
                <w:ilvl w:val="0"/>
                <w:numId w:val="101"/>
              </w:numPr>
              <w:spacing w:after="0" w:line="360" w:lineRule="auto"/>
              <w:rPr>
                <w:rFonts w:cs="Calibri"/>
                <w:sz w:val="22"/>
                <w:szCs w:val="22"/>
              </w:rPr>
            </w:pPr>
            <w:r w:rsidRPr="00F57A57">
              <w:rPr>
                <w:rFonts w:cs="Calibri"/>
                <w:sz w:val="22"/>
                <w:szCs w:val="22"/>
              </w:rPr>
              <w:t>bezpieczeństwa cyberprzestrzeni w wymiarze militarnym,</w:t>
            </w:r>
          </w:p>
          <w:p w14:paraId="414A440B" w14:textId="77777777" w:rsidR="00814720" w:rsidRPr="00F57A57" w:rsidRDefault="00814720" w:rsidP="00887D5B">
            <w:pPr>
              <w:pStyle w:val="Akapitzlist"/>
              <w:numPr>
                <w:ilvl w:val="0"/>
                <w:numId w:val="101"/>
              </w:numPr>
              <w:spacing w:after="0" w:line="360" w:lineRule="auto"/>
              <w:rPr>
                <w:rFonts w:eastAsia="Times New Roman" w:cs="Calibri"/>
                <w:bCs/>
                <w:sz w:val="22"/>
                <w:szCs w:val="22"/>
                <w:lang w:eastAsia="pl-PL"/>
              </w:rPr>
            </w:pPr>
            <w:r w:rsidRPr="00F57A57">
              <w:rPr>
                <w:rFonts w:cs="Calibri"/>
                <w:sz w:val="22"/>
                <w:szCs w:val="22"/>
              </w:rPr>
              <w:t>udziału Rzeczypospolitej Polskiej w wojskowych przedsięwzięciach organizacji międzynarodowych oraz w zakresie wywiązywania się z zobowiązań militarnych, wynikających z umów międzynarodowych,</w:t>
            </w:r>
          </w:p>
          <w:p w14:paraId="592133D5" w14:textId="77777777" w:rsidR="00814720" w:rsidRPr="00F57A57" w:rsidRDefault="00814720" w:rsidP="00887D5B">
            <w:pPr>
              <w:pStyle w:val="Akapitzlist"/>
              <w:numPr>
                <w:ilvl w:val="0"/>
                <w:numId w:val="101"/>
              </w:numPr>
              <w:spacing w:after="0" w:line="360" w:lineRule="auto"/>
              <w:rPr>
                <w:rFonts w:eastAsia="Times New Roman" w:cs="Calibri"/>
                <w:bCs/>
                <w:sz w:val="22"/>
                <w:szCs w:val="22"/>
                <w:lang w:eastAsia="pl-PL"/>
              </w:rPr>
            </w:pPr>
            <w:r w:rsidRPr="00F57A57">
              <w:rPr>
                <w:rFonts w:cs="Calibri"/>
                <w:sz w:val="22"/>
                <w:szCs w:val="22"/>
              </w:rPr>
              <w:t>umów offsetowych.</w:t>
            </w:r>
          </w:p>
        </w:tc>
      </w:tr>
    </w:tbl>
    <w:p w14:paraId="2ED53DE6" w14:textId="77777777" w:rsidR="00814720" w:rsidRDefault="00814720" w:rsidP="00AF03E5">
      <w:pPr>
        <w:spacing w:after="0" w:line="360" w:lineRule="auto"/>
        <w:rPr>
          <w:rFonts w:cs="Calibri"/>
        </w:rPr>
      </w:pPr>
    </w:p>
    <w:p w14:paraId="45B46EC8" w14:textId="77777777" w:rsidR="00CA2C9B" w:rsidRDefault="00CA2C9B" w:rsidP="00AF03E5">
      <w:pPr>
        <w:spacing w:after="0" w:line="360" w:lineRule="auto"/>
        <w:rPr>
          <w:rFonts w:cs="Calibri"/>
        </w:rPr>
      </w:pPr>
    </w:p>
    <w:p w14:paraId="360ABA69" w14:textId="77777777" w:rsidR="00CA2C9B" w:rsidRDefault="00CA2C9B" w:rsidP="00AF03E5">
      <w:pPr>
        <w:spacing w:after="0" w:line="360" w:lineRule="auto"/>
        <w:rPr>
          <w:rFonts w:cs="Calibri"/>
        </w:rPr>
      </w:pPr>
    </w:p>
    <w:p w14:paraId="549E1A1F" w14:textId="77777777" w:rsidR="00CA2C9B" w:rsidRPr="00AF03E5" w:rsidRDefault="00CA2C9B" w:rsidP="00AF03E5">
      <w:pPr>
        <w:spacing w:after="0" w:line="360" w:lineRule="auto"/>
        <w:rPr>
          <w:rFonts w:cs="Calibri"/>
        </w:rPr>
      </w:pPr>
    </w:p>
    <w:p w14:paraId="505CF825" w14:textId="77777777" w:rsidR="00814720" w:rsidRPr="00AF03E5" w:rsidRDefault="00814720" w:rsidP="00AF03E5">
      <w:pPr>
        <w:spacing w:after="0" w:line="360" w:lineRule="auto"/>
        <w:rPr>
          <w:rFonts w:cs="Calibri"/>
        </w:rPr>
      </w:pPr>
    </w:p>
    <w:p w14:paraId="19A877F7" w14:textId="77777777" w:rsidR="00814720" w:rsidRPr="00AF03E5" w:rsidRDefault="00814720" w:rsidP="00AF03E5">
      <w:pPr>
        <w:spacing w:after="0" w:line="360" w:lineRule="auto"/>
        <w:rPr>
          <w:rFonts w:cs="Calibri"/>
          <w:b/>
        </w:rPr>
      </w:pPr>
      <w:r w:rsidRPr="00AF03E5">
        <w:rPr>
          <w:rFonts w:cs="Calibri"/>
          <w:b/>
        </w:rPr>
        <w:lastRenderedPageBreak/>
        <w:t>Ministerstwo Edukacji Narodowej</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3085AFC3"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6F0EEE02"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2ACDB42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451.586.000</w:t>
            </w:r>
          </w:p>
        </w:tc>
      </w:tr>
      <w:tr w:rsidR="00814720" w:rsidRPr="00FD2855" w14:paraId="6D5119B7" w14:textId="77777777" w:rsidTr="00FD2855">
        <w:tc>
          <w:tcPr>
            <w:tcW w:w="2405" w:type="dxa"/>
            <w:shd w:val="clear" w:color="auto" w:fill="DEEAF6"/>
          </w:tcPr>
          <w:p w14:paraId="13B49306"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11791617"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działów administracji rządowej: oświata i wychowanie.</w:t>
            </w:r>
          </w:p>
        </w:tc>
      </w:tr>
      <w:tr w:rsidR="00814720" w:rsidRPr="00FD2855" w14:paraId="2010CB44" w14:textId="77777777" w:rsidTr="00FD2855">
        <w:tc>
          <w:tcPr>
            <w:tcW w:w="2405" w:type="dxa"/>
            <w:shd w:val="clear" w:color="auto" w:fill="auto"/>
          </w:tcPr>
          <w:p w14:paraId="5B546582"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4FC718F2"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 oświata i wychowanie.</w:t>
            </w:r>
          </w:p>
          <w:p w14:paraId="2414EB42"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 xml:space="preserve">Do głównych zadań należą: </w:t>
            </w:r>
          </w:p>
          <w:p w14:paraId="519219AB" w14:textId="77777777" w:rsidR="00814720" w:rsidRPr="00F57A57" w:rsidRDefault="00814720" w:rsidP="00887D5B">
            <w:pPr>
              <w:pStyle w:val="Akapitzlist"/>
              <w:numPr>
                <w:ilvl w:val="0"/>
                <w:numId w:val="102"/>
              </w:numPr>
              <w:spacing w:after="0" w:line="360" w:lineRule="auto"/>
              <w:rPr>
                <w:rFonts w:eastAsia="Times New Roman" w:cs="Calibri"/>
                <w:sz w:val="22"/>
                <w:szCs w:val="22"/>
                <w:lang w:eastAsia="pl-PL"/>
              </w:rPr>
            </w:pPr>
            <w:r w:rsidRPr="00F57A57">
              <w:rPr>
                <w:rFonts w:eastAsia="Times New Roman" w:cs="Calibri"/>
                <w:sz w:val="22"/>
                <w:szCs w:val="22"/>
                <w:lang w:eastAsia="pl-PL"/>
              </w:rPr>
              <w:t>sprawy związane z wychowaniem przedszkolnym, kształceniem ogólnokształcącym, specjalnym i zawodowym,</w:t>
            </w:r>
          </w:p>
          <w:p w14:paraId="6CEF9507" w14:textId="77777777" w:rsidR="00814720" w:rsidRPr="00F57A57" w:rsidRDefault="00814720" w:rsidP="00887D5B">
            <w:pPr>
              <w:pStyle w:val="Akapitzlist"/>
              <w:numPr>
                <w:ilvl w:val="0"/>
                <w:numId w:val="102"/>
              </w:numPr>
              <w:spacing w:after="0" w:line="360" w:lineRule="auto"/>
              <w:rPr>
                <w:rFonts w:eastAsia="Times New Roman" w:cs="Calibri"/>
                <w:sz w:val="22"/>
                <w:szCs w:val="22"/>
                <w:lang w:eastAsia="pl-PL"/>
              </w:rPr>
            </w:pPr>
            <w:r w:rsidRPr="00F57A57">
              <w:rPr>
                <w:rFonts w:eastAsia="Times New Roman" w:cs="Calibri"/>
                <w:sz w:val="22"/>
                <w:szCs w:val="22"/>
                <w:lang w:eastAsia="pl-PL"/>
              </w:rPr>
              <w:t>ustalanie programów, podręczników i środków dydaktycznych nauczania,</w:t>
            </w:r>
          </w:p>
          <w:p w14:paraId="3E351A90" w14:textId="77777777" w:rsidR="00814720" w:rsidRPr="00F57A57" w:rsidRDefault="00814720" w:rsidP="00887D5B">
            <w:pPr>
              <w:pStyle w:val="Akapitzlist"/>
              <w:numPr>
                <w:ilvl w:val="0"/>
                <w:numId w:val="102"/>
              </w:numPr>
              <w:spacing w:after="0" w:line="360" w:lineRule="auto"/>
              <w:rPr>
                <w:rFonts w:eastAsia="Times New Roman" w:cs="Calibri"/>
                <w:sz w:val="22"/>
                <w:szCs w:val="22"/>
                <w:lang w:eastAsia="pl-PL"/>
              </w:rPr>
            </w:pPr>
            <w:r w:rsidRPr="00F57A57">
              <w:rPr>
                <w:rFonts w:eastAsia="Times New Roman" w:cs="Calibri"/>
                <w:sz w:val="22"/>
                <w:szCs w:val="22"/>
                <w:lang w:eastAsia="pl-PL"/>
              </w:rPr>
              <w:t>opracowanie egzaminów zewnętrznych,</w:t>
            </w:r>
          </w:p>
          <w:p w14:paraId="1648EB3E" w14:textId="77777777" w:rsidR="00814720" w:rsidRPr="00F57A57" w:rsidRDefault="00814720" w:rsidP="00887D5B">
            <w:pPr>
              <w:pStyle w:val="Akapitzlist"/>
              <w:numPr>
                <w:ilvl w:val="0"/>
                <w:numId w:val="102"/>
              </w:numPr>
              <w:spacing w:after="0" w:line="360" w:lineRule="auto"/>
              <w:rPr>
                <w:rFonts w:eastAsia="Times New Roman" w:cs="Calibri"/>
                <w:sz w:val="22"/>
                <w:szCs w:val="22"/>
                <w:lang w:eastAsia="pl-PL"/>
              </w:rPr>
            </w:pPr>
            <w:r w:rsidRPr="00F57A57">
              <w:rPr>
                <w:rFonts w:eastAsia="Times New Roman" w:cs="Calibri"/>
                <w:sz w:val="22"/>
                <w:szCs w:val="22"/>
                <w:lang w:eastAsia="pl-PL"/>
              </w:rPr>
              <w:t>pomoc stypendialna dla uczniów,</w:t>
            </w:r>
          </w:p>
          <w:p w14:paraId="067576B4" w14:textId="77777777" w:rsidR="00814720" w:rsidRPr="00F57A57" w:rsidRDefault="00814720" w:rsidP="00887D5B">
            <w:pPr>
              <w:pStyle w:val="Akapitzlist"/>
              <w:numPr>
                <w:ilvl w:val="0"/>
                <w:numId w:val="102"/>
              </w:numPr>
              <w:spacing w:after="0" w:line="360" w:lineRule="auto"/>
              <w:rPr>
                <w:rFonts w:eastAsia="Times New Roman" w:cs="Calibri"/>
                <w:sz w:val="22"/>
                <w:szCs w:val="22"/>
                <w:lang w:eastAsia="pl-PL"/>
              </w:rPr>
            </w:pPr>
            <w:r w:rsidRPr="00F57A57">
              <w:rPr>
                <w:rFonts w:eastAsia="Times New Roman" w:cs="Calibri"/>
                <w:sz w:val="22"/>
                <w:szCs w:val="22"/>
                <w:lang w:eastAsia="pl-PL"/>
              </w:rPr>
              <w:t>zatrudnianie nauczycieli, ich awanse i wynagrodzenia,</w:t>
            </w:r>
          </w:p>
          <w:p w14:paraId="63578E50" w14:textId="77777777" w:rsidR="00814720" w:rsidRPr="00F57A57" w:rsidRDefault="00814720" w:rsidP="00887D5B">
            <w:pPr>
              <w:pStyle w:val="Akapitzlist"/>
              <w:numPr>
                <w:ilvl w:val="0"/>
                <w:numId w:val="102"/>
              </w:numPr>
              <w:spacing w:after="0" w:line="360" w:lineRule="auto"/>
              <w:rPr>
                <w:rFonts w:eastAsia="Times New Roman" w:cs="Calibri"/>
                <w:sz w:val="22"/>
                <w:szCs w:val="22"/>
                <w:lang w:eastAsia="pl-PL"/>
              </w:rPr>
            </w:pPr>
            <w:r w:rsidRPr="00F57A57">
              <w:rPr>
                <w:rFonts w:eastAsia="Times New Roman" w:cs="Calibri"/>
                <w:sz w:val="22"/>
                <w:szCs w:val="22"/>
                <w:lang w:eastAsia="pl-PL"/>
              </w:rPr>
              <w:t>polityka państwa dla młodzieży,</w:t>
            </w:r>
          </w:p>
          <w:p w14:paraId="30FB725F" w14:textId="77777777" w:rsidR="00814720" w:rsidRPr="00F57A57" w:rsidRDefault="00814720" w:rsidP="00887D5B">
            <w:pPr>
              <w:pStyle w:val="Akapitzlist"/>
              <w:numPr>
                <w:ilvl w:val="0"/>
                <w:numId w:val="102"/>
              </w:numPr>
              <w:spacing w:after="0" w:line="360" w:lineRule="auto"/>
              <w:rPr>
                <w:rFonts w:eastAsia="Times New Roman" w:cs="Calibri"/>
                <w:sz w:val="22"/>
                <w:szCs w:val="22"/>
                <w:lang w:eastAsia="pl-PL"/>
              </w:rPr>
            </w:pPr>
            <w:r w:rsidRPr="00F57A57">
              <w:rPr>
                <w:rFonts w:eastAsia="Times New Roman" w:cs="Calibri"/>
                <w:sz w:val="22"/>
                <w:szCs w:val="22"/>
                <w:lang w:eastAsia="pl-PL"/>
              </w:rPr>
              <w:t>organizowanie roku szkolnego.</w:t>
            </w:r>
          </w:p>
          <w:p w14:paraId="395F8226" w14:textId="77777777" w:rsidR="00814720" w:rsidRPr="00FD2855" w:rsidRDefault="00814720" w:rsidP="00FD2855">
            <w:pPr>
              <w:spacing w:after="0" w:line="360" w:lineRule="auto"/>
              <w:rPr>
                <w:rFonts w:eastAsia="Times New Roman" w:cs="Calibri"/>
                <w:bCs/>
                <w:sz w:val="22"/>
                <w:szCs w:val="22"/>
                <w:lang w:eastAsia="pl-PL"/>
              </w:rPr>
            </w:pPr>
          </w:p>
        </w:tc>
      </w:tr>
    </w:tbl>
    <w:p w14:paraId="3F52B2EA" w14:textId="77777777" w:rsidR="00814720" w:rsidRPr="00AF03E5" w:rsidRDefault="00814720" w:rsidP="00AF03E5">
      <w:pPr>
        <w:spacing w:after="0" w:line="360" w:lineRule="auto"/>
        <w:rPr>
          <w:rFonts w:cs="Calibri"/>
        </w:rPr>
      </w:pPr>
    </w:p>
    <w:p w14:paraId="62A69239" w14:textId="77777777" w:rsidR="00814720" w:rsidRPr="00AF03E5" w:rsidRDefault="00814720" w:rsidP="00AF03E5">
      <w:pPr>
        <w:spacing w:after="0" w:line="360" w:lineRule="auto"/>
        <w:rPr>
          <w:rFonts w:cs="Calibri"/>
        </w:rPr>
      </w:pPr>
    </w:p>
    <w:p w14:paraId="2B447F08" w14:textId="77777777" w:rsidR="00814720" w:rsidRPr="00AF03E5" w:rsidRDefault="00814720" w:rsidP="00AF03E5">
      <w:pPr>
        <w:spacing w:after="0" w:line="360" w:lineRule="auto"/>
        <w:rPr>
          <w:rFonts w:cs="Calibri"/>
          <w:b/>
        </w:rPr>
      </w:pPr>
      <w:r w:rsidRPr="00AF03E5">
        <w:rPr>
          <w:rFonts w:cs="Calibri"/>
          <w:b/>
        </w:rPr>
        <w:t>Ministerstwo Cyfryzacji</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27D9B105"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DCA2613"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F23B4B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248.281.000</w:t>
            </w:r>
          </w:p>
        </w:tc>
      </w:tr>
      <w:tr w:rsidR="00814720" w:rsidRPr="00FD2855" w14:paraId="4731061A" w14:textId="77777777" w:rsidTr="00FD2855">
        <w:tc>
          <w:tcPr>
            <w:tcW w:w="2405" w:type="dxa"/>
            <w:shd w:val="clear" w:color="auto" w:fill="DEEAF6"/>
          </w:tcPr>
          <w:p w14:paraId="6568D80B"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023505ED"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działu administracji rządowej: informatyzacja.</w:t>
            </w:r>
          </w:p>
        </w:tc>
      </w:tr>
      <w:tr w:rsidR="00814720" w:rsidRPr="00FD2855" w14:paraId="53788C04" w14:textId="77777777" w:rsidTr="00FD2855">
        <w:tc>
          <w:tcPr>
            <w:tcW w:w="2405" w:type="dxa"/>
            <w:shd w:val="clear" w:color="auto" w:fill="auto"/>
          </w:tcPr>
          <w:p w14:paraId="3EC3E558"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7C423FE6"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 informatyzacja.</w:t>
            </w:r>
          </w:p>
          <w:p w14:paraId="149A6014"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Realizuje sprawy z zakresu cyfryzacji kraju poprzez:</w:t>
            </w:r>
          </w:p>
          <w:p w14:paraId="0164AD1F" w14:textId="77777777" w:rsidR="00814720" w:rsidRPr="00F57A57" w:rsidRDefault="00814720" w:rsidP="00887D5B">
            <w:pPr>
              <w:pStyle w:val="Akapitzlist"/>
              <w:numPr>
                <w:ilvl w:val="0"/>
                <w:numId w:val="103"/>
              </w:numPr>
              <w:spacing w:after="0" w:line="360" w:lineRule="auto"/>
              <w:rPr>
                <w:rFonts w:cs="Calibri"/>
                <w:sz w:val="22"/>
                <w:szCs w:val="22"/>
                <w:shd w:val="clear" w:color="auto" w:fill="FFFFFF"/>
              </w:rPr>
            </w:pPr>
            <w:r w:rsidRPr="00F57A57">
              <w:rPr>
                <w:rFonts w:cs="Calibri"/>
                <w:sz w:val="22"/>
                <w:szCs w:val="22"/>
                <w:shd w:val="clear" w:color="auto" w:fill="FFFFFF"/>
              </w:rPr>
              <w:t xml:space="preserve">budowę infrastruktury, </w:t>
            </w:r>
          </w:p>
          <w:p w14:paraId="0E52272D" w14:textId="77777777" w:rsidR="00814720" w:rsidRPr="00F57A57" w:rsidRDefault="00814720" w:rsidP="00887D5B">
            <w:pPr>
              <w:pStyle w:val="Akapitzlist"/>
              <w:numPr>
                <w:ilvl w:val="0"/>
                <w:numId w:val="103"/>
              </w:numPr>
              <w:spacing w:after="0" w:line="360" w:lineRule="auto"/>
              <w:rPr>
                <w:rFonts w:cs="Calibri"/>
                <w:sz w:val="22"/>
                <w:szCs w:val="22"/>
                <w:shd w:val="clear" w:color="auto" w:fill="FFFFFF"/>
              </w:rPr>
            </w:pPr>
            <w:r w:rsidRPr="00F57A57">
              <w:rPr>
                <w:rFonts w:cs="Calibri"/>
                <w:sz w:val="22"/>
                <w:szCs w:val="22"/>
                <w:shd w:val="clear" w:color="auto" w:fill="FFFFFF"/>
              </w:rPr>
              <w:t xml:space="preserve">rozwój e-usług, </w:t>
            </w:r>
          </w:p>
          <w:p w14:paraId="00B5A393" w14:textId="77777777" w:rsidR="00814720" w:rsidRPr="00F57A57" w:rsidRDefault="00814720" w:rsidP="00887D5B">
            <w:pPr>
              <w:pStyle w:val="Akapitzlist"/>
              <w:numPr>
                <w:ilvl w:val="0"/>
                <w:numId w:val="103"/>
              </w:numPr>
              <w:spacing w:after="0" w:line="360" w:lineRule="auto"/>
              <w:rPr>
                <w:rFonts w:cs="Calibri"/>
                <w:sz w:val="22"/>
                <w:szCs w:val="22"/>
                <w:shd w:val="clear" w:color="auto" w:fill="FFFFFF"/>
              </w:rPr>
            </w:pPr>
            <w:r w:rsidRPr="00F57A57">
              <w:rPr>
                <w:rFonts w:cs="Calibri"/>
                <w:sz w:val="22"/>
                <w:szCs w:val="22"/>
                <w:shd w:val="clear" w:color="auto" w:fill="FFFFFF"/>
              </w:rPr>
              <w:t>wspieranie kompetencji cyfrowych.</w:t>
            </w:r>
          </w:p>
          <w:p w14:paraId="5350DC2F"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Zadania szczegółowe:</w:t>
            </w:r>
          </w:p>
          <w:p w14:paraId="601BEBD9" w14:textId="77777777" w:rsidR="00814720" w:rsidRPr="00F57A57" w:rsidRDefault="00814720" w:rsidP="00887D5B">
            <w:pPr>
              <w:pStyle w:val="Akapitzlist"/>
              <w:numPr>
                <w:ilvl w:val="0"/>
                <w:numId w:val="104"/>
              </w:numPr>
              <w:spacing w:after="0" w:line="360" w:lineRule="auto"/>
              <w:rPr>
                <w:rFonts w:cs="Calibri"/>
                <w:sz w:val="22"/>
                <w:szCs w:val="22"/>
                <w:shd w:val="clear" w:color="auto" w:fill="FFFFFF"/>
              </w:rPr>
            </w:pPr>
            <w:r w:rsidRPr="00F57A57">
              <w:rPr>
                <w:rFonts w:cs="Calibri"/>
                <w:sz w:val="22"/>
                <w:szCs w:val="22"/>
                <w:shd w:val="clear" w:color="auto" w:fill="FFFFFF"/>
              </w:rPr>
              <w:t>budowa internetowych sieci wielopasmowych,</w:t>
            </w:r>
          </w:p>
          <w:p w14:paraId="2A33DFB1" w14:textId="77777777" w:rsidR="00814720" w:rsidRPr="00F57A57" w:rsidRDefault="00814720" w:rsidP="00887D5B">
            <w:pPr>
              <w:pStyle w:val="Akapitzlist"/>
              <w:numPr>
                <w:ilvl w:val="0"/>
                <w:numId w:val="104"/>
              </w:numPr>
              <w:spacing w:after="0" w:line="360" w:lineRule="auto"/>
              <w:rPr>
                <w:rFonts w:cs="Calibri"/>
                <w:sz w:val="22"/>
                <w:szCs w:val="22"/>
                <w:shd w:val="clear" w:color="auto" w:fill="FFFFFF"/>
              </w:rPr>
            </w:pPr>
            <w:r w:rsidRPr="00F57A57">
              <w:rPr>
                <w:rFonts w:cs="Calibri"/>
                <w:sz w:val="22"/>
                <w:szCs w:val="22"/>
                <w:shd w:val="clear" w:color="auto" w:fill="FFFFFF"/>
              </w:rPr>
              <w:t>rozwój e-administracji,</w:t>
            </w:r>
          </w:p>
          <w:p w14:paraId="23194672" w14:textId="77777777" w:rsidR="00814720" w:rsidRPr="00F57A57" w:rsidRDefault="00814720" w:rsidP="00887D5B">
            <w:pPr>
              <w:pStyle w:val="Akapitzlist"/>
              <w:numPr>
                <w:ilvl w:val="0"/>
                <w:numId w:val="104"/>
              </w:numPr>
              <w:spacing w:after="0" w:line="360" w:lineRule="auto"/>
              <w:rPr>
                <w:rFonts w:eastAsia="Times New Roman" w:cs="Calibri"/>
                <w:bCs/>
                <w:sz w:val="22"/>
                <w:szCs w:val="22"/>
                <w:lang w:eastAsia="pl-PL"/>
              </w:rPr>
            </w:pPr>
            <w:r w:rsidRPr="00F57A57">
              <w:rPr>
                <w:rFonts w:cs="Calibri"/>
                <w:sz w:val="22"/>
                <w:szCs w:val="22"/>
                <w:shd w:val="clear" w:color="auto" w:fill="FFFFFF"/>
              </w:rPr>
              <w:t>dostosowanie prawa do zmian cyfrowych,</w:t>
            </w:r>
          </w:p>
          <w:p w14:paraId="1BB03F49" w14:textId="77777777" w:rsidR="00814720" w:rsidRPr="00F57A57" w:rsidRDefault="00814720" w:rsidP="00887D5B">
            <w:pPr>
              <w:pStyle w:val="Akapitzlist"/>
              <w:numPr>
                <w:ilvl w:val="0"/>
                <w:numId w:val="104"/>
              </w:numPr>
              <w:spacing w:after="0" w:line="360" w:lineRule="auto"/>
              <w:rPr>
                <w:rFonts w:eastAsia="Times New Roman" w:cs="Calibri"/>
                <w:bCs/>
                <w:sz w:val="22"/>
                <w:szCs w:val="22"/>
                <w:lang w:eastAsia="pl-PL"/>
              </w:rPr>
            </w:pPr>
            <w:r w:rsidRPr="00F57A57">
              <w:rPr>
                <w:rFonts w:cs="Calibri"/>
                <w:sz w:val="22"/>
                <w:szCs w:val="22"/>
                <w:shd w:val="clear" w:color="auto" w:fill="FFFFFF"/>
              </w:rPr>
              <w:t>budowa społeczeństwa informacyjnego.</w:t>
            </w:r>
          </w:p>
        </w:tc>
      </w:tr>
    </w:tbl>
    <w:p w14:paraId="52A04DA5" w14:textId="77777777" w:rsidR="00814720" w:rsidRPr="00AF03E5" w:rsidRDefault="00814720" w:rsidP="00AF03E5">
      <w:pPr>
        <w:spacing w:after="0" w:line="360" w:lineRule="auto"/>
        <w:rPr>
          <w:rFonts w:cs="Calibri"/>
        </w:rPr>
      </w:pPr>
    </w:p>
    <w:p w14:paraId="3625142B" w14:textId="77777777" w:rsidR="00814720" w:rsidRPr="00AF03E5" w:rsidRDefault="00814720" w:rsidP="00AF03E5">
      <w:pPr>
        <w:spacing w:after="0" w:line="360" w:lineRule="auto"/>
        <w:rPr>
          <w:rFonts w:cs="Calibri"/>
          <w:b/>
        </w:rPr>
      </w:pPr>
      <w:r w:rsidRPr="00AF03E5">
        <w:rPr>
          <w:rFonts w:cs="Calibri"/>
          <w:b/>
        </w:rPr>
        <w:lastRenderedPageBreak/>
        <w:t>Ministerstwo Energii</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3B771B63"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47837BA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1A2C95AF"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889.647.000</w:t>
            </w:r>
          </w:p>
        </w:tc>
      </w:tr>
      <w:tr w:rsidR="00814720" w:rsidRPr="00FD2855" w14:paraId="7E416DF1" w14:textId="77777777" w:rsidTr="00FD2855">
        <w:tc>
          <w:tcPr>
            <w:tcW w:w="2405" w:type="dxa"/>
            <w:shd w:val="clear" w:color="auto" w:fill="DEEAF6"/>
          </w:tcPr>
          <w:p w14:paraId="6362835F"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5556CE9E" w14:textId="77777777" w:rsidR="00814720" w:rsidRPr="00FD2855" w:rsidRDefault="00814720" w:rsidP="00FD2855">
            <w:pPr>
              <w:spacing w:after="0" w:line="360" w:lineRule="auto"/>
              <w:rPr>
                <w:rFonts w:cs="Calibri"/>
                <w:sz w:val="22"/>
                <w:szCs w:val="22"/>
              </w:rPr>
            </w:pPr>
            <w:r w:rsidRPr="00FD2855">
              <w:rPr>
                <w:rFonts w:cs="Calibri"/>
                <w:sz w:val="22"/>
                <w:szCs w:val="22"/>
              </w:rPr>
              <w:t xml:space="preserve">Urząd administracji rządowej obsługujący ministra właściwego do spraw działów administracji rządowej: </w:t>
            </w:r>
            <w:r w:rsidRPr="00FD2855">
              <w:rPr>
                <w:rFonts w:eastAsia="Times New Roman" w:cs="Calibri"/>
                <w:sz w:val="22"/>
                <w:szCs w:val="22"/>
                <w:lang w:eastAsia="pl-PL"/>
              </w:rPr>
              <w:t>energia i gospodarka złożami kopalin.</w:t>
            </w:r>
          </w:p>
        </w:tc>
      </w:tr>
      <w:tr w:rsidR="00814720" w:rsidRPr="00FD2855" w14:paraId="25D8B07B" w14:textId="77777777" w:rsidTr="00FD2855">
        <w:tc>
          <w:tcPr>
            <w:tcW w:w="2405" w:type="dxa"/>
            <w:shd w:val="clear" w:color="auto" w:fill="auto"/>
          </w:tcPr>
          <w:p w14:paraId="2F23C1FE"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09D60877" w14:textId="77777777" w:rsidR="00814720" w:rsidRPr="00FD2855" w:rsidRDefault="00814720" w:rsidP="00FD2855">
            <w:pPr>
              <w:spacing w:after="0" w:line="360" w:lineRule="auto"/>
              <w:rPr>
                <w:rFonts w:cs="Calibri"/>
                <w:sz w:val="22"/>
                <w:szCs w:val="22"/>
              </w:rPr>
            </w:pPr>
            <w:r w:rsidRPr="00FD2855">
              <w:rPr>
                <w:rFonts w:cs="Calibri"/>
                <w:sz w:val="22"/>
                <w:szCs w:val="22"/>
              </w:rPr>
              <w:t>Ministerstwo obsługuje działy energia i gospodarka złożami kopalin. Głównym celem jest tworzenie regulacji dla zapewnienia bezpieczeństwa energetycznego Państwa.</w:t>
            </w:r>
          </w:p>
          <w:p w14:paraId="730F72E0" w14:textId="77777777" w:rsidR="00814720" w:rsidRPr="00FD2855" w:rsidRDefault="00814720" w:rsidP="00FD2855">
            <w:pPr>
              <w:spacing w:after="0" w:line="360" w:lineRule="auto"/>
              <w:rPr>
                <w:rFonts w:cs="Calibri"/>
                <w:sz w:val="22"/>
                <w:szCs w:val="22"/>
              </w:rPr>
            </w:pPr>
            <w:r w:rsidRPr="00FD2855">
              <w:rPr>
                <w:rFonts w:cs="Calibri"/>
                <w:sz w:val="22"/>
                <w:szCs w:val="22"/>
              </w:rPr>
              <w:t>Dział energia obejmuje sprawy energii, surowców energetycznych i paliw, w tym sprawy:</w:t>
            </w:r>
          </w:p>
          <w:p w14:paraId="32B6FDAD" w14:textId="77777777" w:rsidR="00814720" w:rsidRPr="00F57A57" w:rsidRDefault="00814720" w:rsidP="00887D5B">
            <w:pPr>
              <w:pStyle w:val="Akapitzlist"/>
              <w:numPr>
                <w:ilvl w:val="0"/>
                <w:numId w:val="105"/>
              </w:numPr>
              <w:spacing w:after="0" w:line="360" w:lineRule="auto"/>
              <w:rPr>
                <w:rFonts w:cs="Calibri"/>
                <w:sz w:val="22"/>
                <w:szCs w:val="22"/>
              </w:rPr>
            </w:pPr>
            <w:r w:rsidRPr="00F57A57">
              <w:rPr>
                <w:rFonts w:cs="Calibri"/>
                <w:sz w:val="22"/>
                <w:szCs w:val="22"/>
              </w:rPr>
              <w:t>polityki energetycznej państwa oraz udziału w kształtowaniu polityki energetycznej Unii Europejskiej;</w:t>
            </w:r>
          </w:p>
          <w:p w14:paraId="312EAAE4" w14:textId="77777777" w:rsidR="00814720" w:rsidRPr="00F57A57" w:rsidRDefault="00814720" w:rsidP="00887D5B">
            <w:pPr>
              <w:pStyle w:val="Akapitzlist"/>
              <w:numPr>
                <w:ilvl w:val="0"/>
                <w:numId w:val="105"/>
              </w:numPr>
              <w:spacing w:after="0" w:line="360" w:lineRule="auto"/>
              <w:rPr>
                <w:rFonts w:eastAsia="Times New Roman" w:cs="Calibri"/>
                <w:sz w:val="22"/>
                <w:szCs w:val="22"/>
                <w:lang w:eastAsia="pl-PL"/>
              </w:rPr>
            </w:pPr>
            <w:r w:rsidRPr="00F57A57">
              <w:rPr>
                <w:rFonts w:cs="Calibri"/>
                <w:sz w:val="22"/>
                <w:szCs w:val="22"/>
              </w:rPr>
              <w:t>rynków energii, surowców energetycznych i paliw, efektywności energetycznej, rozwoju i wykorzystania odnawialnych źródeł energii oraz energii jądrowej na potrzeby społeczno-gospodarcze;</w:t>
            </w:r>
          </w:p>
          <w:p w14:paraId="665ECCE2" w14:textId="77777777" w:rsidR="00814720" w:rsidRPr="00F57A57" w:rsidRDefault="00814720" w:rsidP="00887D5B">
            <w:pPr>
              <w:pStyle w:val="Akapitzlist"/>
              <w:numPr>
                <w:ilvl w:val="0"/>
                <w:numId w:val="105"/>
              </w:numPr>
              <w:spacing w:after="0" w:line="360" w:lineRule="auto"/>
              <w:rPr>
                <w:rFonts w:eastAsia="Times New Roman" w:cs="Calibri"/>
                <w:sz w:val="22"/>
                <w:szCs w:val="22"/>
                <w:lang w:eastAsia="pl-PL"/>
              </w:rPr>
            </w:pPr>
            <w:r w:rsidRPr="00F57A57">
              <w:rPr>
                <w:rFonts w:eastAsia="Times New Roman" w:cs="Calibri"/>
                <w:sz w:val="22"/>
                <w:szCs w:val="22"/>
                <w:lang w:eastAsia="pl-PL"/>
              </w:rPr>
              <w:t>bezpieczeństwa energetycznego kraju, w tym bezpieczeństwa dostaw energii, surowców energetycznych i paliw;</w:t>
            </w:r>
          </w:p>
          <w:p w14:paraId="5DE6F50F" w14:textId="77777777" w:rsidR="00814720" w:rsidRPr="00F57A57" w:rsidRDefault="00814720" w:rsidP="00887D5B">
            <w:pPr>
              <w:pStyle w:val="Akapitzlist"/>
              <w:numPr>
                <w:ilvl w:val="0"/>
                <w:numId w:val="105"/>
              </w:numPr>
              <w:spacing w:after="0" w:line="360" w:lineRule="auto"/>
              <w:rPr>
                <w:rFonts w:eastAsia="Times New Roman" w:cs="Calibri"/>
                <w:sz w:val="22"/>
                <w:szCs w:val="22"/>
                <w:lang w:eastAsia="pl-PL"/>
              </w:rPr>
            </w:pPr>
            <w:r w:rsidRPr="00F57A57">
              <w:rPr>
                <w:rFonts w:eastAsia="Times New Roman" w:cs="Calibri"/>
                <w:sz w:val="22"/>
                <w:szCs w:val="22"/>
                <w:lang w:eastAsia="pl-PL"/>
              </w:rPr>
              <w:t>infrastruktury energetycznej, w tym funkcjonowania systemów energetycznych, z uwzględnieniem zasad racjonalnej gospodarki i potrzeb bezpieczeństwa energetycznego kraju;</w:t>
            </w:r>
          </w:p>
          <w:p w14:paraId="00541D11" w14:textId="77777777" w:rsidR="00814720" w:rsidRPr="00F57A57" w:rsidRDefault="00814720" w:rsidP="00887D5B">
            <w:pPr>
              <w:pStyle w:val="Akapitzlist"/>
              <w:numPr>
                <w:ilvl w:val="0"/>
                <w:numId w:val="105"/>
              </w:numPr>
              <w:spacing w:after="0" w:line="360" w:lineRule="auto"/>
              <w:rPr>
                <w:rFonts w:eastAsia="Times New Roman" w:cs="Calibri"/>
                <w:sz w:val="22"/>
                <w:szCs w:val="22"/>
                <w:lang w:eastAsia="pl-PL"/>
              </w:rPr>
            </w:pPr>
            <w:r w:rsidRPr="00F57A57">
              <w:rPr>
                <w:rFonts w:eastAsia="Times New Roman" w:cs="Calibri"/>
                <w:sz w:val="22"/>
                <w:szCs w:val="22"/>
                <w:lang w:eastAsia="pl-PL"/>
              </w:rPr>
              <w:t>inicjowania, koordynowania i nadzorowania współpracy międzynarodowej w dziedzinie energii, surowców energetycznych i paliw oraz udział w pracach organów Unii Europejskiej.</w:t>
            </w:r>
          </w:p>
          <w:p w14:paraId="35EBB5C5" w14:textId="77777777" w:rsidR="00814720" w:rsidRPr="00FD2855" w:rsidRDefault="00814720" w:rsidP="00FD2855">
            <w:pPr>
              <w:spacing w:after="0" w:line="360" w:lineRule="auto"/>
              <w:rPr>
                <w:rFonts w:eastAsia="Times New Roman" w:cs="Calibri"/>
                <w:bCs/>
                <w:sz w:val="22"/>
                <w:szCs w:val="22"/>
                <w:lang w:eastAsia="pl-PL"/>
              </w:rPr>
            </w:pPr>
            <w:r w:rsidRPr="00FD2855">
              <w:rPr>
                <w:rFonts w:eastAsia="Times New Roman" w:cs="Calibri"/>
                <w:bCs/>
                <w:sz w:val="22"/>
                <w:szCs w:val="22"/>
                <w:lang w:eastAsia="pl-PL"/>
              </w:rPr>
              <w:t>Dział gospodarka złożami kopalin obejmuje sprawy:</w:t>
            </w:r>
          </w:p>
          <w:p w14:paraId="2EA920EF" w14:textId="77777777" w:rsidR="00814720" w:rsidRPr="00F57A57" w:rsidRDefault="00814720" w:rsidP="00887D5B">
            <w:pPr>
              <w:pStyle w:val="Akapitzlist"/>
              <w:numPr>
                <w:ilvl w:val="0"/>
                <w:numId w:val="106"/>
              </w:numPr>
              <w:spacing w:after="0" w:line="360" w:lineRule="auto"/>
              <w:rPr>
                <w:rFonts w:eastAsia="Times New Roman" w:cs="Calibri"/>
                <w:sz w:val="22"/>
                <w:szCs w:val="22"/>
                <w:lang w:eastAsia="pl-PL"/>
              </w:rPr>
            </w:pPr>
            <w:r w:rsidRPr="00F57A57">
              <w:rPr>
                <w:rFonts w:eastAsia="Times New Roman" w:cs="Calibri"/>
                <w:sz w:val="22"/>
                <w:szCs w:val="22"/>
                <w:lang w:eastAsia="pl-PL"/>
              </w:rPr>
              <w:t>nadzoru nad podmiotami gospodarczymi prowadzącymi eksploatację zasobów kopalin, ze szczególnym uwzględnieniem węglowodorów i węgla kamiennego oraz brunatnego, w tym uzgadniania polityki koncesyjnej i udzielania koncesji z ministrem właściwym do spraw środowiska w sprawach surowców energetycznych;</w:t>
            </w:r>
          </w:p>
          <w:p w14:paraId="296134F0" w14:textId="77777777" w:rsidR="00814720" w:rsidRPr="00F57A57" w:rsidRDefault="00814720" w:rsidP="00887D5B">
            <w:pPr>
              <w:pStyle w:val="Akapitzlist"/>
              <w:numPr>
                <w:ilvl w:val="0"/>
                <w:numId w:val="106"/>
              </w:numPr>
              <w:spacing w:after="0" w:line="360" w:lineRule="auto"/>
              <w:rPr>
                <w:rFonts w:eastAsia="Times New Roman" w:cs="Calibri"/>
                <w:sz w:val="22"/>
                <w:szCs w:val="22"/>
                <w:lang w:eastAsia="pl-PL"/>
              </w:rPr>
            </w:pPr>
            <w:r w:rsidRPr="00F57A57">
              <w:rPr>
                <w:rFonts w:eastAsia="Times New Roman" w:cs="Calibri"/>
                <w:sz w:val="22"/>
                <w:szCs w:val="22"/>
                <w:lang w:eastAsia="pl-PL"/>
              </w:rPr>
              <w:t>nadzoru nad wydobywaniem kopalin ze złóż;</w:t>
            </w:r>
          </w:p>
          <w:p w14:paraId="113892F0" w14:textId="77777777" w:rsidR="00814720" w:rsidRPr="00F57A57" w:rsidRDefault="00814720" w:rsidP="00887D5B">
            <w:pPr>
              <w:pStyle w:val="Akapitzlist"/>
              <w:numPr>
                <w:ilvl w:val="0"/>
                <w:numId w:val="106"/>
              </w:numPr>
              <w:spacing w:after="0" w:line="360" w:lineRule="auto"/>
              <w:rPr>
                <w:rFonts w:eastAsia="Times New Roman" w:cs="Calibri"/>
                <w:sz w:val="22"/>
                <w:szCs w:val="22"/>
                <w:lang w:eastAsia="pl-PL"/>
              </w:rPr>
            </w:pPr>
            <w:r w:rsidRPr="00F57A57">
              <w:rPr>
                <w:rFonts w:eastAsia="Times New Roman" w:cs="Calibri"/>
                <w:sz w:val="22"/>
                <w:szCs w:val="22"/>
                <w:lang w:eastAsia="pl-PL"/>
              </w:rPr>
              <w:t>dysponowania i zarządzania własnością górniczą Skarbu Państwa;</w:t>
            </w:r>
          </w:p>
          <w:p w14:paraId="4269BA0F" w14:textId="77777777" w:rsidR="00814720" w:rsidRPr="00F57A57" w:rsidRDefault="00814720" w:rsidP="00887D5B">
            <w:pPr>
              <w:pStyle w:val="Akapitzlist"/>
              <w:numPr>
                <w:ilvl w:val="0"/>
                <w:numId w:val="106"/>
              </w:numPr>
              <w:spacing w:after="0" w:line="360" w:lineRule="auto"/>
              <w:rPr>
                <w:rFonts w:eastAsia="Times New Roman" w:cs="Calibri"/>
                <w:bCs/>
                <w:sz w:val="22"/>
                <w:szCs w:val="22"/>
                <w:lang w:eastAsia="pl-PL"/>
              </w:rPr>
            </w:pPr>
            <w:r w:rsidRPr="00F57A57">
              <w:rPr>
                <w:rFonts w:eastAsia="Times New Roman" w:cs="Calibri"/>
                <w:sz w:val="22"/>
                <w:szCs w:val="22"/>
                <w:lang w:eastAsia="pl-PL"/>
              </w:rPr>
              <w:t>kwalifikacji w zakresie górnictwa;</w:t>
            </w:r>
          </w:p>
          <w:p w14:paraId="6D13A61E" w14:textId="77777777" w:rsidR="00814720" w:rsidRPr="00F57A57" w:rsidRDefault="00814720" w:rsidP="00887D5B">
            <w:pPr>
              <w:pStyle w:val="Akapitzlist"/>
              <w:numPr>
                <w:ilvl w:val="0"/>
                <w:numId w:val="106"/>
              </w:numPr>
              <w:spacing w:after="0" w:line="360" w:lineRule="auto"/>
              <w:rPr>
                <w:rFonts w:eastAsia="Times New Roman" w:cs="Calibri"/>
                <w:bCs/>
                <w:sz w:val="22"/>
                <w:szCs w:val="22"/>
                <w:lang w:eastAsia="pl-PL"/>
              </w:rPr>
            </w:pPr>
            <w:r w:rsidRPr="00F57A57">
              <w:rPr>
                <w:rFonts w:eastAsia="Times New Roman" w:cs="Calibri"/>
                <w:sz w:val="22"/>
                <w:szCs w:val="22"/>
                <w:lang w:eastAsia="pl-PL"/>
              </w:rPr>
              <w:t>udziału w kształtowaniu polityki Unii Europejskiej w zakresie gospodarki złożami kopalin.</w:t>
            </w:r>
          </w:p>
        </w:tc>
      </w:tr>
    </w:tbl>
    <w:p w14:paraId="04F72199" w14:textId="77777777" w:rsidR="00814720" w:rsidRPr="00AF03E5" w:rsidRDefault="00814720" w:rsidP="00AF03E5">
      <w:pPr>
        <w:spacing w:after="0" w:line="360" w:lineRule="auto"/>
        <w:rPr>
          <w:rFonts w:cs="Calibri"/>
        </w:rPr>
      </w:pPr>
    </w:p>
    <w:p w14:paraId="3A7A498B" w14:textId="77777777" w:rsidR="00814720" w:rsidRPr="00AF03E5" w:rsidRDefault="00814720" w:rsidP="00AF03E5">
      <w:pPr>
        <w:spacing w:after="0" w:line="360" w:lineRule="auto"/>
        <w:rPr>
          <w:rFonts w:cs="Calibri"/>
          <w:b/>
        </w:rPr>
      </w:pPr>
      <w:r w:rsidRPr="00AF03E5">
        <w:rPr>
          <w:rFonts w:cs="Calibri"/>
          <w:b/>
        </w:rPr>
        <w:lastRenderedPageBreak/>
        <w:t>Ministerstwo Gospodarki Morskiej i Żeglugi Śródlądowej</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A95B7B0"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064282D"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1D65EF30"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1.351.585.000</w:t>
            </w:r>
          </w:p>
        </w:tc>
      </w:tr>
      <w:tr w:rsidR="00814720" w:rsidRPr="00FD2855" w14:paraId="1B911D92" w14:textId="77777777" w:rsidTr="00FD2855">
        <w:tc>
          <w:tcPr>
            <w:tcW w:w="2405" w:type="dxa"/>
            <w:shd w:val="clear" w:color="auto" w:fill="DEEAF6"/>
          </w:tcPr>
          <w:p w14:paraId="0CB4CC75"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0F145F1A"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działów administracji rządowej: gospodarka morska, gospodarka wodna, rybołówstwo, żegluga śródlądowa.</w:t>
            </w:r>
          </w:p>
        </w:tc>
      </w:tr>
      <w:tr w:rsidR="00814720" w:rsidRPr="00FD2855" w14:paraId="5425BE7E" w14:textId="77777777" w:rsidTr="00FD2855">
        <w:tc>
          <w:tcPr>
            <w:tcW w:w="2405" w:type="dxa"/>
            <w:shd w:val="clear" w:color="auto" w:fill="auto"/>
          </w:tcPr>
          <w:p w14:paraId="29283B9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0781CEC5" w14:textId="77777777" w:rsidR="00814720" w:rsidRPr="00FD2855" w:rsidRDefault="00814720" w:rsidP="00FD2855">
            <w:pPr>
              <w:spacing w:after="0" w:line="360" w:lineRule="auto"/>
              <w:rPr>
                <w:rFonts w:cs="Calibri"/>
                <w:sz w:val="22"/>
                <w:szCs w:val="22"/>
              </w:rPr>
            </w:pPr>
            <w:r w:rsidRPr="00FD2855">
              <w:rPr>
                <w:rFonts w:cs="Calibri"/>
                <w:sz w:val="22"/>
                <w:szCs w:val="22"/>
                <w:shd w:val="clear" w:color="auto" w:fill="FFFFFF"/>
              </w:rPr>
              <w:t>Ministerstwo obsługuje działy g</w:t>
            </w:r>
            <w:r w:rsidRPr="00FD2855">
              <w:rPr>
                <w:rFonts w:cs="Calibri"/>
                <w:sz w:val="22"/>
                <w:szCs w:val="22"/>
              </w:rPr>
              <w:t>ospodarka morska, gospodarka wodna, rybołówstwo, żegluga śródlądowa.</w:t>
            </w:r>
          </w:p>
          <w:p w14:paraId="19E60BAC" w14:textId="77777777" w:rsidR="00814720" w:rsidRPr="00FD2855" w:rsidRDefault="00814720" w:rsidP="00FD2855">
            <w:pPr>
              <w:spacing w:after="0" w:line="360" w:lineRule="auto"/>
              <w:rPr>
                <w:rFonts w:cs="Calibri"/>
                <w:sz w:val="22"/>
                <w:szCs w:val="22"/>
              </w:rPr>
            </w:pPr>
            <w:r w:rsidRPr="00FD2855">
              <w:rPr>
                <w:rFonts w:cs="Calibri"/>
                <w:sz w:val="22"/>
                <w:szCs w:val="22"/>
              </w:rPr>
              <w:t>Dział gospodarka morska obejmuje m.in. sprawy związane z:</w:t>
            </w:r>
          </w:p>
          <w:p w14:paraId="295A907D" w14:textId="77777777" w:rsidR="00814720" w:rsidRPr="00F57A57" w:rsidRDefault="00814720" w:rsidP="00887D5B">
            <w:pPr>
              <w:pStyle w:val="Akapitzlist"/>
              <w:numPr>
                <w:ilvl w:val="0"/>
                <w:numId w:val="107"/>
              </w:numPr>
              <w:spacing w:after="0" w:line="360" w:lineRule="auto"/>
              <w:rPr>
                <w:rFonts w:eastAsia="Times New Roman" w:cs="Calibri"/>
                <w:sz w:val="22"/>
                <w:szCs w:val="22"/>
                <w:lang w:eastAsia="pl-PL"/>
              </w:rPr>
            </w:pPr>
            <w:r w:rsidRPr="00F57A57">
              <w:rPr>
                <w:rFonts w:eastAsia="Times New Roman" w:cs="Calibri"/>
                <w:sz w:val="22"/>
                <w:szCs w:val="22"/>
                <w:lang w:eastAsia="pl-PL"/>
              </w:rPr>
              <w:t>rozwojem transportu morskiego, infrastruktury portowej oraz tej zapewniającej dostęp do portów;</w:t>
            </w:r>
          </w:p>
          <w:p w14:paraId="1265DE6F" w14:textId="77777777" w:rsidR="00814720" w:rsidRPr="00F57A57" w:rsidRDefault="00814720" w:rsidP="00887D5B">
            <w:pPr>
              <w:pStyle w:val="Akapitzlist"/>
              <w:numPr>
                <w:ilvl w:val="0"/>
                <w:numId w:val="107"/>
              </w:numPr>
              <w:spacing w:after="0" w:line="360" w:lineRule="auto"/>
              <w:rPr>
                <w:rFonts w:eastAsia="Times New Roman" w:cs="Calibri"/>
                <w:sz w:val="22"/>
                <w:szCs w:val="22"/>
                <w:lang w:eastAsia="pl-PL"/>
              </w:rPr>
            </w:pPr>
            <w:r w:rsidRPr="00F57A57">
              <w:rPr>
                <w:rFonts w:eastAsia="Times New Roman" w:cs="Calibri"/>
                <w:sz w:val="22"/>
                <w:szCs w:val="22"/>
                <w:lang w:eastAsia="pl-PL"/>
              </w:rPr>
              <w:t>planowaniem i zagospodarowaniem przestrzennym polskich obszarów morskich, prowadzeniem konsultacji i uzgodnień transgranicznych w tym zakresie;</w:t>
            </w:r>
          </w:p>
          <w:p w14:paraId="691305B0" w14:textId="77777777" w:rsidR="00814720" w:rsidRPr="00F57A57" w:rsidRDefault="00814720" w:rsidP="00887D5B">
            <w:pPr>
              <w:pStyle w:val="Akapitzlist"/>
              <w:numPr>
                <w:ilvl w:val="0"/>
                <w:numId w:val="107"/>
              </w:numPr>
              <w:spacing w:after="0" w:line="360" w:lineRule="auto"/>
              <w:rPr>
                <w:rFonts w:eastAsia="Times New Roman" w:cs="Calibri"/>
                <w:sz w:val="22"/>
                <w:szCs w:val="22"/>
                <w:lang w:eastAsia="pl-PL"/>
              </w:rPr>
            </w:pPr>
            <w:r w:rsidRPr="00F57A57">
              <w:rPr>
                <w:rFonts w:eastAsia="Times New Roman" w:cs="Calibri"/>
                <w:sz w:val="22"/>
                <w:szCs w:val="22"/>
                <w:lang w:eastAsia="pl-PL"/>
              </w:rPr>
              <w:t>bezpieczeństwem żeglugi statków morskich, ochroną żeglugi i portów;</w:t>
            </w:r>
          </w:p>
          <w:p w14:paraId="19CE2813" w14:textId="77777777" w:rsidR="00814720" w:rsidRPr="00F57A57" w:rsidRDefault="00814720" w:rsidP="00887D5B">
            <w:pPr>
              <w:pStyle w:val="Akapitzlist"/>
              <w:numPr>
                <w:ilvl w:val="0"/>
                <w:numId w:val="107"/>
              </w:numPr>
              <w:spacing w:after="0" w:line="360" w:lineRule="auto"/>
              <w:rPr>
                <w:rFonts w:eastAsia="Times New Roman" w:cs="Calibri"/>
                <w:sz w:val="22"/>
                <w:szCs w:val="22"/>
                <w:lang w:eastAsia="pl-PL"/>
              </w:rPr>
            </w:pPr>
            <w:r w:rsidRPr="00F57A57">
              <w:rPr>
                <w:rFonts w:eastAsia="Times New Roman" w:cs="Calibri"/>
                <w:sz w:val="22"/>
                <w:szCs w:val="22"/>
                <w:lang w:eastAsia="pl-PL"/>
              </w:rPr>
              <w:t>prowadzeniem spraw w zakresie programowania rozwoju i instrumentów wsparcia przemysłu okrętowego;</w:t>
            </w:r>
          </w:p>
          <w:p w14:paraId="14E43367" w14:textId="77777777" w:rsidR="00814720" w:rsidRPr="00F57A57" w:rsidRDefault="00814720" w:rsidP="00887D5B">
            <w:pPr>
              <w:pStyle w:val="Akapitzlist"/>
              <w:numPr>
                <w:ilvl w:val="0"/>
                <w:numId w:val="107"/>
              </w:numPr>
              <w:spacing w:after="0" w:line="360" w:lineRule="auto"/>
              <w:rPr>
                <w:rFonts w:eastAsia="Times New Roman" w:cs="Calibri"/>
                <w:sz w:val="22"/>
                <w:szCs w:val="22"/>
                <w:lang w:eastAsia="pl-PL"/>
              </w:rPr>
            </w:pPr>
            <w:r w:rsidRPr="00F57A57">
              <w:rPr>
                <w:rFonts w:eastAsia="Times New Roman" w:cs="Calibri"/>
                <w:sz w:val="22"/>
                <w:szCs w:val="22"/>
                <w:lang w:eastAsia="pl-PL"/>
              </w:rPr>
              <w:t>gospodarką nieruchomościami w portach i przystaniach morskich;</w:t>
            </w:r>
          </w:p>
          <w:p w14:paraId="1194A95F" w14:textId="77777777" w:rsidR="00814720" w:rsidRPr="00F57A57" w:rsidRDefault="00814720" w:rsidP="00887D5B">
            <w:pPr>
              <w:pStyle w:val="Akapitzlist"/>
              <w:numPr>
                <w:ilvl w:val="0"/>
                <w:numId w:val="107"/>
              </w:numPr>
              <w:spacing w:after="0" w:line="360" w:lineRule="auto"/>
              <w:rPr>
                <w:rFonts w:eastAsia="Times New Roman" w:cs="Calibri"/>
                <w:sz w:val="22"/>
                <w:szCs w:val="22"/>
                <w:lang w:eastAsia="pl-PL"/>
              </w:rPr>
            </w:pPr>
            <w:r w:rsidRPr="00F57A57">
              <w:rPr>
                <w:rFonts w:eastAsia="Times New Roman" w:cs="Calibri"/>
                <w:sz w:val="22"/>
                <w:szCs w:val="22"/>
                <w:lang w:eastAsia="pl-PL"/>
              </w:rPr>
              <w:t>tworzeniem strategii dla poprawy stanu środowiska Morza Bałtyckiego w ramach HELCOM (Komisja Ochrony Środowiska Morskiego Bałtyku);</w:t>
            </w:r>
          </w:p>
          <w:p w14:paraId="0F3268C6" w14:textId="77777777" w:rsidR="00814720" w:rsidRPr="00F57A57" w:rsidRDefault="00814720" w:rsidP="00887D5B">
            <w:pPr>
              <w:pStyle w:val="Akapitzlist"/>
              <w:numPr>
                <w:ilvl w:val="0"/>
                <w:numId w:val="107"/>
              </w:numPr>
              <w:spacing w:after="0" w:line="360" w:lineRule="auto"/>
              <w:rPr>
                <w:rFonts w:eastAsia="Times New Roman" w:cs="Calibri"/>
                <w:sz w:val="22"/>
                <w:szCs w:val="22"/>
                <w:lang w:eastAsia="pl-PL"/>
              </w:rPr>
            </w:pPr>
            <w:r w:rsidRPr="00F57A57">
              <w:rPr>
                <w:rFonts w:eastAsia="Times New Roman" w:cs="Calibri"/>
                <w:sz w:val="22"/>
                <w:szCs w:val="22"/>
                <w:lang w:eastAsia="pl-PL"/>
              </w:rPr>
              <w:t>prowadzeniem spraw zintegrowanej polityki morskiej.</w:t>
            </w:r>
          </w:p>
          <w:p w14:paraId="1BEA1D71" w14:textId="77777777" w:rsidR="00814720" w:rsidRPr="00FD2855" w:rsidRDefault="00814720" w:rsidP="00FD2855">
            <w:pPr>
              <w:spacing w:after="0" w:line="360" w:lineRule="auto"/>
              <w:rPr>
                <w:rFonts w:cs="Calibri"/>
                <w:bCs/>
                <w:sz w:val="22"/>
                <w:szCs w:val="22"/>
                <w:shd w:val="clear" w:color="auto" w:fill="FFFFFF"/>
              </w:rPr>
            </w:pPr>
            <w:r w:rsidRPr="00FD2855">
              <w:rPr>
                <w:rFonts w:cs="Calibri"/>
                <w:sz w:val="22"/>
                <w:szCs w:val="22"/>
                <w:shd w:val="clear" w:color="auto" w:fill="FFFFFF"/>
              </w:rPr>
              <w:t xml:space="preserve">Dział gospodarka wodna obejmuje </w:t>
            </w:r>
            <w:r w:rsidRPr="00FD2855">
              <w:rPr>
                <w:rFonts w:cs="Calibri"/>
                <w:bCs/>
                <w:sz w:val="22"/>
                <w:szCs w:val="22"/>
                <w:shd w:val="clear" w:color="auto" w:fill="FFFFFF"/>
              </w:rPr>
              <w:t>racjonalne zarządzanie wodą oraz szeroko pojętą ochronę jej zasobów, realizowane poprzez:</w:t>
            </w:r>
          </w:p>
          <w:p w14:paraId="7F7843A6" w14:textId="77777777" w:rsidR="00814720" w:rsidRPr="00F57A57" w:rsidRDefault="00814720" w:rsidP="00887D5B">
            <w:pPr>
              <w:pStyle w:val="Akapitzlist"/>
              <w:numPr>
                <w:ilvl w:val="0"/>
                <w:numId w:val="108"/>
              </w:numPr>
              <w:spacing w:after="0" w:line="360" w:lineRule="auto"/>
              <w:rPr>
                <w:rFonts w:cs="Calibri"/>
                <w:sz w:val="22"/>
                <w:szCs w:val="22"/>
              </w:rPr>
            </w:pPr>
            <w:r w:rsidRPr="00F57A57">
              <w:rPr>
                <w:rFonts w:cs="Calibri"/>
                <w:sz w:val="22"/>
                <w:szCs w:val="22"/>
              </w:rPr>
              <w:t>inicjowanie, opracowywanie i wdrażanie polityki w zakresie gospodarki wodnej,</w:t>
            </w:r>
          </w:p>
          <w:p w14:paraId="43C84212" w14:textId="77777777" w:rsidR="00814720" w:rsidRPr="00F57A57" w:rsidRDefault="00814720" w:rsidP="00887D5B">
            <w:pPr>
              <w:pStyle w:val="Akapitzlist"/>
              <w:numPr>
                <w:ilvl w:val="0"/>
                <w:numId w:val="108"/>
              </w:numPr>
              <w:spacing w:after="0" w:line="360" w:lineRule="auto"/>
              <w:rPr>
                <w:rFonts w:cs="Calibri"/>
                <w:sz w:val="22"/>
                <w:szCs w:val="22"/>
              </w:rPr>
            </w:pPr>
            <w:r w:rsidRPr="00F57A57">
              <w:rPr>
                <w:rFonts w:cs="Calibri"/>
                <w:sz w:val="22"/>
                <w:szCs w:val="22"/>
              </w:rPr>
              <w:t>monitorowanie realizacji działań zawartych w planach gospodarowania wodami w obszarach dorzeczy oraz współpracą z Państwowym Gospodarstwem Wodnym Wody Polskie w zakresie ich aktualizacji,</w:t>
            </w:r>
          </w:p>
          <w:p w14:paraId="749B95A9" w14:textId="77777777" w:rsidR="00814720" w:rsidRPr="00F57A57" w:rsidRDefault="00814720" w:rsidP="00887D5B">
            <w:pPr>
              <w:pStyle w:val="Akapitzlist"/>
              <w:numPr>
                <w:ilvl w:val="0"/>
                <w:numId w:val="108"/>
              </w:numPr>
              <w:spacing w:after="0" w:line="360" w:lineRule="auto"/>
              <w:rPr>
                <w:rFonts w:cs="Calibri"/>
                <w:sz w:val="22"/>
                <w:szCs w:val="22"/>
              </w:rPr>
            </w:pPr>
            <w:r w:rsidRPr="00F57A57">
              <w:rPr>
                <w:rFonts w:cs="Calibri"/>
                <w:sz w:val="22"/>
                <w:szCs w:val="22"/>
              </w:rPr>
              <w:t>przeciwdziałanie skutkom suszy (w tym przyjęcie i aktualizacja planu przeciwdziałania skutkom suszy),</w:t>
            </w:r>
          </w:p>
          <w:p w14:paraId="0FC96E88" w14:textId="77777777" w:rsidR="00814720" w:rsidRPr="00F57A57" w:rsidRDefault="00814720" w:rsidP="00887D5B">
            <w:pPr>
              <w:pStyle w:val="Akapitzlist"/>
              <w:numPr>
                <w:ilvl w:val="0"/>
                <w:numId w:val="108"/>
              </w:numPr>
              <w:spacing w:after="0" w:line="360" w:lineRule="auto"/>
              <w:rPr>
                <w:rFonts w:cs="Calibri"/>
                <w:sz w:val="22"/>
                <w:szCs w:val="22"/>
              </w:rPr>
            </w:pPr>
            <w:r w:rsidRPr="00F57A57">
              <w:rPr>
                <w:rFonts w:cs="Calibri"/>
                <w:sz w:val="22"/>
                <w:szCs w:val="22"/>
              </w:rPr>
              <w:t>zmniejszenie skutków powodzi (w tym koordynacja i współudział w przygotowaniu planów zarządzania ryzykiem powodziowym oraz spraw związanych z nadzorem nad realizacją projektów przeciwpowodziowych, w tym projektów finansowanych ze środków Banku Światowego oraz środków Unii Europejskiej),</w:t>
            </w:r>
          </w:p>
          <w:p w14:paraId="3DA20DE1" w14:textId="77777777" w:rsidR="00814720" w:rsidRPr="00F57A57" w:rsidRDefault="00814720" w:rsidP="00887D5B">
            <w:pPr>
              <w:pStyle w:val="Akapitzlist"/>
              <w:numPr>
                <w:ilvl w:val="0"/>
                <w:numId w:val="108"/>
              </w:numPr>
              <w:spacing w:after="0" w:line="360" w:lineRule="auto"/>
              <w:rPr>
                <w:rFonts w:cs="Calibri"/>
                <w:sz w:val="22"/>
                <w:szCs w:val="22"/>
              </w:rPr>
            </w:pPr>
            <w:r w:rsidRPr="00F57A57">
              <w:rPr>
                <w:rFonts w:cs="Calibri"/>
                <w:sz w:val="22"/>
                <w:szCs w:val="22"/>
              </w:rPr>
              <w:lastRenderedPageBreak/>
              <w:t>sprawy dotyczące systemu pobierania opłat za usługi wodne,</w:t>
            </w:r>
          </w:p>
          <w:p w14:paraId="0CFB4C9B" w14:textId="77777777" w:rsidR="00814720" w:rsidRPr="00F57A57" w:rsidRDefault="00814720" w:rsidP="00887D5B">
            <w:pPr>
              <w:pStyle w:val="Akapitzlist"/>
              <w:numPr>
                <w:ilvl w:val="0"/>
                <w:numId w:val="108"/>
              </w:numPr>
              <w:spacing w:after="0" w:line="360" w:lineRule="auto"/>
              <w:rPr>
                <w:rFonts w:cs="Calibri"/>
                <w:sz w:val="22"/>
                <w:szCs w:val="22"/>
              </w:rPr>
            </w:pPr>
            <w:r w:rsidRPr="00F57A57">
              <w:rPr>
                <w:rFonts w:cs="Calibri"/>
                <w:sz w:val="22"/>
                <w:szCs w:val="22"/>
              </w:rPr>
              <w:t>współudział i koordynacja działań związanych z przygotowaniem planów gospodarowania wodami,</w:t>
            </w:r>
          </w:p>
          <w:p w14:paraId="1FB67DF3" w14:textId="77777777" w:rsidR="00814720" w:rsidRPr="00F57A57" w:rsidRDefault="00814720" w:rsidP="00887D5B">
            <w:pPr>
              <w:pStyle w:val="Akapitzlist"/>
              <w:numPr>
                <w:ilvl w:val="0"/>
                <w:numId w:val="108"/>
              </w:numPr>
              <w:spacing w:after="0" w:line="360" w:lineRule="auto"/>
              <w:rPr>
                <w:rFonts w:cs="Calibri"/>
                <w:sz w:val="22"/>
                <w:szCs w:val="22"/>
              </w:rPr>
            </w:pPr>
            <w:r w:rsidRPr="00F57A57">
              <w:rPr>
                <w:rFonts w:cs="Calibri"/>
                <w:sz w:val="22"/>
                <w:szCs w:val="22"/>
              </w:rPr>
              <w:t>prowadzenie spraw w zakresie praw właścicielskich Skarbu Państwa w stosunku do śródlądowych wód płynących,</w:t>
            </w:r>
          </w:p>
          <w:p w14:paraId="370A8A20" w14:textId="77777777" w:rsidR="00814720" w:rsidRPr="00F57A57" w:rsidRDefault="00814720" w:rsidP="00887D5B">
            <w:pPr>
              <w:pStyle w:val="Akapitzlist"/>
              <w:numPr>
                <w:ilvl w:val="0"/>
                <w:numId w:val="108"/>
              </w:numPr>
              <w:spacing w:after="0" w:line="360" w:lineRule="auto"/>
              <w:rPr>
                <w:rFonts w:cs="Calibri"/>
                <w:sz w:val="22"/>
                <w:szCs w:val="22"/>
              </w:rPr>
            </w:pPr>
            <w:r w:rsidRPr="00F57A57">
              <w:rPr>
                <w:rFonts w:cs="Calibri"/>
                <w:sz w:val="22"/>
                <w:szCs w:val="22"/>
              </w:rPr>
              <w:t>inicjowanie i kształtowanie kierunków rozwiązań systemowych z zakresu zbiorowego zaopatrzenia w wodę i zbiorowego odprowadzania ścieków oraz odprowadzania wód opadowych lub roztopowych,</w:t>
            </w:r>
          </w:p>
          <w:p w14:paraId="2A61C5F8" w14:textId="77777777" w:rsidR="00814720" w:rsidRPr="00F57A57" w:rsidRDefault="00814720" w:rsidP="00887D5B">
            <w:pPr>
              <w:pStyle w:val="Akapitzlist"/>
              <w:numPr>
                <w:ilvl w:val="0"/>
                <w:numId w:val="108"/>
              </w:numPr>
              <w:spacing w:after="0" w:line="360" w:lineRule="auto"/>
              <w:rPr>
                <w:rFonts w:cs="Calibri"/>
                <w:sz w:val="22"/>
                <w:szCs w:val="22"/>
              </w:rPr>
            </w:pPr>
            <w:r w:rsidRPr="00F57A57">
              <w:rPr>
                <w:rFonts w:cs="Calibri"/>
                <w:sz w:val="22"/>
                <w:szCs w:val="22"/>
              </w:rPr>
              <w:t>współpraca międzynarodowa w zakresie gospodarki wodnej,</w:t>
            </w:r>
          </w:p>
          <w:p w14:paraId="03F4747E" w14:textId="77777777" w:rsidR="00814720" w:rsidRPr="00F57A57" w:rsidRDefault="00814720" w:rsidP="00887D5B">
            <w:pPr>
              <w:pStyle w:val="Akapitzlist"/>
              <w:numPr>
                <w:ilvl w:val="0"/>
                <w:numId w:val="108"/>
              </w:numPr>
              <w:spacing w:after="0" w:line="360" w:lineRule="auto"/>
              <w:rPr>
                <w:rFonts w:cs="Calibri"/>
                <w:bCs/>
                <w:sz w:val="22"/>
                <w:szCs w:val="22"/>
              </w:rPr>
            </w:pPr>
            <w:r w:rsidRPr="00F57A57">
              <w:rPr>
                <w:rFonts w:cs="Calibri"/>
                <w:sz w:val="22"/>
                <w:szCs w:val="22"/>
              </w:rPr>
              <w:t>współudział z innymi instytucjami w realizacji zadań związanych z edukacją w zakresie gospodarki wodnej.</w:t>
            </w:r>
            <w:r w:rsidRPr="00F57A57">
              <w:rPr>
                <w:rFonts w:cs="Calibri"/>
                <w:bCs/>
                <w:sz w:val="22"/>
                <w:szCs w:val="22"/>
              </w:rPr>
              <w:t xml:space="preserve"> </w:t>
            </w:r>
          </w:p>
        </w:tc>
      </w:tr>
    </w:tbl>
    <w:p w14:paraId="4709D4DE" w14:textId="77777777" w:rsidR="00814720" w:rsidRPr="00AF03E5" w:rsidRDefault="00814720" w:rsidP="00AF03E5">
      <w:pPr>
        <w:spacing w:after="0" w:line="360" w:lineRule="auto"/>
        <w:rPr>
          <w:rFonts w:cs="Calibri"/>
        </w:rPr>
      </w:pPr>
    </w:p>
    <w:p w14:paraId="5F383478" w14:textId="77777777" w:rsidR="00814720" w:rsidRPr="00AF03E5" w:rsidRDefault="00814720" w:rsidP="00AF03E5">
      <w:pPr>
        <w:spacing w:after="0" w:line="360" w:lineRule="auto"/>
        <w:rPr>
          <w:rFonts w:cs="Calibri"/>
        </w:rPr>
      </w:pPr>
    </w:p>
    <w:p w14:paraId="0A41C80C" w14:textId="77777777" w:rsidR="00814720" w:rsidRPr="00AF03E5" w:rsidRDefault="00814720" w:rsidP="00AF03E5">
      <w:pPr>
        <w:spacing w:after="0" w:line="360" w:lineRule="auto"/>
        <w:rPr>
          <w:rFonts w:cs="Calibri"/>
          <w:b/>
        </w:rPr>
      </w:pPr>
      <w:r w:rsidRPr="00AF03E5">
        <w:rPr>
          <w:rFonts w:cs="Calibri"/>
          <w:b/>
        </w:rPr>
        <w:t>Ministerstwo Infrastruktury</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FF2AA4E"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18A42FC8"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6DC9C0B4"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9.831.668.000</w:t>
            </w:r>
          </w:p>
        </w:tc>
      </w:tr>
      <w:tr w:rsidR="00814720" w:rsidRPr="00FD2855" w14:paraId="0CAAFBF8" w14:textId="77777777" w:rsidTr="00FD2855">
        <w:tc>
          <w:tcPr>
            <w:tcW w:w="2405" w:type="dxa"/>
            <w:shd w:val="clear" w:color="auto" w:fill="DEEAF6"/>
          </w:tcPr>
          <w:p w14:paraId="4B7C6859"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7EBBFB77"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działów administracji rządowej: transport, łączność</w:t>
            </w:r>
          </w:p>
        </w:tc>
      </w:tr>
      <w:tr w:rsidR="00814720" w:rsidRPr="00FD2855" w14:paraId="0210E0AB" w14:textId="77777777" w:rsidTr="00FD2855">
        <w:tc>
          <w:tcPr>
            <w:tcW w:w="2405" w:type="dxa"/>
            <w:shd w:val="clear" w:color="auto" w:fill="auto"/>
          </w:tcPr>
          <w:p w14:paraId="169116C3"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5722FD1F"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działy transport i łączność.</w:t>
            </w:r>
          </w:p>
          <w:p w14:paraId="745576A2"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Zadania ministerstwa obejmują:</w:t>
            </w:r>
          </w:p>
          <w:p w14:paraId="0DB52608" w14:textId="77777777" w:rsidR="00814720" w:rsidRPr="00F57A57" w:rsidRDefault="00814720" w:rsidP="00887D5B">
            <w:pPr>
              <w:pStyle w:val="Akapitzlist"/>
              <w:numPr>
                <w:ilvl w:val="0"/>
                <w:numId w:val="109"/>
              </w:numPr>
              <w:spacing w:after="0" w:line="360" w:lineRule="auto"/>
              <w:rPr>
                <w:rFonts w:cs="Calibri"/>
                <w:sz w:val="22"/>
                <w:szCs w:val="22"/>
                <w:shd w:val="clear" w:color="auto" w:fill="FFFFFF"/>
              </w:rPr>
            </w:pPr>
            <w:r w:rsidRPr="00F57A57">
              <w:rPr>
                <w:rFonts w:cs="Calibri"/>
                <w:sz w:val="22"/>
                <w:szCs w:val="22"/>
                <w:shd w:val="clear" w:color="auto" w:fill="FFFFFF"/>
              </w:rPr>
              <w:t>rozwój transportu, w tym strategia rozwoju transportu, transeuropejska siec transportowa, poprawa efektywności energetycznej w transporcie;</w:t>
            </w:r>
          </w:p>
          <w:p w14:paraId="7980BA13" w14:textId="44D02FEE" w:rsidR="00814720" w:rsidRPr="00F57A57" w:rsidRDefault="00814720" w:rsidP="00887D5B">
            <w:pPr>
              <w:pStyle w:val="Akapitzlist"/>
              <w:numPr>
                <w:ilvl w:val="0"/>
                <w:numId w:val="109"/>
              </w:numPr>
              <w:spacing w:after="0" w:line="360" w:lineRule="auto"/>
              <w:rPr>
                <w:rFonts w:cs="Calibri"/>
                <w:sz w:val="22"/>
                <w:szCs w:val="22"/>
                <w:shd w:val="clear" w:color="auto" w:fill="FFFFFF"/>
              </w:rPr>
            </w:pPr>
            <w:r w:rsidRPr="00F57A57">
              <w:rPr>
                <w:rFonts w:cs="Calibri"/>
                <w:sz w:val="22"/>
                <w:szCs w:val="22"/>
                <w:shd w:val="clear" w:color="auto" w:fill="FFFFFF"/>
              </w:rPr>
              <w:t>transport, w tym drogi, transport drogowy, kolej, lotnictwo, opracowania eksperckie;</w:t>
            </w:r>
            <w:r w:rsidR="00BB7832">
              <w:rPr>
                <w:rFonts w:cs="Calibri"/>
                <w:sz w:val="22"/>
                <w:szCs w:val="22"/>
                <w:shd w:val="clear" w:color="auto" w:fill="FFFFFF"/>
              </w:rPr>
              <w:t>,</w:t>
            </w:r>
          </w:p>
          <w:p w14:paraId="5A6F5B72" w14:textId="72048E43" w:rsidR="00814720" w:rsidRPr="00F57A57" w:rsidRDefault="00814720" w:rsidP="00887D5B">
            <w:pPr>
              <w:pStyle w:val="Akapitzlist"/>
              <w:numPr>
                <w:ilvl w:val="0"/>
                <w:numId w:val="109"/>
              </w:numPr>
              <w:spacing w:after="0" w:line="360" w:lineRule="auto"/>
              <w:rPr>
                <w:rFonts w:eastAsia="Times New Roman" w:cs="Calibri"/>
                <w:bCs/>
                <w:sz w:val="22"/>
                <w:szCs w:val="22"/>
                <w:lang w:eastAsia="pl-PL"/>
              </w:rPr>
            </w:pPr>
            <w:r w:rsidRPr="00F57A57">
              <w:rPr>
                <w:rFonts w:cs="Calibri"/>
                <w:sz w:val="22"/>
                <w:szCs w:val="22"/>
                <w:shd w:val="clear" w:color="auto" w:fill="FFFFFF"/>
              </w:rPr>
              <w:t>poczta, w tym polityka regulacyjna w odniesieniu do rynku pocztowego;</w:t>
            </w:r>
            <w:r w:rsidR="00BB7832">
              <w:rPr>
                <w:rFonts w:cs="Calibri"/>
                <w:sz w:val="22"/>
                <w:szCs w:val="22"/>
                <w:shd w:val="clear" w:color="auto" w:fill="FFFFFF"/>
              </w:rPr>
              <w:t>,</w:t>
            </w:r>
          </w:p>
          <w:p w14:paraId="7D13F7A8" w14:textId="77777777" w:rsidR="00814720" w:rsidRPr="00F57A57" w:rsidRDefault="00814720" w:rsidP="00887D5B">
            <w:pPr>
              <w:pStyle w:val="Akapitzlist"/>
              <w:numPr>
                <w:ilvl w:val="0"/>
                <w:numId w:val="109"/>
              </w:numPr>
              <w:spacing w:after="0" w:line="360" w:lineRule="auto"/>
              <w:rPr>
                <w:rFonts w:eastAsia="Times New Roman" w:cs="Calibri"/>
                <w:bCs/>
                <w:sz w:val="22"/>
                <w:szCs w:val="22"/>
                <w:lang w:eastAsia="pl-PL"/>
              </w:rPr>
            </w:pPr>
            <w:r w:rsidRPr="00F57A57">
              <w:rPr>
                <w:rFonts w:cs="Calibri"/>
                <w:sz w:val="22"/>
                <w:szCs w:val="22"/>
                <w:shd w:val="clear" w:color="auto" w:fill="FFFFFF"/>
              </w:rPr>
              <w:t>centralny port komunikacyjny.</w:t>
            </w:r>
          </w:p>
        </w:tc>
      </w:tr>
    </w:tbl>
    <w:p w14:paraId="5C87C4AE" w14:textId="77777777" w:rsidR="00814720" w:rsidRPr="00AF03E5" w:rsidRDefault="00814720" w:rsidP="00AF03E5">
      <w:pPr>
        <w:spacing w:after="0" w:line="360" w:lineRule="auto"/>
        <w:rPr>
          <w:rFonts w:cs="Calibri"/>
          <w:b/>
        </w:rPr>
      </w:pPr>
    </w:p>
    <w:p w14:paraId="09775A92" w14:textId="77777777" w:rsidR="00814720" w:rsidRPr="00AF03E5" w:rsidRDefault="00814720" w:rsidP="00AF03E5">
      <w:pPr>
        <w:spacing w:after="0" w:line="360" w:lineRule="auto"/>
        <w:rPr>
          <w:rFonts w:cs="Calibri"/>
          <w:b/>
        </w:rPr>
      </w:pPr>
      <w:r w:rsidRPr="00AF03E5">
        <w:rPr>
          <w:rFonts w:cs="Calibri"/>
          <w:b/>
        </w:rPr>
        <w:t>Ministerstwo Kultury i Dziedzictwa Narodowego</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62E0541"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42DA4BB0"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B9675B2"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3.608.760.000</w:t>
            </w:r>
          </w:p>
        </w:tc>
      </w:tr>
      <w:tr w:rsidR="00814720" w:rsidRPr="00FD2855" w14:paraId="2351C30A" w14:textId="77777777" w:rsidTr="00FD2855">
        <w:tc>
          <w:tcPr>
            <w:tcW w:w="2405" w:type="dxa"/>
            <w:shd w:val="clear" w:color="auto" w:fill="DEEAF6"/>
          </w:tcPr>
          <w:p w14:paraId="0E8C756B"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3D814571"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działu administracji rządowej: kultura i ochrona dziedzictwa narodowego.</w:t>
            </w:r>
          </w:p>
        </w:tc>
      </w:tr>
      <w:tr w:rsidR="00814720" w:rsidRPr="00FD2855" w14:paraId="446ADB89" w14:textId="77777777" w:rsidTr="00FD2855">
        <w:tc>
          <w:tcPr>
            <w:tcW w:w="2405" w:type="dxa"/>
            <w:shd w:val="clear" w:color="auto" w:fill="auto"/>
          </w:tcPr>
          <w:p w14:paraId="12B418F3"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222DCC3D"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 kultura i ochrona dziedzictwa narodowego.</w:t>
            </w:r>
          </w:p>
          <w:p w14:paraId="52010F35"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Zadania ministerstwa obejmują:</w:t>
            </w:r>
          </w:p>
          <w:p w14:paraId="0DB1564C" w14:textId="6786E8AC" w:rsidR="00814720" w:rsidRPr="00F57A57" w:rsidRDefault="00814720" w:rsidP="00887D5B">
            <w:pPr>
              <w:pStyle w:val="Akapitzlist"/>
              <w:numPr>
                <w:ilvl w:val="0"/>
                <w:numId w:val="110"/>
              </w:numPr>
              <w:spacing w:after="0" w:line="360" w:lineRule="auto"/>
              <w:rPr>
                <w:rFonts w:cs="Calibri"/>
                <w:sz w:val="22"/>
                <w:szCs w:val="22"/>
                <w:shd w:val="clear" w:color="auto" w:fill="FFFFFF"/>
              </w:rPr>
            </w:pPr>
            <w:r w:rsidRPr="00F57A57">
              <w:rPr>
                <w:rFonts w:cs="Calibri"/>
                <w:sz w:val="22"/>
                <w:szCs w:val="22"/>
                <w:shd w:val="clear" w:color="auto" w:fill="FFFFFF"/>
              </w:rPr>
              <w:lastRenderedPageBreak/>
              <w:t>dofinansowanie zadań z zakresu kultury;</w:t>
            </w:r>
            <w:r w:rsidR="00BB7832">
              <w:rPr>
                <w:rFonts w:cs="Calibri"/>
                <w:sz w:val="22"/>
                <w:szCs w:val="22"/>
                <w:shd w:val="clear" w:color="auto" w:fill="FFFFFF"/>
              </w:rPr>
              <w:t>,</w:t>
            </w:r>
          </w:p>
          <w:p w14:paraId="6748669E" w14:textId="46C0E516" w:rsidR="00814720" w:rsidRPr="00F57A57" w:rsidRDefault="00814720" w:rsidP="00887D5B">
            <w:pPr>
              <w:pStyle w:val="Akapitzlist"/>
              <w:numPr>
                <w:ilvl w:val="0"/>
                <w:numId w:val="110"/>
              </w:numPr>
              <w:spacing w:after="0" w:line="360" w:lineRule="auto"/>
              <w:rPr>
                <w:rFonts w:cs="Calibri"/>
                <w:sz w:val="22"/>
                <w:szCs w:val="22"/>
                <w:shd w:val="clear" w:color="auto" w:fill="FFFFFF"/>
              </w:rPr>
            </w:pPr>
            <w:r w:rsidRPr="00F57A57">
              <w:rPr>
                <w:rFonts w:cs="Calibri"/>
                <w:sz w:val="22"/>
                <w:szCs w:val="22"/>
                <w:shd w:val="clear" w:color="auto" w:fill="FFFFFF"/>
              </w:rPr>
              <w:t>ochronę zabytków i opiekę nad zabytkami;</w:t>
            </w:r>
            <w:r w:rsidR="00BB7832">
              <w:rPr>
                <w:rFonts w:cs="Calibri"/>
                <w:sz w:val="22"/>
                <w:szCs w:val="22"/>
                <w:shd w:val="clear" w:color="auto" w:fill="FFFFFF"/>
              </w:rPr>
              <w:t>,</w:t>
            </w:r>
          </w:p>
          <w:p w14:paraId="5F95A066" w14:textId="02D7404F" w:rsidR="00814720" w:rsidRPr="00F57A57" w:rsidRDefault="00814720" w:rsidP="00887D5B">
            <w:pPr>
              <w:pStyle w:val="Akapitzlist"/>
              <w:numPr>
                <w:ilvl w:val="0"/>
                <w:numId w:val="110"/>
              </w:numPr>
              <w:spacing w:after="0" w:line="360" w:lineRule="auto"/>
              <w:rPr>
                <w:rFonts w:cs="Calibri"/>
                <w:sz w:val="22"/>
                <w:szCs w:val="22"/>
                <w:shd w:val="clear" w:color="auto" w:fill="FFFFFF"/>
              </w:rPr>
            </w:pPr>
            <w:r w:rsidRPr="00F57A57">
              <w:rPr>
                <w:rFonts w:cs="Calibri"/>
                <w:sz w:val="22"/>
                <w:szCs w:val="22"/>
                <w:shd w:val="clear" w:color="auto" w:fill="FFFFFF"/>
              </w:rPr>
              <w:t>opiekę nad instytucjami: teatru, muzyki, baletu, sztuki estradowej, sztuki plastycznej, literatury, muzealnictwa, kultury ludowej, edukacji kulturalnej, amatorskiego ruchu artystycznego;</w:t>
            </w:r>
            <w:r w:rsidR="00BB7832">
              <w:rPr>
                <w:rFonts w:cs="Calibri"/>
                <w:sz w:val="22"/>
                <w:szCs w:val="22"/>
                <w:shd w:val="clear" w:color="auto" w:fill="FFFFFF"/>
              </w:rPr>
              <w:t>,</w:t>
            </w:r>
          </w:p>
          <w:p w14:paraId="0A376391" w14:textId="4A3E0ABA" w:rsidR="00814720" w:rsidRPr="00F57A57" w:rsidRDefault="00814720" w:rsidP="00887D5B">
            <w:pPr>
              <w:pStyle w:val="Akapitzlist"/>
              <w:numPr>
                <w:ilvl w:val="0"/>
                <w:numId w:val="110"/>
              </w:numPr>
              <w:spacing w:after="0" w:line="360" w:lineRule="auto"/>
              <w:rPr>
                <w:rFonts w:cs="Calibri"/>
                <w:sz w:val="22"/>
                <w:szCs w:val="22"/>
                <w:shd w:val="clear" w:color="auto" w:fill="FFFFFF"/>
              </w:rPr>
            </w:pPr>
            <w:r w:rsidRPr="00F57A57">
              <w:rPr>
                <w:rFonts w:cs="Calibri"/>
                <w:sz w:val="22"/>
                <w:szCs w:val="22"/>
                <w:shd w:val="clear" w:color="auto" w:fill="FFFFFF"/>
              </w:rPr>
              <w:t>nadzór nad wymianą kulturalną z zagranicą;</w:t>
            </w:r>
            <w:r w:rsidR="00BB7832">
              <w:rPr>
                <w:rFonts w:cs="Calibri"/>
                <w:sz w:val="22"/>
                <w:szCs w:val="22"/>
                <w:shd w:val="clear" w:color="auto" w:fill="FFFFFF"/>
              </w:rPr>
              <w:t>,</w:t>
            </w:r>
          </w:p>
          <w:p w14:paraId="09F3647B" w14:textId="4D4CB816" w:rsidR="00814720" w:rsidRPr="00F57A57" w:rsidRDefault="00814720" w:rsidP="00887D5B">
            <w:pPr>
              <w:pStyle w:val="Akapitzlist"/>
              <w:numPr>
                <w:ilvl w:val="0"/>
                <w:numId w:val="110"/>
              </w:numPr>
              <w:spacing w:after="0" w:line="360" w:lineRule="auto"/>
              <w:rPr>
                <w:rFonts w:eastAsia="Times New Roman" w:cs="Calibri"/>
                <w:sz w:val="22"/>
                <w:szCs w:val="22"/>
                <w:lang w:eastAsia="pl-PL"/>
              </w:rPr>
            </w:pPr>
            <w:r w:rsidRPr="00F57A57">
              <w:rPr>
                <w:rFonts w:cs="Calibri"/>
                <w:sz w:val="22"/>
                <w:szCs w:val="22"/>
                <w:shd w:val="clear" w:color="auto" w:fill="FFFFFF"/>
              </w:rPr>
              <w:t xml:space="preserve">inicjowanie działań na rzecz podtrzymania i upowszechniania </w:t>
            </w:r>
            <w:r w:rsidRPr="00F57A57">
              <w:rPr>
                <w:rFonts w:cs="Calibri"/>
                <w:sz w:val="22"/>
                <w:szCs w:val="22"/>
              </w:rPr>
              <w:t xml:space="preserve">tradycji </w:t>
            </w:r>
            <w:r w:rsidRPr="00F57A57">
              <w:rPr>
                <w:rFonts w:cs="Calibri"/>
                <w:sz w:val="22"/>
                <w:szCs w:val="22"/>
                <w:shd w:val="clear" w:color="auto" w:fill="FFFFFF"/>
              </w:rPr>
              <w:t>narodowej i państwowej</w:t>
            </w:r>
            <w:r w:rsidR="00BB7832">
              <w:rPr>
                <w:rFonts w:cs="Calibri"/>
                <w:sz w:val="22"/>
                <w:szCs w:val="22"/>
                <w:shd w:val="clear" w:color="auto" w:fill="FFFFFF"/>
              </w:rPr>
              <w:t>,</w:t>
            </w:r>
          </w:p>
          <w:p w14:paraId="59627C01" w14:textId="133F03AE" w:rsidR="00814720" w:rsidRPr="00F57A57" w:rsidRDefault="00814720" w:rsidP="00887D5B">
            <w:pPr>
              <w:pStyle w:val="Akapitzlist"/>
              <w:numPr>
                <w:ilvl w:val="0"/>
                <w:numId w:val="110"/>
              </w:numPr>
              <w:spacing w:after="0" w:line="360" w:lineRule="auto"/>
              <w:rPr>
                <w:rFonts w:cs="Calibri"/>
                <w:sz w:val="22"/>
                <w:szCs w:val="22"/>
                <w:shd w:val="clear" w:color="auto" w:fill="FFFFFF"/>
              </w:rPr>
            </w:pPr>
            <w:r w:rsidRPr="00F57A57">
              <w:rPr>
                <w:rFonts w:eastAsia="Times New Roman" w:cs="Calibri"/>
                <w:sz w:val="22"/>
                <w:szCs w:val="22"/>
                <w:lang w:eastAsia="pl-PL"/>
              </w:rPr>
              <w:t>opiekę i nadzór nad szkolnictwem artystycznym</w:t>
            </w:r>
            <w:r w:rsidR="00BB7832">
              <w:rPr>
                <w:rFonts w:eastAsia="Times New Roman" w:cs="Calibri"/>
                <w:sz w:val="22"/>
                <w:szCs w:val="22"/>
                <w:lang w:eastAsia="pl-PL"/>
              </w:rPr>
              <w:t>,</w:t>
            </w:r>
            <w:r w:rsidRPr="00F57A57">
              <w:rPr>
                <w:rFonts w:eastAsia="Times New Roman" w:cs="Calibri"/>
                <w:sz w:val="22"/>
                <w:szCs w:val="22"/>
                <w:lang w:eastAsia="pl-PL"/>
              </w:rPr>
              <w:t xml:space="preserve"> </w:t>
            </w:r>
          </w:p>
          <w:p w14:paraId="323C0A7B" w14:textId="77777777" w:rsidR="00814720" w:rsidRPr="00F57A57" w:rsidRDefault="00814720" w:rsidP="00887D5B">
            <w:pPr>
              <w:pStyle w:val="Akapitzlist"/>
              <w:numPr>
                <w:ilvl w:val="0"/>
                <w:numId w:val="110"/>
              </w:numPr>
              <w:spacing w:after="0" w:line="360" w:lineRule="auto"/>
              <w:rPr>
                <w:rFonts w:eastAsia="Times New Roman" w:cs="Calibri"/>
                <w:bCs/>
                <w:sz w:val="22"/>
                <w:szCs w:val="22"/>
                <w:lang w:eastAsia="pl-PL"/>
              </w:rPr>
            </w:pPr>
            <w:r w:rsidRPr="00F57A57">
              <w:rPr>
                <w:rFonts w:cs="Calibri"/>
                <w:sz w:val="22"/>
                <w:szCs w:val="22"/>
                <w:shd w:val="clear" w:color="auto" w:fill="FFFFFF"/>
              </w:rPr>
              <w:t>prowadzenie zadań z zakresu polityki audiowizualnej.</w:t>
            </w:r>
          </w:p>
        </w:tc>
      </w:tr>
    </w:tbl>
    <w:p w14:paraId="52750237" w14:textId="77777777" w:rsidR="00814720" w:rsidRPr="00AF03E5" w:rsidRDefault="00814720" w:rsidP="00AF03E5">
      <w:pPr>
        <w:spacing w:after="0" w:line="360" w:lineRule="auto"/>
        <w:rPr>
          <w:rFonts w:cs="Calibri"/>
        </w:rPr>
      </w:pPr>
    </w:p>
    <w:p w14:paraId="6DE2E3F3" w14:textId="77777777" w:rsidR="00814720" w:rsidRPr="00AF03E5" w:rsidRDefault="00814720" w:rsidP="00AF03E5">
      <w:pPr>
        <w:spacing w:after="0" w:line="360" w:lineRule="auto"/>
        <w:rPr>
          <w:rFonts w:cs="Calibri"/>
        </w:rPr>
      </w:pPr>
    </w:p>
    <w:p w14:paraId="344FD7AA" w14:textId="77777777" w:rsidR="00814720" w:rsidRPr="00AF03E5" w:rsidRDefault="00814720" w:rsidP="00AF03E5">
      <w:pPr>
        <w:spacing w:after="0" w:line="360" w:lineRule="auto"/>
        <w:rPr>
          <w:rFonts w:cs="Calibri"/>
          <w:b/>
        </w:rPr>
      </w:pPr>
      <w:r w:rsidRPr="00AF03E5">
        <w:rPr>
          <w:rFonts w:cs="Calibri"/>
          <w:b/>
        </w:rPr>
        <w:t>Ministerstwo Rolnictwa i Rozwoju Wsi</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3038B097"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6116E4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15C135C6"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4.318.116.000</w:t>
            </w:r>
          </w:p>
        </w:tc>
      </w:tr>
      <w:tr w:rsidR="00814720" w:rsidRPr="00FD2855" w14:paraId="62B5496D" w14:textId="77777777" w:rsidTr="00FD2855">
        <w:tc>
          <w:tcPr>
            <w:tcW w:w="2405" w:type="dxa"/>
            <w:shd w:val="clear" w:color="auto" w:fill="DEEAF6"/>
          </w:tcPr>
          <w:p w14:paraId="09DB6B86"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41B89EEA"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działów administracji rządowej: rolnictwo, rozwój wsi i rynki rolne.</w:t>
            </w:r>
          </w:p>
        </w:tc>
      </w:tr>
      <w:tr w:rsidR="00814720" w:rsidRPr="00FD2855" w14:paraId="706CC982" w14:textId="77777777" w:rsidTr="00FD2855">
        <w:tc>
          <w:tcPr>
            <w:tcW w:w="2405" w:type="dxa"/>
            <w:shd w:val="clear" w:color="auto" w:fill="auto"/>
          </w:tcPr>
          <w:p w14:paraId="5FCED34E"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1C8D4914"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działy rolnictwo, rozwój wsi i rynki rolne.</w:t>
            </w:r>
          </w:p>
          <w:p w14:paraId="733953C3"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Działania skupia w obszarach:</w:t>
            </w:r>
          </w:p>
          <w:p w14:paraId="794F5553" w14:textId="77777777" w:rsidR="00814720" w:rsidRPr="00F57A57" w:rsidRDefault="00814720" w:rsidP="00887D5B">
            <w:pPr>
              <w:pStyle w:val="Akapitzlist"/>
              <w:numPr>
                <w:ilvl w:val="0"/>
                <w:numId w:val="111"/>
              </w:numPr>
              <w:spacing w:after="0" w:line="360" w:lineRule="auto"/>
              <w:rPr>
                <w:rFonts w:cs="Calibri"/>
                <w:sz w:val="22"/>
                <w:szCs w:val="22"/>
                <w:shd w:val="clear" w:color="auto" w:fill="FFFFFF"/>
              </w:rPr>
            </w:pPr>
            <w:r w:rsidRPr="00F57A57">
              <w:rPr>
                <w:rFonts w:cs="Calibri"/>
                <w:sz w:val="22"/>
                <w:szCs w:val="22"/>
                <w:shd w:val="clear" w:color="auto" w:fill="FFFFFF"/>
              </w:rPr>
              <w:t>wspólna polityka rolna i współpraca międzynarodowa,</w:t>
            </w:r>
          </w:p>
          <w:p w14:paraId="73894A29" w14:textId="77777777" w:rsidR="00814720" w:rsidRPr="00F57A57" w:rsidRDefault="00814720" w:rsidP="00887D5B">
            <w:pPr>
              <w:pStyle w:val="Akapitzlist"/>
              <w:numPr>
                <w:ilvl w:val="0"/>
                <w:numId w:val="111"/>
              </w:numPr>
              <w:spacing w:after="0" w:line="360" w:lineRule="auto"/>
              <w:rPr>
                <w:rFonts w:cs="Calibri"/>
                <w:sz w:val="22"/>
                <w:szCs w:val="22"/>
                <w:shd w:val="clear" w:color="auto" w:fill="FFFFFF"/>
              </w:rPr>
            </w:pPr>
            <w:r w:rsidRPr="00F57A57">
              <w:rPr>
                <w:rFonts w:cs="Calibri"/>
                <w:sz w:val="22"/>
                <w:szCs w:val="22"/>
                <w:shd w:val="clear" w:color="auto" w:fill="FFFFFF"/>
              </w:rPr>
              <w:t>konkurencyjność rolnictwa i gospodarki żywnościowej oraz bezpieczeństwo żywności,</w:t>
            </w:r>
          </w:p>
          <w:p w14:paraId="74EEEE38" w14:textId="77777777" w:rsidR="00814720" w:rsidRPr="00F57A57" w:rsidRDefault="00814720" w:rsidP="00887D5B">
            <w:pPr>
              <w:pStyle w:val="Akapitzlist"/>
              <w:numPr>
                <w:ilvl w:val="0"/>
                <w:numId w:val="111"/>
              </w:numPr>
              <w:spacing w:after="0" w:line="360" w:lineRule="auto"/>
              <w:rPr>
                <w:rFonts w:cs="Calibri"/>
                <w:sz w:val="22"/>
                <w:szCs w:val="22"/>
                <w:shd w:val="clear" w:color="auto" w:fill="FFFFFF"/>
              </w:rPr>
            </w:pPr>
            <w:r w:rsidRPr="00F57A57">
              <w:rPr>
                <w:rFonts w:cs="Calibri"/>
                <w:sz w:val="22"/>
                <w:szCs w:val="22"/>
                <w:shd w:val="clear" w:color="auto" w:fill="FFFFFF"/>
              </w:rPr>
              <w:t>rozwój obszarów wiejskich,</w:t>
            </w:r>
          </w:p>
          <w:p w14:paraId="0D35C6C5" w14:textId="77777777" w:rsidR="00814720" w:rsidRPr="00F57A57" w:rsidRDefault="00814720" w:rsidP="00887D5B">
            <w:pPr>
              <w:pStyle w:val="Akapitzlist"/>
              <w:numPr>
                <w:ilvl w:val="0"/>
                <w:numId w:val="111"/>
              </w:numPr>
              <w:spacing w:after="0" w:line="360" w:lineRule="auto"/>
              <w:rPr>
                <w:rFonts w:cs="Calibri"/>
                <w:sz w:val="22"/>
                <w:szCs w:val="22"/>
                <w:shd w:val="clear" w:color="auto" w:fill="FFFFFF"/>
              </w:rPr>
            </w:pPr>
            <w:r w:rsidRPr="00F57A57">
              <w:rPr>
                <w:rFonts w:cs="Calibri"/>
                <w:sz w:val="22"/>
                <w:szCs w:val="22"/>
                <w:shd w:val="clear" w:color="auto" w:fill="FFFFFF"/>
              </w:rPr>
              <w:t xml:space="preserve">polityka społeczna, </w:t>
            </w:r>
          </w:p>
          <w:p w14:paraId="631720BF" w14:textId="77777777" w:rsidR="00814720" w:rsidRPr="00F57A57" w:rsidRDefault="00814720" w:rsidP="00887D5B">
            <w:pPr>
              <w:pStyle w:val="Akapitzlist"/>
              <w:numPr>
                <w:ilvl w:val="0"/>
                <w:numId w:val="111"/>
              </w:numPr>
              <w:spacing w:after="0" w:line="360" w:lineRule="auto"/>
              <w:rPr>
                <w:rFonts w:cs="Calibri"/>
                <w:sz w:val="22"/>
                <w:szCs w:val="22"/>
                <w:shd w:val="clear" w:color="auto" w:fill="FFFFFF"/>
              </w:rPr>
            </w:pPr>
            <w:r w:rsidRPr="00F57A57">
              <w:rPr>
                <w:rFonts w:cs="Calibri"/>
                <w:sz w:val="22"/>
                <w:szCs w:val="22"/>
                <w:shd w:val="clear" w:color="auto" w:fill="FFFFFF"/>
              </w:rPr>
              <w:t>edukacja i wiedza na obszarach wiejskich,</w:t>
            </w:r>
          </w:p>
          <w:p w14:paraId="09502D89" w14:textId="77777777" w:rsidR="00814720" w:rsidRPr="00F57A57" w:rsidRDefault="00814720" w:rsidP="00887D5B">
            <w:pPr>
              <w:pStyle w:val="Akapitzlist"/>
              <w:numPr>
                <w:ilvl w:val="0"/>
                <w:numId w:val="111"/>
              </w:numPr>
              <w:spacing w:after="0" w:line="360" w:lineRule="auto"/>
              <w:rPr>
                <w:rFonts w:cs="Calibri"/>
                <w:sz w:val="22"/>
                <w:szCs w:val="22"/>
                <w:shd w:val="clear" w:color="auto" w:fill="FFFFFF"/>
              </w:rPr>
            </w:pPr>
            <w:r w:rsidRPr="00F57A57">
              <w:rPr>
                <w:rFonts w:cs="Calibri"/>
                <w:sz w:val="22"/>
                <w:szCs w:val="22"/>
                <w:shd w:val="clear" w:color="auto" w:fill="FFFFFF"/>
              </w:rPr>
              <w:t>działania instytucji, administrowanie, programowanie, finansowanie.</w:t>
            </w:r>
          </w:p>
          <w:p w14:paraId="63EF94B1"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Dział rolnictwo obejmuje sprawy:</w:t>
            </w:r>
          </w:p>
          <w:p w14:paraId="792845C8"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badania roślin uprawnych,</w:t>
            </w:r>
          </w:p>
          <w:p w14:paraId="1909F0AF"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postęp biologiczny w produkcji rolnej,</w:t>
            </w:r>
          </w:p>
          <w:p w14:paraId="2D633A20"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ochronę roślin,</w:t>
            </w:r>
          </w:p>
          <w:p w14:paraId="52B99B37"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rolnictwo ekologiczne,</w:t>
            </w:r>
          </w:p>
          <w:p w14:paraId="358472A9"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zagadnienia hodowli zwierząt,</w:t>
            </w:r>
          </w:p>
          <w:p w14:paraId="352F8387"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zagadnienia weterynaryjne,</w:t>
            </w:r>
          </w:p>
          <w:p w14:paraId="7AD5AC7A"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ochronę roślin i nasiennictwa,</w:t>
            </w:r>
          </w:p>
          <w:p w14:paraId="7246CDBC"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lastRenderedPageBreak/>
              <w:t>działalność badawczo-rozwojową,</w:t>
            </w:r>
          </w:p>
          <w:p w14:paraId="214FAA99" w14:textId="77777777" w:rsidR="00814720" w:rsidRPr="00F57A57" w:rsidRDefault="00814720" w:rsidP="00F57A57">
            <w:pPr>
              <w:spacing w:after="0" w:line="360" w:lineRule="auto"/>
              <w:rPr>
                <w:rFonts w:cs="Calibri"/>
                <w:sz w:val="22"/>
                <w:szCs w:val="22"/>
                <w:shd w:val="clear" w:color="auto" w:fill="FFFFFF"/>
              </w:rPr>
            </w:pPr>
            <w:r w:rsidRPr="00F57A57">
              <w:rPr>
                <w:rFonts w:cs="Calibri"/>
                <w:sz w:val="22"/>
                <w:szCs w:val="22"/>
                <w:shd w:val="clear" w:color="auto" w:fill="FFFFFF"/>
              </w:rPr>
              <w:t>Dział rozwój wsi obejmuje działalność:</w:t>
            </w:r>
          </w:p>
          <w:p w14:paraId="08506875"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Krajowego Ośrodka Wsparcia Rolnictwa,</w:t>
            </w:r>
          </w:p>
          <w:p w14:paraId="0FC3FED0"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Centrum Doradztwa Rolniczego i ośrodków wojewódzkich,</w:t>
            </w:r>
          </w:p>
          <w:p w14:paraId="6D132EC7" w14:textId="77777777" w:rsidR="00814720" w:rsidRPr="00F57A57" w:rsidRDefault="00814720" w:rsidP="00887D5B">
            <w:pPr>
              <w:pStyle w:val="Akapitzlist"/>
              <w:numPr>
                <w:ilvl w:val="0"/>
                <w:numId w:val="112"/>
              </w:numPr>
              <w:spacing w:after="0" w:line="360" w:lineRule="auto"/>
              <w:rPr>
                <w:rFonts w:cs="Calibri"/>
                <w:sz w:val="22"/>
                <w:szCs w:val="22"/>
                <w:shd w:val="clear" w:color="auto" w:fill="FFFFFF"/>
              </w:rPr>
            </w:pPr>
            <w:r w:rsidRPr="00F57A57">
              <w:rPr>
                <w:rFonts w:cs="Calibri"/>
                <w:sz w:val="22"/>
                <w:szCs w:val="22"/>
                <w:shd w:val="clear" w:color="auto" w:fill="FFFFFF"/>
              </w:rPr>
              <w:t>Agencji Rozwoju i Restrukturyzacji Rolnictwa.</w:t>
            </w:r>
          </w:p>
          <w:p w14:paraId="13F6717F" w14:textId="77777777" w:rsidR="00814720" w:rsidRPr="00FD2855" w:rsidRDefault="00814720" w:rsidP="00FD2855">
            <w:pPr>
              <w:spacing w:after="0" w:line="360" w:lineRule="auto"/>
              <w:rPr>
                <w:rFonts w:eastAsia="Times New Roman" w:cs="Calibri"/>
                <w:bCs/>
                <w:sz w:val="22"/>
                <w:szCs w:val="22"/>
                <w:lang w:eastAsia="pl-PL"/>
              </w:rPr>
            </w:pPr>
            <w:r w:rsidRPr="00FD2855">
              <w:rPr>
                <w:rFonts w:cs="Calibri"/>
                <w:sz w:val="22"/>
                <w:szCs w:val="22"/>
                <w:shd w:val="clear" w:color="auto" w:fill="FFFFFF"/>
              </w:rPr>
              <w:t xml:space="preserve">Dział rynki rolne obejmuje </w:t>
            </w:r>
            <w:r w:rsidR="00C91CDE" w:rsidRPr="00FD2855">
              <w:rPr>
                <w:rFonts w:cs="Calibri"/>
                <w:sz w:val="22"/>
                <w:szCs w:val="22"/>
                <w:shd w:val="clear" w:color="auto" w:fill="FFFFFF"/>
              </w:rPr>
              <w:t>inspekcję, jakości</w:t>
            </w:r>
            <w:r w:rsidRPr="00FD2855">
              <w:rPr>
                <w:rFonts w:cs="Calibri"/>
                <w:sz w:val="22"/>
                <w:szCs w:val="22"/>
                <w:shd w:val="clear" w:color="auto" w:fill="FFFFFF"/>
              </w:rPr>
              <w:t xml:space="preserve"> handlowej artykułów rolno-spożywczych.</w:t>
            </w:r>
          </w:p>
        </w:tc>
      </w:tr>
    </w:tbl>
    <w:p w14:paraId="187B7F28" w14:textId="77777777" w:rsidR="00814720" w:rsidRPr="00AF03E5" w:rsidRDefault="00814720" w:rsidP="00AF03E5">
      <w:pPr>
        <w:spacing w:after="0" w:line="360" w:lineRule="auto"/>
        <w:rPr>
          <w:rFonts w:cs="Calibri"/>
        </w:rPr>
      </w:pPr>
    </w:p>
    <w:p w14:paraId="54C9EFFB" w14:textId="77777777" w:rsidR="00814720" w:rsidRPr="00AF03E5" w:rsidRDefault="00814720" w:rsidP="00AF03E5">
      <w:pPr>
        <w:spacing w:after="0" w:line="360" w:lineRule="auto"/>
        <w:rPr>
          <w:rFonts w:cs="Calibri"/>
        </w:rPr>
      </w:pPr>
    </w:p>
    <w:p w14:paraId="620850D7" w14:textId="77777777" w:rsidR="00814720" w:rsidRPr="00AF03E5" w:rsidRDefault="00814720" w:rsidP="00AF03E5">
      <w:pPr>
        <w:spacing w:after="0" w:line="360" w:lineRule="auto"/>
        <w:rPr>
          <w:rFonts w:cs="Calibri"/>
          <w:b/>
        </w:rPr>
      </w:pPr>
      <w:r w:rsidRPr="00AF03E5">
        <w:rPr>
          <w:rFonts w:cs="Calibri"/>
          <w:b/>
        </w:rPr>
        <w:t>Ministerstwo Sportu i Turystyki</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313DE02C"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4122E14"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87EBDA2"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348.177.000</w:t>
            </w:r>
          </w:p>
        </w:tc>
      </w:tr>
      <w:tr w:rsidR="00814720" w:rsidRPr="00FD2855" w14:paraId="668BDAC7" w14:textId="77777777" w:rsidTr="00FD2855">
        <w:tc>
          <w:tcPr>
            <w:tcW w:w="2405" w:type="dxa"/>
            <w:shd w:val="clear" w:color="auto" w:fill="DEEAF6"/>
          </w:tcPr>
          <w:p w14:paraId="2DCDB64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47D58CEA"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działów administracji rządowej: kultura fizyczna, turystyka.</w:t>
            </w:r>
          </w:p>
        </w:tc>
      </w:tr>
      <w:tr w:rsidR="00814720" w:rsidRPr="00FD2855" w14:paraId="32BEF17A" w14:textId="77777777" w:rsidTr="00FD2855">
        <w:tc>
          <w:tcPr>
            <w:tcW w:w="2405" w:type="dxa"/>
            <w:shd w:val="clear" w:color="auto" w:fill="auto"/>
          </w:tcPr>
          <w:p w14:paraId="1E54E21B"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3972E92B"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działy kultura fizyczna i turystyka.</w:t>
            </w:r>
          </w:p>
          <w:p w14:paraId="0867FBC7"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Dział kultura fizyczna obejmuje sprawy:</w:t>
            </w:r>
          </w:p>
          <w:p w14:paraId="1832BD03" w14:textId="77777777" w:rsidR="00814720" w:rsidRPr="00F57A57" w:rsidRDefault="00814720" w:rsidP="00887D5B">
            <w:pPr>
              <w:pStyle w:val="Akapitzlist"/>
              <w:numPr>
                <w:ilvl w:val="0"/>
                <w:numId w:val="113"/>
              </w:numPr>
              <w:spacing w:after="0" w:line="360" w:lineRule="auto"/>
              <w:rPr>
                <w:rFonts w:cs="Calibri"/>
                <w:sz w:val="22"/>
                <w:szCs w:val="22"/>
                <w:shd w:val="clear" w:color="auto" w:fill="FFFFFF"/>
              </w:rPr>
            </w:pPr>
            <w:r w:rsidRPr="00F57A57">
              <w:rPr>
                <w:rFonts w:cs="Calibri"/>
                <w:sz w:val="22"/>
                <w:szCs w:val="22"/>
                <w:shd w:val="clear" w:color="auto" w:fill="FFFFFF"/>
              </w:rPr>
              <w:t>sportu,</w:t>
            </w:r>
          </w:p>
          <w:p w14:paraId="6D89ED03" w14:textId="77777777" w:rsidR="00814720" w:rsidRPr="00F57A57" w:rsidRDefault="00814720" w:rsidP="00887D5B">
            <w:pPr>
              <w:pStyle w:val="Akapitzlist"/>
              <w:numPr>
                <w:ilvl w:val="0"/>
                <w:numId w:val="113"/>
              </w:numPr>
              <w:spacing w:after="0" w:line="360" w:lineRule="auto"/>
              <w:rPr>
                <w:rFonts w:cs="Calibri"/>
                <w:sz w:val="22"/>
                <w:szCs w:val="22"/>
                <w:shd w:val="clear" w:color="auto" w:fill="FFFFFF"/>
              </w:rPr>
            </w:pPr>
            <w:r w:rsidRPr="00F57A57">
              <w:rPr>
                <w:rFonts w:cs="Calibri"/>
                <w:sz w:val="22"/>
                <w:szCs w:val="22"/>
                <w:shd w:val="clear" w:color="auto" w:fill="FFFFFF"/>
              </w:rPr>
              <w:t>wychowania fizycznego,</w:t>
            </w:r>
          </w:p>
          <w:p w14:paraId="5F566C85" w14:textId="77777777" w:rsidR="00814720" w:rsidRPr="00F57A57" w:rsidRDefault="00814720" w:rsidP="00887D5B">
            <w:pPr>
              <w:pStyle w:val="Akapitzlist"/>
              <w:numPr>
                <w:ilvl w:val="0"/>
                <w:numId w:val="113"/>
              </w:numPr>
              <w:spacing w:after="0" w:line="360" w:lineRule="auto"/>
              <w:rPr>
                <w:rFonts w:cs="Calibri"/>
                <w:sz w:val="22"/>
                <w:szCs w:val="22"/>
                <w:shd w:val="clear" w:color="auto" w:fill="FFFFFF"/>
              </w:rPr>
            </w:pPr>
            <w:r w:rsidRPr="00F57A57">
              <w:rPr>
                <w:rFonts w:cs="Calibri"/>
                <w:sz w:val="22"/>
                <w:szCs w:val="22"/>
                <w:shd w:val="clear" w:color="auto" w:fill="FFFFFF"/>
              </w:rPr>
              <w:t>rehabilitacji ruchowej,</w:t>
            </w:r>
          </w:p>
          <w:p w14:paraId="118E21D5" w14:textId="77777777" w:rsidR="00814720" w:rsidRPr="00F57A57" w:rsidRDefault="00814720" w:rsidP="00887D5B">
            <w:pPr>
              <w:pStyle w:val="Akapitzlist"/>
              <w:numPr>
                <w:ilvl w:val="0"/>
                <w:numId w:val="113"/>
              </w:numPr>
              <w:spacing w:after="0" w:line="360" w:lineRule="auto"/>
              <w:rPr>
                <w:rFonts w:cs="Calibri"/>
                <w:sz w:val="22"/>
                <w:szCs w:val="22"/>
                <w:shd w:val="clear" w:color="auto" w:fill="FFFFFF"/>
              </w:rPr>
            </w:pPr>
            <w:r w:rsidRPr="00F57A57">
              <w:rPr>
                <w:rFonts w:cs="Calibri"/>
                <w:sz w:val="22"/>
                <w:szCs w:val="22"/>
                <w:shd w:val="clear" w:color="auto" w:fill="FFFFFF"/>
              </w:rPr>
              <w:t>w tym sport dzieci i młodzieży, sport kwalifikowany oraz sport osób niepełnosprawnych.</w:t>
            </w:r>
          </w:p>
          <w:p w14:paraId="14B490FE"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Dział turystyka obejmuje sprawy:</w:t>
            </w:r>
          </w:p>
          <w:p w14:paraId="6E2B24FB" w14:textId="77777777" w:rsidR="00814720" w:rsidRPr="00F57A57" w:rsidRDefault="00814720" w:rsidP="00887D5B">
            <w:pPr>
              <w:pStyle w:val="Akapitzlist"/>
              <w:numPr>
                <w:ilvl w:val="0"/>
                <w:numId w:val="114"/>
              </w:numPr>
              <w:spacing w:after="0" w:line="360" w:lineRule="auto"/>
              <w:rPr>
                <w:rFonts w:eastAsia="Times New Roman" w:cs="Calibri"/>
                <w:bCs/>
                <w:sz w:val="22"/>
                <w:szCs w:val="22"/>
                <w:lang w:eastAsia="pl-PL"/>
              </w:rPr>
            </w:pPr>
            <w:r w:rsidRPr="00F57A57">
              <w:rPr>
                <w:rFonts w:cs="Calibri"/>
                <w:sz w:val="22"/>
                <w:szCs w:val="22"/>
                <w:shd w:val="clear" w:color="auto" w:fill="FFFFFF"/>
              </w:rPr>
              <w:t>zagospodarowania turystycznego kraju,</w:t>
            </w:r>
          </w:p>
          <w:p w14:paraId="0836A0AE" w14:textId="77777777" w:rsidR="00814720" w:rsidRPr="00F57A57" w:rsidRDefault="00814720" w:rsidP="00887D5B">
            <w:pPr>
              <w:pStyle w:val="Akapitzlist"/>
              <w:numPr>
                <w:ilvl w:val="0"/>
                <w:numId w:val="114"/>
              </w:numPr>
              <w:spacing w:after="0" w:line="360" w:lineRule="auto"/>
              <w:rPr>
                <w:rFonts w:eastAsia="Times New Roman" w:cs="Calibri"/>
                <w:bCs/>
                <w:sz w:val="22"/>
                <w:szCs w:val="22"/>
                <w:lang w:eastAsia="pl-PL"/>
              </w:rPr>
            </w:pPr>
            <w:r w:rsidRPr="00F57A57">
              <w:rPr>
                <w:rFonts w:cs="Calibri"/>
                <w:sz w:val="22"/>
                <w:szCs w:val="22"/>
                <w:shd w:val="clear" w:color="auto" w:fill="FFFFFF"/>
              </w:rPr>
              <w:t>mechanizmów regulacji rynku turystycznego.</w:t>
            </w:r>
          </w:p>
        </w:tc>
      </w:tr>
    </w:tbl>
    <w:p w14:paraId="6242ACFC" w14:textId="77777777" w:rsidR="00814720" w:rsidRDefault="00814720" w:rsidP="00AF03E5">
      <w:pPr>
        <w:spacing w:after="0" w:line="360" w:lineRule="auto"/>
        <w:rPr>
          <w:rFonts w:cs="Calibri"/>
        </w:rPr>
      </w:pPr>
    </w:p>
    <w:p w14:paraId="361E5A3D" w14:textId="77777777" w:rsidR="00CA2C9B" w:rsidRPr="00AF03E5" w:rsidRDefault="00CA2C9B" w:rsidP="00AF03E5">
      <w:pPr>
        <w:spacing w:after="0" w:line="360" w:lineRule="auto"/>
        <w:rPr>
          <w:rFonts w:cs="Calibri"/>
        </w:rPr>
      </w:pPr>
    </w:p>
    <w:p w14:paraId="45789985" w14:textId="77777777" w:rsidR="00814720" w:rsidRPr="00AF03E5" w:rsidRDefault="00814720" w:rsidP="00AF03E5">
      <w:pPr>
        <w:spacing w:after="0" w:line="360" w:lineRule="auto"/>
        <w:rPr>
          <w:rFonts w:cs="Calibri"/>
          <w:b/>
        </w:rPr>
      </w:pPr>
      <w:r w:rsidRPr="00AF03E5">
        <w:rPr>
          <w:rFonts w:cs="Calibri"/>
          <w:b/>
        </w:rPr>
        <w:t>Ministerstwo Spraw Zagranicznych</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2D9AAEC6"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3EA66878"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1102A5A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2.058.376.000</w:t>
            </w:r>
          </w:p>
        </w:tc>
      </w:tr>
      <w:tr w:rsidR="00814720" w:rsidRPr="00FD2855" w14:paraId="374B09E9" w14:textId="77777777" w:rsidTr="00FD2855">
        <w:tc>
          <w:tcPr>
            <w:tcW w:w="2405" w:type="dxa"/>
            <w:shd w:val="clear" w:color="auto" w:fill="DEEAF6"/>
          </w:tcPr>
          <w:p w14:paraId="222F9C0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17807D13"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działów administracji rządowej: sprawy zagraniczne, członkostwo Rzeczypospolitej Polskiej w Unii Europejskiej</w:t>
            </w:r>
          </w:p>
        </w:tc>
      </w:tr>
      <w:tr w:rsidR="00814720" w:rsidRPr="00FD2855" w14:paraId="5C586191" w14:textId="77777777" w:rsidTr="00FD2855">
        <w:tc>
          <w:tcPr>
            <w:tcW w:w="2405" w:type="dxa"/>
            <w:shd w:val="clear" w:color="auto" w:fill="auto"/>
          </w:tcPr>
          <w:p w14:paraId="54C7F879"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16942914"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 xml:space="preserve">Ministerstwo obsługuje działy sprawy zagraniczne i członkostwo </w:t>
            </w:r>
            <w:r w:rsidRPr="00FD2855">
              <w:rPr>
                <w:rFonts w:cs="Calibri"/>
                <w:sz w:val="22"/>
                <w:szCs w:val="22"/>
              </w:rPr>
              <w:t>Rzeczypospolitej Polskiej w Unii Europejskiej.</w:t>
            </w:r>
          </w:p>
          <w:p w14:paraId="4CF8A60D"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lastRenderedPageBreak/>
              <w:t>Dział sprawy zagraniczne obejmuje sprawy:</w:t>
            </w:r>
          </w:p>
          <w:p w14:paraId="7A072CFE" w14:textId="77777777" w:rsidR="00814720" w:rsidRPr="00F57A57" w:rsidRDefault="00814720" w:rsidP="00887D5B">
            <w:pPr>
              <w:pStyle w:val="Akapitzlist"/>
              <w:numPr>
                <w:ilvl w:val="0"/>
                <w:numId w:val="115"/>
              </w:numPr>
              <w:spacing w:after="0" w:line="360" w:lineRule="auto"/>
              <w:rPr>
                <w:rFonts w:cs="Calibri"/>
                <w:sz w:val="22"/>
                <w:szCs w:val="22"/>
              </w:rPr>
            </w:pPr>
            <w:r w:rsidRPr="00F57A57">
              <w:rPr>
                <w:rFonts w:cs="Calibri"/>
                <w:sz w:val="22"/>
                <w:szCs w:val="22"/>
              </w:rPr>
              <w:t>stosunków Rzeczypospolitej Polskiej z innymi państwami i organizacjami międzynarodowymi,</w:t>
            </w:r>
          </w:p>
          <w:p w14:paraId="0055F82D" w14:textId="77777777" w:rsidR="00814720" w:rsidRPr="00F57A57" w:rsidRDefault="00814720" w:rsidP="00887D5B">
            <w:pPr>
              <w:pStyle w:val="Akapitzlist"/>
              <w:numPr>
                <w:ilvl w:val="0"/>
                <w:numId w:val="115"/>
              </w:numPr>
              <w:spacing w:after="0" w:line="360" w:lineRule="auto"/>
              <w:rPr>
                <w:rFonts w:cs="Calibri"/>
                <w:sz w:val="22"/>
                <w:szCs w:val="22"/>
              </w:rPr>
            </w:pPr>
            <w:r w:rsidRPr="00F57A57">
              <w:rPr>
                <w:rFonts w:cs="Calibri"/>
                <w:sz w:val="22"/>
                <w:szCs w:val="22"/>
              </w:rPr>
              <w:t>reprezentowania i ochrony interesów Rzeczypospolitej Polskiej za granicą, w tym także przed sądami i trybunałami międzynarodowymi,</w:t>
            </w:r>
          </w:p>
          <w:p w14:paraId="7D1E7909" w14:textId="77777777" w:rsidR="00814720" w:rsidRPr="00F57A57" w:rsidRDefault="00814720" w:rsidP="00887D5B">
            <w:pPr>
              <w:pStyle w:val="Akapitzlist"/>
              <w:numPr>
                <w:ilvl w:val="0"/>
                <w:numId w:val="115"/>
              </w:numPr>
              <w:spacing w:after="0" w:line="360" w:lineRule="auto"/>
              <w:rPr>
                <w:rFonts w:cs="Calibri"/>
                <w:sz w:val="22"/>
                <w:szCs w:val="22"/>
              </w:rPr>
            </w:pPr>
            <w:r w:rsidRPr="00F57A57">
              <w:rPr>
                <w:rFonts w:cs="Calibri"/>
                <w:sz w:val="22"/>
                <w:szCs w:val="22"/>
              </w:rPr>
              <w:t>koordynacji polityki zagranicznej Rzeczypospolitej Polskiej,</w:t>
            </w:r>
          </w:p>
          <w:p w14:paraId="1516524C" w14:textId="77777777" w:rsidR="00814720" w:rsidRPr="00F57A57" w:rsidRDefault="00814720" w:rsidP="00887D5B">
            <w:pPr>
              <w:pStyle w:val="Akapitzlist"/>
              <w:numPr>
                <w:ilvl w:val="0"/>
                <w:numId w:val="115"/>
              </w:numPr>
              <w:spacing w:after="0" w:line="360" w:lineRule="auto"/>
              <w:rPr>
                <w:rFonts w:cs="Calibri"/>
                <w:sz w:val="22"/>
                <w:szCs w:val="22"/>
              </w:rPr>
            </w:pPr>
            <w:r w:rsidRPr="00F57A57">
              <w:rPr>
                <w:rFonts w:cs="Calibri"/>
                <w:sz w:val="22"/>
                <w:szCs w:val="22"/>
              </w:rPr>
              <w:t>reprezentowania i ochrony interesów polskich obywateli oraz polskich osób prawnych za granicą, a także współpracy z Polakami zamieszkałymi za granicą, w tym wspierania polskich instytucji kulturalnych i oświatowych za granicą,</w:t>
            </w:r>
          </w:p>
          <w:p w14:paraId="145FF16C" w14:textId="77777777" w:rsidR="00814720" w:rsidRPr="00F57A57" w:rsidRDefault="00814720" w:rsidP="00887D5B">
            <w:pPr>
              <w:pStyle w:val="Akapitzlist"/>
              <w:numPr>
                <w:ilvl w:val="0"/>
                <w:numId w:val="115"/>
              </w:numPr>
              <w:spacing w:after="0" w:line="360" w:lineRule="auto"/>
              <w:rPr>
                <w:rFonts w:cs="Calibri"/>
                <w:sz w:val="22"/>
                <w:szCs w:val="22"/>
              </w:rPr>
            </w:pPr>
            <w:r w:rsidRPr="00F57A57">
              <w:rPr>
                <w:rFonts w:cs="Calibri"/>
                <w:sz w:val="22"/>
                <w:szCs w:val="22"/>
              </w:rPr>
              <w:t>współpracy rozwojowej, w tym pomocy humanitarnej,</w:t>
            </w:r>
          </w:p>
          <w:p w14:paraId="3FBD7E79" w14:textId="77777777" w:rsidR="00814720" w:rsidRPr="00F57A57" w:rsidRDefault="00814720" w:rsidP="00887D5B">
            <w:pPr>
              <w:pStyle w:val="Akapitzlist"/>
              <w:numPr>
                <w:ilvl w:val="0"/>
                <w:numId w:val="115"/>
              </w:numPr>
              <w:spacing w:after="0" w:line="360" w:lineRule="auto"/>
              <w:rPr>
                <w:rFonts w:cs="Calibri"/>
                <w:sz w:val="22"/>
                <w:szCs w:val="22"/>
              </w:rPr>
            </w:pPr>
            <w:r w:rsidRPr="00F57A57">
              <w:rPr>
                <w:rFonts w:cs="Calibri"/>
                <w:sz w:val="22"/>
                <w:szCs w:val="22"/>
              </w:rPr>
              <w:t>kształtowania międzynarodowego wizerunku Rzeczypospolitej Polskiej,</w:t>
            </w:r>
          </w:p>
          <w:p w14:paraId="63A9B14F" w14:textId="77777777" w:rsidR="00814720" w:rsidRPr="00F57A57" w:rsidRDefault="00814720" w:rsidP="00887D5B">
            <w:pPr>
              <w:pStyle w:val="Akapitzlist"/>
              <w:numPr>
                <w:ilvl w:val="0"/>
                <w:numId w:val="115"/>
              </w:numPr>
              <w:spacing w:after="0" w:line="360" w:lineRule="auto"/>
              <w:rPr>
                <w:rFonts w:cs="Calibri"/>
                <w:sz w:val="22"/>
                <w:szCs w:val="22"/>
              </w:rPr>
            </w:pPr>
            <w:r w:rsidRPr="00F57A57">
              <w:rPr>
                <w:rFonts w:cs="Calibri"/>
                <w:sz w:val="22"/>
                <w:szCs w:val="22"/>
              </w:rPr>
              <w:t>dyplomacji publicznej i kulturalnej, a także wspierania działań promujących polską gospodarkę, kulturę, język, turystykę, technikę i naukę realizowanych w ramach innych działów.</w:t>
            </w:r>
          </w:p>
          <w:p w14:paraId="00041D3D" w14:textId="77777777" w:rsidR="00814720" w:rsidRPr="00FD2855" w:rsidRDefault="00814720" w:rsidP="00FD2855">
            <w:pPr>
              <w:spacing w:after="0" w:line="360" w:lineRule="auto"/>
              <w:rPr>
                <w:rFonts w:cs="Calibri"/>
                <w:sz w:val="22"/>
                <w:szCs w:val="22"/>
              </w:rPr>
            </w:pPr>
            <w:r w:rsidRPr="00FD2855">
              <w:rPr>
                <w:rFonts w:cs="Calibri"/>
                <w:sz w:val="22"/>
                <w:szCs w:val="22"/>
              </w:rPr>
              <w:t>Dział członkostwo Rzeczypospolitej Polskiej w Unii Europejskiej obejmuje sprawy:</w:t>
            </w:r>
          </w:p>
          <w:p w14:paraId="38E2521A" w14:textId="77777777" w:rsidR="00814720" w:rsidRPr="00F57A57" w:rsidRDefault="00814720" w:rsidP="00887D5B">
            <w:pPr>
              <w:pStyle w:val="Akapitzlist"/>
              <w:numPr>
                <w:ilvl w:val="0"/>
                <w:numId w:val="116"/>
              </w:numPr>
              <w:spacing w:after="0" w:line="360" w:lineRule="auto"/>
              <w:rPr>
                <w:rFonts w:cs="Calibri"/>
                <w:sz w:val="22"/>
                <w:szCs w:val="22"/>
              </w:rPr>
            </w:pPr>
            <w:r w:rsidRPr="00F57A57">
              <w:rPr>
                <w:rFonts w:cs="Calibri"/>
                <w:sz w:val="22"/>
                <w:szCs w:val="22"/>
              </w:rPr>
              <w:t>udziału organów administracji rządowej w pracach organów Unii Europejskiej,</w:t>
            </w:r>
          </w:p>
          <w:p w14:paraId="5D7477FA" w14:textId="77777777" w:rsidR="00814720" w:rsidRPr="00F57A57" w:rsidRDefault="00814720" w:rsidP="00887D5B">
            <w:pPr>
              <w:pStyle w:val="Akapitzlist"/>
              <w:numPr>
                <w:ilvl w:val="0"/>
                <w:numId w:val="116"/>
              </w:numPr>
              <w:spacing w:after="0" w:line="360" w:lineRule="auto"/>
              <w:rPr>
                <w:rFonts w:cs="Calibri"/>
                <w:sz w:val="22"/>
                <w:szCs w:val="22"/>
              </w:rPr>
            </w:pPr>
            <w:r w:rsidRPr="00F57A57">
              <w:rPr>
                <w:rFonts w:cs="Calibri"/>
                <w:sz w:val="22"/>
                <w:szCs w:val="22"/>
              </w:rPr>
              <w:t>działalności informacyjnej i edukacyjnej służącej rozpowszechnianiu wiedzy o integracji europejskiej i zasadach funkcjonowania Unii Europejskiej oraz polityce Rady Ministrów w tej dziedzinie,</w:t>
            </w:r>
          </w:p>
          <w:p w14:paraId="582B92ED" w14:textId="180F5D96" w:rsidR="00814720" w:rsidRPr="00F57A57" w:rsidRDefault="00814720" w:rsidP="00887D5B">
            <w:pPr>
              <w:pStyle w:val="Akapitzlist"/>
              <w:numPr>
                <w:ilvl w:val="0"/>
                <w:numId w:val="116"/>
              </w:numPr>
              <w:spacing w:after="0" w:line="360" w:lineRule="auto"/>
              <w:rPr>
                <w:rFonts w:cs="Calibri"/>
                <w:sz w:val="22"/>
                <w:szCs w:val="22"/>
              </w:rPr>
            </w:pPr>
            <w:r w:rsidRPr="00F57A57">
              <w:rPr>
                <w:rFonts w:cs="Calibri"/>
                <w:sz w:val="22"/>
                <w:szCs w:val="22"/>
              </w:rPr>
              <w:t xml:space="preserve">zgodności polskiego systemu prawa z prawem Unii Europejskiej oraz ochrony interesów Rzeczypospolitej Polskiej w postępowaniach przed organami sądowymi Unii Europejskiej i Trybunałem Europejskiego </w:t>
            </w:r>
            <w:r w:rsidR="00BB7832" w:rsidRPr="00F57A57">
              <w:rPr>
                <w:rFonts w:cs="Calibri"/>
                <w:sz w:val="22"/>
                <w:szCs w:val="22"/>
              </w:rPr>
              <w:t>Porozumienia</w:t>
            </w:r>
            <w:r w:rsidRPr="00F57A57">
              <w:rPr>
                <w:rFonts w:cs="Calibri"/>
                <w:sz w:val="22"/>
                <w:szCs w:val="22"/>
              </w:rPr>
              <w:t xml:space="preserve"> o Wolnym Handlu,</w:t>
            </w:r>
          </w:p>
          <w:p w14:paraId="1AB07786" w14:textId="77777777" w:rsidR="00814720" w:rsidRPr="00F57A57" w:rsidRDefault="00814720" w:rsidP="00887D5B">
            <w:pPr>
              <w:pStyle w:val="Akapitzlist"/>
              <w:numPr>
                <w:ilvl w:val="0"/>
                <w:numId w:val="116"/>
              </w:numPr>
              <w:spacing w:after="0" w:line="360" w:lineRule="auto"/>
              <w:rPr>
                <w:rFonts w:cs="Calibri"/>
                <w:sz w:val="22"/>
                <w:szCs w:val="22"/>
              </w:rPr>
            </w:pPr>
            <w:r w:rsidRPr="00F57A57">
              <w:rPr>
                <w:rFonts w:cs="Calibri"/>
                <w:sz w:val="22"/>
                <w:szCs w:val="22"/>
              </w:rPr>
              <w:t>przygotowania organów administracji rządowej do wykonywania zadań wynikających z członkostwa Rzeczypospolitej Polskiej w Unii Europejskiej,</w:t>
            </w:r>
          </w:p>
          <w:p w14:paraId="7EE618F5" w14:textId="77777777" w:rsidR="00814720" w:rsidRPr="00F57A57" w:rsidRDefault="00814720" w:rsidP="00887D5B">
            <w:pPr>
              <w:pStyle w:val="Akapitzlist"/>
              <w:numPr>
                <w:ilvl w:val="0"/>
                <w:numId w:val="116"/>
              </w:numPr>
              <w:spacing w:after="0" w:line="360" w:lineRule="auto"/>
              <w:rPr>
                <w:rFonts w:eastAsia="Times New Roman" w:cs="Calibri"/>
                <w:bCs/>
                <w:sz w:val="22"/>
                <w:szCs w:val="22"/>
                <w:lang w:eastAsia="pl-PL"/>
              </w:rPr>
            </w:pPr>
            <w:r w:rsidRPr="00F57A57">
              <w:rPr>
                <w:rFonts w:cs="Calibri"/>
                <w:sz w:val="22"/>
                <w:szCs w:val="22"/>
              </w:rPr>
              <w:t>zatrudnienia obywateli polskich w instytucjach i agendach Unii Europejskiej.</w:t>
            </w:r>
          </w:p>
        </w:tc>
      </w:tr>
    </w:tbl>
    <w:p w14:paraId="45A3ED8A" w14:textId="77777777" w:rsidR="00814720" w:rsidRPr="00AF03E5" w:rsidRDefault="00814720" w:rsidP="00AF03E5">
      <w:pPr>
        <w:spacing w:after="0" w:line="360" w:lineRule="auto"/>
        <w:rPr>
          <w:rFonts w:cs="Calibri"/>
        </w:rPr>
      </w:pPr>
    </w:p>
    <w:p w14:paraId="3CDC9642" w14:textId="77777777" w:rsidR="00814720" w:rsidRDefault="00814720" w:rsidP="00AF03E5">
      <w:pPr>
        <w:spacing w:after="0" w:line="360" w:lineRule="auto"/>
        <w:rPr>
          <w:rFonts w:cs="Calibri"/>
        </w:rPr>
      </w:pPr>
    </w:p>
    <w:p w14:paraId="05D79049" w14:textId="77777777" w:rsidR="007E5FBC" w:rsidRDefault="007E5FBC" w:rsidP="00AF03E5">
      <w:pPr>
        <w:spacing w:after="0" w:line="360" w:lineRule="auto"/>
        <w:rPr>
          <w:rFonts w:cs="Calibri"/>
        </w:rPr>
      </w:pPr>
    </w:p>
    <w:p w14:paraId="39C6E1CA" w14:textId="77777777" w:rsidR="007E5FBC" w:rsidRDefault="007E5FBC" w:rsidP="00AF03E5">
      <w:pPr>
        <w:spacing w:after="0" w:line="360" w:lineRule="auto"/>
        <w:rPr>
          <w:rFonts w:cs="Calibri"/>
        </w:rPr>
      </w:pPr>
    </w:p>
    <w:p w14:paraId="1DD0CEBD" w14:textId="77777777" w:rsidR="007E5FBC" w:rsidRDefault="007E5FBC" w:rsidP="00AF03E5">
      <w:pPr>
        <w:spacing w:after="0" w:line="360" w:lineRule="auto"/>
        <w:rPr>
          <w:rFonts w:cs="Calibri"/>
        </w:rPr>
      </w:pPr>
    </w:p>
    <w:p w14:paraId="6E97DFA8" w14:textId="77777777" w:rsidR="007E5FBC" w:rsidRPr="00AF03E5" w:rsidRDefault="007E5FBC" w:rsidP="00AF03E5">
      <w:pPr>
        <w:spacing w:after="0" w:line="360" w:lineRule="auto"/>
        <w:rPr>
          <w:rFonts w:cs="Calibri"/>
        </w:rPr>
      </w:pPr>
    </w:p>
    <w:p w14:paraId="757D349F" w14:textId="77777777" w:rsidR="00814720" w:rsidRPr="00AF03E5" w:rsidRDefault="00814720" w:rsidP="00AF03E5">
      <w:pPr>
        <w:spacing w:after="0" w:line="360" w:lineRule="auto"/>
        <w:rPr>
          <w:rFonts w:cs="Calibri"/>
          <w:b/>
        </w:rPr>
      </w:pPr>
      <w:r w:rsidRPr="00AF03E5">
        <w:rPr>
          <w:rFonts w:cs="Calibri"/>
          <w:b/>
        </w:rPr>
        <w:lastRenderedPageBreak/>
        <w:t>Ministerstwo Środowiska</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55055AF5"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5F589F03"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65D91B9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411.627.000</w:t>
            </w:r>
          </w:p>
        </w:tc>
      </w:tr>
      <w:tr w:rsidR="00814720" w:rsidRPr="00FD2855" w14:paraId="6AB64F90" w14:textId="77777777" w:rsidTr="00FD2855">
        <w:tc>
          <w:tcPr>
            <w:tcW w:w="2405" w:type="dxa"/>
            <w:shd w:val="clear" w:color="auto" w:fill="DEEAF6"/>
          </w:tcPr>
          <w:p w14:paraId="497F4BAF"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33875AE2"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działu administracji rządowej: środowisko.</w:t>
            </w:r>
          </w:p>
        </w:tc>
      </w:tr>
      <w:tr w:rsidR="00814720" w:rsidRPr="00FD2855" w14:paraId="62EF2A40" w14:textId="77777777" w:rsidTr="00FD2855">
        <w:tc>
          <w:tcPr>
            <w:tcW w:w="2405" w:type="dxa"/>
            <w:shd w:val="clear" w:color="auto" w:fill="auto"/>
          </w:tcPr>
          <w:p w14:paraId="6F1741BE"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6A420E95"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 środowisko.</w:t>
            </w:r>
          </w:p>
          <w:p w14:paraId="03364E03"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Dział obejmuje sprawy:</w:t>
            </w:r>
          </w:p>
          <w:p w14:paraId="555B816F" w14:textId="77777777" w:rsidR="00814720" w:rsidRPr="00FD2855" w:rsidRDefault="00814720" w:rsidP="00FD2855">
            <w:pPr>
              <w:numPr>
                <w:ilvl w:val="0"/>
                <w:numId w:val="82"/>
              </w:numPr>
              <w:spacing w:after="0" w:line="360" w:lineRule="auto"/>
              <w:rPr>
                <w:rFonts w:cs="Calibri"/>
                <w:sz w:val="22"/>
                <w:szCs w:val="22"/>
              </w:rPr>
            </w:pPr>
            <w:r w:rsidRPr="00FD2855">
              <w:rPr>
                <w:rFonts w:cs="Calibri"/>
                <w:sz w:val="22"/>
                <w:szCs w:val="22"/>
              </w:rPr>
              <w:t>ochrony i kształtowania środowiska oraz racjonalnego wykorzystywania jego zasobów,</w:t>
            </w:r>
          </w:p>
          <w:p w14:paraId="32816FF2" w14:textId="77777777" w:rsidR="00814720" w:rsidRPr="00FD2855" w:rsidRDefault="00814720" w:rsidP="00FD2855">
            <w:pPr>
              <w:numPr>
                <w:ilvl w:val="0"/>
                <w:numId w:val="82"/>
              </w:numPr>
              <w:spacing w:after="0" w:line="360" w:lineRule="auto"/>
              <w:rPr>
                <w:rFonts w:cs="Calibri"/>
                <w:sz w:val="22"/>
                <w:szCs w:val="22"/>
              </w:rPr>
            </w:pPr>
            <w:r w:rsidRPr="00FD2855">
              <w:rPr>
                <w:rFonts w:cs="Calibri"/>
                <w:sz w:val="22"/>
                <w:szCs w:val="22"/>
              </w:rPr>
              <w:t>ochrony przyrody, w tym w parkach narodowych i krajobrazowych, rezerwatach przyrody, oraz ochrony gatunków roślin i zwierząt, prawem chronionych lasów, zwierzyny i innych tworów przyrody,</w:t>
            </w:r>
          </w:p>
          <w:p w14:paraId="2AB0619F" w14:textId="77777777" w:rsidR="00814720" w:rsidRPr="00FD2855" w:rsidRDefault="00814720" w:rsidP="00FD2855">
            <w:pPr>
              <w:numPr>
                <w:ilvl w:val="0"/>
                <w:numId w:val="82"/>
              </w:numPr>
              <w:spacing w:after="0" w:line="360" w:lineRule="auto"/>
              <w:rPr>
                <w:rFonts w:cs="Calibri"/>
                <w:sz w:val="22"/>
                <w:szCs w:val="22"/>
              </w:rPr>
            </w:pPr>
            <w:r w:rsidRPr="00FD2855">
              <w:rPr>
                <w:rFonts w:cs="Calibri"/>
                <w:sz w:val="22"/>
                <w:szCs w:val="22"/>
              </w:rPr>
              <w:t>geologii,</w:t>
            </w:r>
          </w:p>
          <w:p w14:paraId="4B9DC7E9" w14:textId="77777777" w:rsidR="00814720" w:rsidRPr="00FD2855" w:rsidRDefault="00814720" w:rsidP="00FD2855">
            <w:pPr>
              <w:numPr>
                <w:ilvl w:val="0"/>
                <w:numId w:val="82"/>
              </w:numPr>
              <w:spacing w:after="0" w:line="360" w:lineRule="auto"/>
              <w:rPr>
                <w:rFonts w:cs="Calibri"/>
                <w:sz w:val="22"/>
                <w:szCs w:val="22"/>
              </w:rPr>
            </w:pPr>
            <w:r w:rsidRPr="00FD2855">
              <w:rPr>
                <w:rFonts w:cs="Calibri"/>
                <w:sz w:val="22"/>
                <w:szCs w:val="22"/>
              </w:rPr>
              <w:t>gospodarki zasobami naturalnymi,</w:t>
            </w:r>
          </w:p>
          <w:p w14:paraId="7F0B037E" w14:textId="77777777" w:rsidR="00814720" w:rsidRPr="00FD2855" w:rsidRDefault="00814720" w:rsidP="00FD2855">
            <w:pPr>
              <w:numPr>
                <w:ilvl w:val="0"/>
                <w:numId w:val="82"/>
              </w:numPr>
              <w:spacing w:after="0" w:line="360" w:lineRule="auto"/>
              <w:rPr>
                <w:rFonts w:cs="Calibri"/>
                <w:sz w:val="22"/>
                <w:szCs w:val="22"/>
              </w:rPr>
            </w:pPr>
            <w:r w:rsidRPr="00FD2855">
              <w:rPr>
                <w:rFonts w:cs="Calibri"/>
                <w:sz w:val="22"/>
                <w:szCs w:val="22"/>
              </w:rPr>
              <w:t>kontroli przestrzegania wymagań ochrony środowiska i badania stanu środowiska,</w:t>
            </w:r>
          </w:p>
          <w:p w14:paraId="6491EE69" w14:textId="77777777" w:rsidR="00814720" w:rsidRPr="00FD2855" w:rsidRDefault="00814720" w:rsidP="00FD2855">
            <w:pPr>
              <w:numPr>
                <w:ilvl w:val="0"/>
                <w:numId w:val="82"/>
              </w:numPr>
              <w:spacing w:after="0" w:line="360" w:lineRule="auto"/>
              <w:rPr>
                <w:rFonts w:cs="Calibri"/>
                <w:sz w:val="22"/>
                <w:szCs w:val="22"/>
              </w:rPr>
            </w:pPr>
            <w:r w:rsidRPr="00FD2855">
              <w:rPr>
                <w:rFonts w:cs="Calibri"/>
                <w:sz w:val="22"/>
                <w:szCs w:val="22"/>
              </w:rPr>
              <w:t>leśnictwa,</w:t>
            </w:r>
          </w:p>
          <w:p w14:paraId="4D7412E0" w14:textId="77777777" w:rsidR="00814720" w:rsidRPr="00FD2855" w:rsidRDefault="00814720" w:rsidP="00FD2855">
            <w:pPr>
              <w:numPr>
                <w:ilvl w:val="0"/>
                <w:numId w:val="82"/>
              </w:numPr>
              <w:spacing w:after="0" w:line="360" w:lineRule="auto"/>
              <w:rPr>
                <w:rFonts w:cs="Calibri"/>
                <w:sz w:val="22"/>
                <w:szCs w:val="22"/>
              </w:rPr>
            </w:pPr>
            <w:r w:rsidRPr="00FD2855">
              <w:rPr>
                <w:rFonts w:cs="Calibri"/>
                <w:sz w:val="22"/>
                <w:szCs w:val="22"/>
              </w:rPr>
              <w:t>ochrony lasów i gruntów leśnych,</w:t>
            </w:r>
          </w:p>
          <w:p w14:paraId="79050851" w14:textId="77777777" w:rsidR="00814720" w:rsidRPr="00FD2855" w:rsidRDefault="00814720" w:rsidP="00FD2855">
            <w:pPr>
              <w:numPr>
                <w:ilvl w:val="0"/>
                <w:numId w:val="82"/>
              </w:numPr>
              <w:spacing w:after="0" w:line="360" w:lineRule="auto"/>
              <w:rPr>
                <w:rFonts w:eastAsia="Times New Roman" w:cs="Calibri"/>
                <w:bCs/>
                <w:sz w:val="22"/>
                <w:szCs w:val="22"/>
                <w:lang w:eastAsia="pl-PL"/>
              </w:rPr>
            </w:pPr>
            <w:r w:rsidRPr="00FD2855">
              <w:rPr>
                <w:rFonts w:cs="Calibri"/>
                <w:sz w:val="22"/>
                <w:szCs w:val="22"/>
              </w:rPr>
              <w:t>łowiectwa,</w:t>
            </w:r>
          </w:p>
          <w:p w14:paraId="511D0FAC" w14:textId="77777777" w:rsidR="00814720" w:rsidRPr="00FD2855" w:rsidRDefault="00814720" w:rsidP="00FD2855">
            <w:pPr>
              <w:numPr>
                <w:ilvl w:val="0"/>
                <w:numId w:val="82"/>
              </w:numPr>
              <w:spacing w:after="0" w:line="360" w:lineRule="auto"/>
              <w:rPr>
                <w:rFonts w:eastAsia="Times New Roman" w:cs="Calibri"/>
                <w:bCs/>
                <w:sz w:val="22"/>
                <w:szCs w:val="22"/>
                <w:lang w:eastAsia="pl-PL"/>
              </w:rPr>
            </w:pPr>
            <w:r w:rsidRPr="00FD2855">
              <w:rPr>
                <w:rFonts w:cs="Calibri"/>
                <w:sz w:val="22"/>
                <w:szCs w:val="22"/>
              </w:rPr>
              <w:t>organizmów i mikroorganizmów genetycznie zmodyfikowanych, w tym nadzoru nad uprawami GMO.</w:t>
            </w:r>
          </w:p>
        </w:tc>
      </w:tr>
    </w:tbl>
    <w:p w14:paraId="0C34C141" w14:textId="77777777" w:rsidR="00814720" w:rsidRPr="00AF03E5" w:rsidRDefault="00814720" w:rsidP="00AF03E5">
      <w:pPr>
        <w:spacing w:after="0" w:line="360" w:lineRule="auto"/>
        <w:rPr>
          <w:rFonts w:cs="Calibri"/>
        </w:rPr>
      </w:pPr>
    </w:p>
    <w:p w14:paraId="5EE69295" w14:textId="77777777" w:rsidR="00814720" w:rsidRPr="00AF03E5" w:rsidRDefault="00814720" w:rsidP="00AF03E5">
      <w:pPr>
        <w:spacing w:after="0" w:line="360" w:lineRule="auto"/>
        <w:rPr>
          <w:rFonts w:cs="Calibri"/>
        </w:rPr>
      </w:pPr>
    </w:p>
    <w:p w14:paraId="4E925244" w14:textId="77777777" w:rsidR="00814720" w:rsidRPr="00AF03E5" w:rsidRDefault="00814720" w:rsidP="00AF03E5">
      <w:pPr>
        <w:spacing w:after="0" w:line="360" w:lineRule="auto"/>
        <w:rPr>
          <w:rFonts w:cs="Calibri"/>
          <w:b/>
        </w:rPr>
      </w:pPr>
      <w:r w:rsidRPr="00AF03E5">
        <w:rPr>
          <w:rFonts w:cs="Calibri"/>
          <w:b/>
        </w:rPr>
        <w:t>Ministerstwo Zdrowia</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1CC0A9D"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5E6AE95F"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687C637"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5.103.028.000</w:t>
            </w:r>
          </w:p>
        </w:tc>
      </w:tr>
      <w:tr w:rsidR="00814720" w:rsidRPr="00FD2855" w14:paraId="1ADF75C2" w14:textId="77777777" w:rsidTr="00FD2855">
        <w:tc>
          <w:tcPr>
            <w:tcW w:w="2405" w:type="dxa"/>
            <w:shd w:val="clear" w:color="auto" w:fill="DEEAF6"/>
          </w:tcPr>
          <w:p w14:paraId="6BC012AF"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4299A1C2"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działu administracji rządowej: zdrowie.</w:t>
            </w:r>
          </w:p>
        </w:tc>
      </w:tr>
      <w:tr w:rsidR="00814720" w:rsidRPr="00FD2855" w14:paraId="555657C8" w14:textId="77777777" w:rsidTr="00FD2855">
        <w:tc>
          <w:tcPr>
            <w:tcW w:w="2405" w:type="dxa"/>
            <w:shd w:val="clear" w:color="auto" w:fill="auto"/>
          </w:tcPr>
          <w:p w14:paraId="09B544A2"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0A16B453"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 zdrowie.</w:t>
            </w:r>
          </w:p>
          <w:p w14:paraId="241093D8"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Dział zdrowie obejmuje sprawy:</w:t>
            </w:r>
          </w:p>
          <w:p w14:paraId="2B048815" w14:textId="77777777" w:rsidR="00814720" w:rsidRPr="00F57A57" w:rsidRDefault="00814720" w:rsidP="00887D5B">
            <w:pPr>
              <w:pStyle w:val="Akapitzlist"/>
              <w:numPr>
                <w:ilvl w:val="0"/>
                <w:numId w:val="117"/>
              </w:numPr>
              <w:spacing w:after="0" w:line="360" w:lineRule="auto"/>
              <w:rPr>
                <w:rFonts w:cs="Calibri"/>
                <w:sz w:val="22"/>
                <w:szCs w:val="22"/>
              </w:rPr>
            </w:pPr>
            <w:r w:rsidRPr="00F57A57">
              <w:rPr>
                <w:rFonts w:cs="Calibri"/>
                <w:sz w:val="22"/>
                <w:szCs w:val="22"/>
              </w:rPr>
              <w:t>ochrony zdrowia i zasad organizacji opieki zdrowotnej,</w:t>
            </w:r>
          </w:p>
          <w:p w14:paraId="67E55376" w14:textId="77777777" w:rsidR="00814720" w:rsidRPr="00F57A57" w:rsidRDefault="00814720" w:rsidP="00887D5B">
            <w:pPr>
              <w:pStyle w:val="Akapitzlist"/>
              <w:numPr>
                <w:ilvl w:val="0"/>
                <w:numId w:val="117"/>
              </w:numPr>
              <w:spacing w:after="0" w:line="360" w:lineRule="auto"/>
              <w:rPr>
                <w:rFonts w:cs="Calibri"/>
                <w:sz w:val="22"/>
                <w:szCs w:val="22"/>
              </w:rPr>
            </w:pPr>
            <w:r w:rsidRPr="00F57A57">
              <w:rPr>
                <w:rFonts w:cs="Calibri"/>
                <w:sz w:val="22"/>
                <w:szCs w:val="22"/>
              </w:rPr>
              <w:t xml:space="preserve">nadzoru nad produktami leczniczymi, wyrobami medycznymi, wyrobami medycznymi do diagnostyki in vitro, wyposażeniem wyrobów medycznych, wyposażeniem wyrobów medycznych do diagnostyki in </w:t>
            </w:r>
            <w:r w:rsidRPr="00F57A57">
              <w:rPr>
                <w:rFonts w:cs="Calibri"/>
                <w:sz w:val="22"/>
                <w:szCs w:val="22"/>
              </w:rPr>
              <w:lastRenderedPageBreak/>
              <w:t>vitro, aktywnymi wyrobami medycznymi do implantacji i produktami biobójczymi oraz nad produktami kosmetycznymi w zakresie bezpieczeństwa i zdrowia ludzi,</w:t>
            </w:r>
          </w:p>
          <w:p w14:paraId="63BFBACB" w14:textId="77777777" w:rsidR="00814720" w:rsidRPr="00F57A57" w:rsidRDefault="00814720" w:rsidP="00887D5B">
            <w:pPr>
              <w:pStyle w:val="Akapitzlist"/>
              <w:numPr>
                <w:ilvl w:val="0"/>
                <w:numId w:val="117"/>
              </w:numPr>
              <w:spacing w:after="0" w:line="360" w:lineRule="auto"/>
              <w:rPr>
                <w:rFonts w:cs="Calibri"/>
                <w:sz w:val="22"/>
                <w:szCs w:val="22"/>
              </w:rPr>
            </w:pPr>
            <w:r w:rsidRPr="00F57A57">
              <w:rPr>
                <w:rFonts w:cs="Calibri"/>
                <w:sz w:val="22"/>
                <w:szCs w:val="22"/>
              </w:rPr>
              <w:t>organizacji i nadzoru nad systemem Państwowe Ratownictwo Medyczne,</w:t>
            </w:r>
          </w:p>
          <w:p w14:paraId="4D6DF149" w14:textId="77777777" w:rsidR="00814720" w:rsidRPr="00F57A57" w:rsidRDefault="00814720" w:rsidP="00887D5B">
            <w:pPr>
              <w:pStyle w:val="Akapitzlist"/>
              <w:numPr>
                <w:ilvl w:val="0"/>
                <w:numId w:val="117"/>
              </w:numPr>
              <w:spacing w:after="0" w:line="360" w:lineRule="auto"/>
              <w:rPr>
                <w:rFonts w:cs="Calibri"/>
                <w:sz w:val="22"/>
                <w:szCs w:val="22"/>
              </w:rPr>
            </w:pPr>
            <w:r w:rsidRPr="00F57A57">
              <w:rPr>
                <w:rFonts w:cs="Calibri"/>
                <w:sz w:val="22"/>
                <w:szCs w:val="22"/>
              </w:rPr>
              <w:t>zawodów medycznych,</w:t>
            </w:r>
          </w:p>
          <w:p w14:paraId="0DCE5ACF" w14:textId="72642883" w:rsidR="00814720" w:rsidRPr="00F57A57" w:rsidRDefault="00814720" w:rsidP="00887D5B">
            <w:pPr>
              <w:pStyle w:val="Akapitzlist"/>
              <w:numPr>
                <w:ilvl w:val="0"/>
                <w:numId w:val="117"/>
              </w:numPr>
              <w:spacing w:after="0" w:line="360" w:lineRule="auto"/>
              <w:rPr>
                <w:rFonts w:cs="Calibri"/>
                <w:sz w:val="22"/>
                <w:szCs w:val="22"/>
              </w:rPr>
            </w:pPr>
            <w:r w:rsidRPr="00F57A57">
              <w:rPr>
                <w:rFonts w:cs="Calibri"/>
                <w:sz w:val="22"/>
                <w:szCs w:val="22"/>
              </w:rPr>
              <w:t xml:space="preserve">warunków sanitarnych i nadzoru sanitarnego, z wyłączeniem nadzoru nad żywnością objętego działem rolnictwo, koordynacji bezpieczeństwa żywności, a w szczególności </w:t>
            </w:r>
            <w:r w:rsidR="00C91CDE" w:rsidRPr="00F57A57">
              <w:rPr>
                <w:rFonts w:cs="Calibri"/>
                <w:sz w:val="22"/>
                <w:szCs w:val="22"/>
              </w:rPr>
              <w:t>nadzoru, nad jakością</w:t>
            </w:r>
            <w:r w:rsidRPr="00F57A57">
              <w:rPr>
                <w:rFonts w:cs="Calibri"/>
                <w:sz w:val="22"/>
                <w:szCs w:val="22"/>
              </w:rPr>
              <w:t xml:space="preserve"> zdrowotną żywności </w:t>
            </w:r>
            <w:r w:rsidR="00BB7832">
              <w:rPr>
                <w:rFonts w:cs="Calibri"/>
                <w:sz w:val="22"/>
                <w:szCs w:val="22"/>
              </w:rPr>
              <w:br/>
            </w:r>
            <w:r w:rsidRPr="00F57A57">
              <w:rPr>
                <w:rFonts w:cs="Calibri"/>
                <w:sz w:val="22"/>
                <w:szCs w:val="22"/>
              </w:rPr>
              <w:t>w procesie produkcji i w obrocie oraz materiałami i wyrobami przeznaczonymi do kontaktu z żywnością,</w:t>
            </w:r>
          </w:p>
          <w:p w14:paraId="407E7025" w14:textId="77777777" w:rsidR="00814720" w:rsidRPr="00F57A57" w:rsidRDefault="00814720" w:rsidP="00887D5B">
            <w:pPr>
              <w:pStyle w:val="Akapitzlist"/>
              <w:numPr>
                <w:ilvl w:val="0"/>
                <w:numId w:val="117"/>
              </w:numPr>
              <w:spacing w:after="0" w:line="360" w:lineRule="auto"/>
              <w:rPr>
                <w:rFonts w:cs="Calibri"/>
                <w:sz w:val="22"/>
                <w:szCs w:val="22"/>
              </w:rPr>
            </w:pPr>
            <w:r w:rsidRPr="00F57A57">
              <w:rPr>
                <w:rFonts w:cs="Calibri"/>
                <w:sz w:val="22"/>
                <w:szCs w:val="22"/>
              </w:rPr>
              <w:t>organizmów genetycznie zmodyfikowanych w zakresie wydawania decyzji zezwalających na wprowadzanie do obrotu nowej żywności oraz w zakresie wydawania zezwoleń na wprowadzanie do obrotu produktów leczniczych,</w:t>
            </w:r>
          </w:p>
          <w:p w14:paraId="4DA11714" w14:textId="77777777" w:rsidR="00814720" w:rsidRPr="00F57A57" w:rsidRDefault="00814720" w:rsidP="00887D5B">
            <w:pPr>
              <w:pStyle w:val="Akapitzlist"/>
              <w:numPr>
                <w:ilvl w:val="0"/>
                <w:numId w:val="117"/>
              </w:numPr>
              <w:spacing w:after="0" w:line="360" w:lineRule="auto"/>
              <w:rPr>
                <w:rFonts w:eastAsia="Times New Roman" w:cs="Calibri"/>
                <w:bCs/>
                <w:sz w:val="22"/>
                <w:szCs w:val="22"/>
                <w:lang w:eastAsia="pl-PL"/>
              </w:rPr>
            </w:pPr>
            <w:r w:rsidRPr="00F57A57">
              <w:rPr>
                <w:rFonts w:cs="Calibri"/>
                <w:sz w:val="22"/>
                <w:szCs w:val="22"/>
              </w:rPr>
              <w:t>lecznictwa uzdrowiskowego,</w:t>
            </w:r>
          </w:p>
          <w:p w14:paraId="37FF39BA" w14:textId="77777777" w:rsidR="00814720" w:rsidRPr="00F57A57" w:rsidRDefault="00814720" w:rsidP="00887D5B">
            <w:pPr>
              <w:pStyle w:val="Akapitzlist"/>
              <w:numPr>
                <w:ilvl w:val="0"/>
                <w:numId w:val="117"/>
              </w:numPr>
              <w:spacing w:after="0" w:line="360" w:lineRule="auto"/>
              <w:rPr>
                <w:rFonts w:eastAsia="Times New Roman" w:cs="Calibri"/>
                <w:bCs/>
                <w:sz w:val="22"/>
                <w:szCs w:val="22"/>
                <w:lang w:eastAsia="pl-PL"/>
              </w:rPr>
            </w:pPr>
            <w:r w:rsidRPr="00F57A57">
              <w:rPr>
                <w:rFonts w:cs="Calibri"/>
                <w:sz w:val="22"/>
                <w:szCs w:val="22"/>
              </w:rPr>
              <w:t>koordynacji systemów zabezpieczenia społecznego w zakresie rzeczowych świadczeń leczniczych.</w:t>
            </w:r>
          </w:p>
        </w:tc>
      </w:tr>
    </w:tbl>
    <w:p w14:paraId="6C726ADF" w14:textId="77777777" w:rsidR="00814720" w:rsidRPr="00AF03E5" w:rsidRDefault="00814720" w:rsidP="00AF03E5">
      <w:pPr>
        <w:spacing w:after="0" w:line="360" w:lineRule="auto"/>
        <w:rPr>
          <w:rFonts w:cs="Calibri"/>
        </w:rPr>
      </w:pPr>
    </w:p>
    <w:p w14:paraId="7C7AD755" w14:textId="77777777" w:rsidR="00814720" w:rsidRPr="00AF03E5" w:rsidRDefault="00814720" w:rsidP="00AF03E5">
      <w:pPr>
        <w:spacing w:after="0" w:line="360" w:lineRule="auto"/>
        <w:rPr>
          <w:rFonts w:cs="Calibri"/>
        </w:rPr>
      </w:pPr>
    </w:p>
    <w:p w14:paraId="0FA3CE7E" w14:textId="77777777" w:rsidR="00814720" w:rsidRPr="00AF03E5" w:rsidRDefault="00814720" w:rsidP="00AF03E5">
      <w:pPr>
        <w:spacing w:after="0" w:line="360" w:lineRule="auto"/>
        <w:rPr>
          <w:rFonts w:cs="Calibri"/>
          <w:b/>
        </w:rPr>
      </w:pPr>
      <w:r w:rsidRPr="00AF03E5">
        <w:rPr>
          <w:rFonts w:cs="Calibri"/>
          <w:b/>
        </w:rPr>
        <w:t>Ministerstwo Finansów</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029E2BF3"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1A357FEF"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1179A43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7.028.410.000</w:t>
            </w:r>
          </w:p>
        </w:tc>
      </w:tr>
      <w:tr w:rsidR="00814720" w:rsidRPr="00FD2855" w14:paraId="103FC874" w14:textId="77777777" w:rsidTr="00FD2855">
        <w:tc>
          <w:tcPr>
            <w:tcW w:w="2405" w:type="dxa"/>
            <w:shd w:val="clear" w:color="auto" w:fill="DEEAF6"/>
          </w:tcPr>
          <w:p w14:paraId="0908CBD1"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317FCFCB"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ministra właściwego do spraw działu administracji rządowej: finanse publiczne.</w:t>
            </w:r>
          </w:p>
          <w:p w14:paraId="0F53786E" w14:textId="77777777" w:rsidR="00814720" w:rsidRPr="00FD2855" w:rsidRDefault="00814720" w:rsidP="00FD2855">
            <w:pPr>
              <w:spacing w:after="0" w:line="360" w:lineRule="auto"/>
              <w:rPr>
                <w:rFonts w:cs="Calibri"/>
                <w:sz w:val="22"/>
                <w:szCs w:val="22"/>
              </w:rPr>
            </w:pPr>
            <w:r w:rsidRPr="00FD2855">
              <w:rPr>
                <w:rFonts w:cs="Calibri"/>
                <w:sz w:val="22"/>
                <w:szCs w:val="22"/>
              </w:rPr>
              <w:t>Urząd pomocniczy ministra finansów będącego centralnym organem administracji rządowej.</w:t>
            </w:r>
          </w:p>
        </w:tc>
      </w:tr>
      <w:tr w:rsidR="00814720" w:rsidRPr="00FD2855" w14:paraId="6800F32F" w14:textId="77777777" w:rsidTr="00FD2855">
        <w:tc>
          <w:tcPr>
            <w:tcW w:w="2405" w:type="dxa"/>
            <w:shd w:val="clear" w:color="auto" w:fill="auto"/>
          </w:tcPr>
          <w:p w14:paraId="79F9B39C"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7B6C6955"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Ministerstwo obsługuje dział finanse publiczne.</w:t>
            </w:r>
          </w:p>
          <w:p w14:paraId="0911DBA4" w14:textId="77777777" w:rsidR="00814720" w:rsidRPr="00FD2855" w:rsidRDefault="00814720" w:rsidP="00FD2855">
            <w:pPr>
              <w:spacing w:after="0" w:line="360" w:lineRule="auto"/>
              <w:rPr>
                <w:rFonts w:cs="Calibri"/>
                <w:sz w:val="22"/>
                <w:szCs w:val="22"/>
              </w:rPr>
            </w:pPr>
            <w:r w:rsidRPr="00FD2855">
              <w:rPr>
                <w:rFonts w:cs="Calibri"/>
                <w:sz w:val="22"/>
                <w:szCs w:val="22"/>
                <w:shd w:val="clear" w:color="auto" w:fill="FFFFFF"/>
              </w:rPr>
              <w:t xml:space="preserve">Dział obejmuje </w:t>
            </w:r>
            <w:r w:rsidRPr="00FD2855">
              <w:rPr>
                <w:rFonts w:cs="Calibri"/>
                <w:sz w:val="22"/>
                <w:szCs w:val="22"/>
              </w:rPr>
              <w:t>sprawy:</w:t>
            </w:r>
          </w:p>
          <w:p w14:paraId="0D23DC80" w14:textId="77777777" w:rsidR="00814720" w:rsidRPr="00F57A57" w:rsidRDefault="00814720" w:rsidP="00887D5B">
            <w:pPr>
              <w:pStyle w:val="Akapitzlist"/>
              <w:numPr>
                <w:ilvl w:val="0"/>
                <w:numId w:val="118"/>
              </w:numPr>
              <w:spacing w:after="0" w:line="360" w:lineRule="auto"/>
              <w:rPr>
                <w:rFonts w:cs="Calibri"/>
                <w:sz w:val="22"/>
                <w:szCs w:val="22"/>
              </w:rPr>
            </w:pPr>
            <w:r w:rsidRPr="00F57A57">
              <w:rPr>
                <w:rFonts w:cs="Calibri"/>
                <w:sz w:val="22"/>
                <w:szCs w:val="22"/>
              </w:rPr>
              <w:t xml:space="preserve">realizacji dochodów i wydatków budżetu państwa, </w:t>
            </w:r>
          </w:p>
          <w:p w14:paraId="33CEDDA3" w14:textId="77777777" w:rsidR="00814720" w:rsidRPr="00F57A57" w:rsidRDefault="00814720" w:rsidP="00887D5B">
            <w:pPr>
              <w:pStyle w:val="Akapitzlist"/>
              <w:numPr>
                <w:ilvl w:val="0"/>
                <w:numId w:val="118"/>
              </w:numPr>
              <w:spacing w:after="0" w:line="360" w:lineRule="auto"/>
              <w:rPr>
                <w:rFonts w:cs="Calibri"/>
                <w:sz w:val="22"/>
                <w:szCs w:val="22"/>
              </w:rPr>
            </w:pPr>
            <w:r w:rsidRPr="00F57A57">
              <w:rPr>
                <w:rFonts w:cs="Calibri"/>
                <w:sz w:val="22"/>
                <w:szCs w:val="22"/>
              </w:rPr>
              <w:t>ochrony interesów Skarbu Państwa – z wyjątkiem spraw, które na mocy odrębnych przepisów przypisane są innym działom.</w:t>
            </w:r>
          </w:p>
          <w:p w14:paraId="22198677" w14:textId="77777777" w:rsidR="00814720" w:rsidRPr="00FD2855" w:rsidRDefault="00814720" w:rsidP="00FD2855">
            <w:pPr>
              <w:spacing w:after="0" w:line="360" w:lineRule="auto"/>
              <w:rPr>
                <w:rFonts w:cs="Calibri"/>
                <w:sz w:val="22"/>
                <w:szCs w:val="22"/>
              </w:rPr>
            </w:pPr>
            <w:r w:rsidRPr="00FD2855">
              <w:rPr>
                <w:rFonts w:cs="Calibri"/>
                <w:sz w:val="22"/>
                <w:szCs w:val="22"/>
              </w:rPr>
              <w:t>Minister odpowiada za:</w:t>
            </w:r>
          </w:p>
          <w:p w14:paraId="48484B50" w14:textId="77777777"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realizację dochodów z podatków bezpośrednich, pośrednich oraz opłat;</w:t>
            </w:r>
          </w:p>
          <w:p w14:paraId="187E0BDD" w14:textId="208608A7"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lastRenderedPageBreak/>
              <w:t xml:space="preserve">koordynowanie i organizowanie współpracy finansowej, kredytowej </w:t>
            </w:r>
            <w:r w:rsidR="003C468A">
              <w:rPr>
                <w:rFonts w:cs="Calibri"/>
                <w:sz w:val="22"/>
                <w:szCs w:val="22"/>
              </w:rPr>
              <w:br/>
            </w:r>
            <w:r w:rsidRPr="00F57A57">
              <w:rPr>
                <w:rFonts w:cs="Calibri"/>
                <w:sz w:val="22"/>
                <w:szCs w:val="22"/>
              </w:rPr>
              <w:t xml:space="preserve">i płatniczej z zagranicą, współdziałanie w opracowywaniu związanych </w:t>
            </w:r>
            <w:r w:rsidR="003C468A">
              <w:rPr>
                <w:rFonts w:cs="Calibri"/>
                <w:sz w:val="22"/>
                <w:szCs w:val="22"/>
              </w:rPr>
              <w:br/>
            </w:r>
            <w:r w:rsidRPr="00F57A57">
              <w:rPr>
                <w:rFonts w:cs="Calibri"/>
                <w:sz w:val="22"/>
                <w:szCs w:val="22"/>
              </w:rPr>
              <w:t>z tym spraw oraz współpracę z międzynarodowymi organizacjami finansowymi</w:t>
            </w:r>
            <w:r w:rsidR="003C468A">
              <w:rPr>
                <w:rFonts w:cs="Calibri"/>
                <w:sz w:val="22"/>
                <w:szCs w:val="22"/>
              </w:rPr>
              <w:t>,</w:t>
            </w:r>
          </w:p>
          <w:p w14:paraId="3699E1EC" w14:textId="5106BB3E"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realizację przepisów dotyczących ceł</w:t>
            </w:r>
            <w:r w:rsidR="003C468A">
              <w:rPr>
                <w:rFonts w:cs="Calibri"/>
                <w:sz w:val="22"/>
                <w:szCs w:val="22"/>
              </w:rPr>
              <w:t>,</w:t>
            </w:r>
          </w:p>
          <w:p w14:paraId="487CDCE5" w14:textId="0A4A2BCB"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współpracę w tworzeniu Wspólnej Taryfy Celnej</w:t>
            </w:r>
            <w:r w:rsidR="003C468A">
              <w:rPr>
                <w:rFonts w:cs="Calibri"/>
                <w:sz w:val="22"/>
                <w:szCs w:val="22"/>
              </w:rPr>
              <w:t>,</w:t>
            </w:r>
          </w:p>
          <w:p w14:paraId="793325F0" w14:textId="5A7EBE4C"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 xml:space="preserve">finansowanie jednostek realizujących zadania objęte budżetem państwa </w:t>
            </w:r>
            <w:r w:rsidR="003C468A">
              <w:rPr>
                <w:rFonts w:cs="Calibri"/>
                <w:sz w:val="22"/>
                <w:szCs w:val="22"/>
              </w:rPr>
              <w:br/>
            </w:r>
            <w:r w:rsidRPr="00F57A57">
              <w:rPr>
                <w:rFonts w:cs="Calibri"/>
                <w:sz w:val="22"/>
                <w:szCs w:val="22"/>
              </w:rPr>
              <w:t>i finansowanie samorządu terytorialnego</w:t>
            </w:r>
            <w:r w:rsidR="003C468A">
              <w:rPr>
                <w:rFonts w:cs="Calibri"/>
                <w:sz w:val="22"/>
                <w:szCs w:val="22"/>
              </w:rPr>
              <w:t>,</w:t>
            </w:r>
          </w:p>
          <w:p w14:paraId="3A4365D8" w14:textId="4B574240"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dochodzenie należności Skarbu Państwa</w:t>
            </w:r>
            <w:r w:rsidR="003C468A">
              <w:rPr>
                <w:rFonts w:cs="Calibri"/>
                <w:sz w:val="22"/>
                <w:szCs w:val="22"/>
              </w:rPr>
              <w:t>,</w:t>
            </w:r>
          </w:p>
          <w:p w14:paraId="46A6DA79" w14:textId="6D956684"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gry losowe, zakłady wzajemne i gry na automatach</w:t>
            </w:r>
            <w:r w:rsidR="003C468A">
              <w:rPr>
                <w:rFonts w:cs="Calibri"/>
                <w:sz w:val="22"/>
                <w:szCs w:val="22"/>
              </w:rPr>
              <w:t>,</w:t>
            </w:r>
          </w:p>
          <w:p w14:paraId="0A1826FB" w14:textId="178ACAEB"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rachunkowość i rewizję finansową</w:t>
            </w:r>
            <w:r w:rsidR="003C468A">
              <w:rPr>
                <w:rFonts w:cs="Calibri"/>
                <w:sz w:val="22"/>
                <w:szCs w:val="22"/>
              </w:rPr>
              <w:t>,</w:t>
            </w:r>
          </w:p>
          <w:p w14:paraId="5B9C288C" w14:textId="429761AD"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prawo dewizowe</w:t>
            </w:r>
            <w:r w:rsidR="003C468A">
              <w:rPr>
                <w:rFonts w:cs="Calibri"/>
                <w:sz w:val="22"/>
                <w:szCs w:val="22"/>
              </w:rPr>
              <w:t>,</w:t>
            </w:r>
          </w:p>
          <w:p w14:paraId="10CC7A00" w14:textId="448B0E8D"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bilans finansów sektora publicznego i prognozowanie bilansu płatniczego</w:t>
            </w:r>
            <w:r w:rsidR="003C468A">
              <w:rPr>
                <w:rFonts w:cs="Calibri"/>
                <w:sz w:val="22"/>
                <w:szCs w:val="22"/>
              </w:rPr>
              <w:t>,</w:t>
            </w:r>
          </w:p>
          <w:p w14:paraId="0F70FE23" w14:textId="25BA15DC" w:rsidR="00814720" w:rsidRPr="00F57A57" w:rsidRDefault="00814720" w:rsidP="00887D5B">
            <w:pPr>
              <w:pStyle w:val="Akapitzlist"/>
              <w:numPr>
                <w:ilvl w:val="0"/>
                <w:numId w:val="119"/>
              </w:numPr>
              <w:spacing w:after="0" w:line="360" w:lineRule="auto"/>
              <w:rPr>
                <w:rFonts w:cs="Calibri"/>
                <w:sz w:val="22"/>
                <w:szCs w:val="22"/>
              </w:rPr>
            </w:pPr>
            <w:r w:rsidRPr="00F57A57">
              <w:rPr>
                <w:rFonts w:cs="Calibri"/>
                <w:sz w:val="22"/>
                <w:szCs w:val="22"/>
              </w:rPr>
              <w:t>realizację kontroli prowadzonej przez Krajową Administrację Skarbową</w:t>
            </w:r>
            <w:r w:rsidR="003C468A">
              <w:rPr>
                <w:rFonts w:cs="Calibri"/>
                <w:sz w:val="22"/>
                <w:szCs w:val="22"/>
              </w:rPr>
              <w:t>,</w:t>
            </w:r>
          </w:p>
          <w:p w14:paraId="7CD237AA" w14:textId="6EE55C34" w:rsidR="00814720" w:rsidRPr="00F57A57" w:rsidRDefault="00814720" w:rsidP="00887D5B">
            <w:pPr>
              <w:pStyle w:val="Akapitzlist"/>
              <w:numPr>
                <w:ilvl w:val="0"/>
                <w:numId w:val="119"/>
              </w:numPr>
              <w:spacing w:after="0" w:line="360" w:lineRule="auto"/>
              <w:rPr>
                <w:rFonts w:eastAsia="Times New Roman" w:cs="Calibri"/>
                <w:bCs/>
                <w:sz w:val="22"/>
                <w:szCs w:val="22"/>
                <w:lang w:eastAsia="pl-PL"/>
              </w:rPr>
            </w:pPr>
            <w:r w:rsidRPr="00F57A57">
              <w:rPr>
                <w:rFonts w:cs="Calibri"/>
                <w:sz w:val="22"/>
                <w:szCs w:val="22"/>
              </w:rPr>
              <w:t>koordynację kontroli zarządczej i audytu wewnętrznego w jednostkach sektora finansów publicznych</w:t>
            </w:r>
            <w:r w:rsidR="003C468A">
              <w:rPr>
                <w:rFonts w:cs="Calibri"/>
                <w:sz w:val="22"/>
                <w:szCs w:val="22"/>
              </w:rPr>
              <w:t>,</w:t>
            </w:r>
          </w:p>
          <w:p w14:paraId="27AE6261" w14:textId="77777777" w:rsidR="00814720" w:rsidRPr="00F57A57" w:rsidRDefault="00814720" w:rsidP="00887D5B">
            <w:pPr>
              <w:pStyle w:val="Akapitzlist"/>
              <w:numPr>
                <w:ilvl w:val="0"/>
                <w:numId w:val="119"/>
              </w:numPr>
              <w:spacing w:after="0" w:line="360" w:lineRule="auto"/>
              <w:rPr>
                <w:rFonts w:eastAsia="Times New Roman" w:cs="Calibri"/>
                <w:bCs/>
                <w:sz w:val="22"/>
                <w:szCs w:val="22"/>
                <w:lang w:eastAsia="pl-PL"/>
              </w:rPr>
            </w:pPr>
            <w:r w:rsidRPr="00F57A57">
              <w:rPr>
                <w:rFonts w:cs="Calibri"/>
                <w:sz w:val="22"/>
                <w:szCs w:val="22"/>
              </w:rPr>
              <w:t>sprawy odpowiedzialności za naruszenie dyscypliny finansów publicznych.</w:t>
            </w:r>
          </w:p>
        </w:tc>
      </w:tr>
    </w:tbl>
    <w:p w14:paraId="077E4B03" w14:textId="77777777" w:rsidR="00814720" w:rsidRPr="00AF03E5" w:rsidRDefault="00814720" w:rsidP="00AF03E5">
      <w:pPr>
        <w:spacing w:after="0" w:line="360" w:lineRule="auto"/>
        <w:rPr>
          <w:rFonts w:cs="Calibri"/>
        </w:rPr>
      </w:pPr>
    </w:p>
    <w:p w14:paraId="13106C03" w14:textId="77777777" w:rsidR="00814720" w:rsidRDefault="00814720" w:rsidP="00AF03E5">
      <w:pPr>
        <w:spacing w:after="0" w:line="360" w:lineRule="auto"/>
        <w:rPr>
          <w:rFonts w:cs="Calibri"/>
        </w:rPr>
      </w:pPr>
    </w:p>
    <w:p w14:paraId="2A2D29C3" w14:textId="77777777" w:rsidR="00814720" w:rsidRPr="00AF03E5" w:rsidRDefault="00814720" w:rsidP="007E5FBC">
      <w:pPr>
        <w:pStyle w:val="Nagwek2"/>
        <w:numPr>
          <w:ilvl w:val="0"/>
          <w:numId w:val="81"/>
        </w:numPr>
      </w:pPr>
      <w:bookmarkStart w:id="96" w:name="_Toc4077341"/>
      <w:r w:rsidRPr="00AF03E5">
        <w:t>Monitorowane pozostałe instytucje</w:t>
      </w:r>
      <w:bookmarkEnd w:id="96"/>
    </w:p>
    <w:p w14:paraId="21A7EB65" w14:textId="77777777" w:rsidR="00814720" w:rsidRPr="00AF03E5" w:rsidRDefault="00814720" w:rsidP="00AF03E5">
      <w:pPr>
        <w:spacing w:after="0" w:line="360" w:lineRule="auto"/>
        <w:rPr>
          <w:rFonts w:cs="Calibri"/>
        </w:rPr>
      </w:pPr>
    </w:p>
    <w:p w14:paraId="41FE3518" w14:textId="77777777" w:rsidR="00814720" w:rsidRPr="00AF03E5" w:rsidRDefault="00814720" w:rsidP="00AF03E5">
      <w:pPr>
        <w:spacing w:after="0" w:line="360" w:lineRule="auto"/>
        <w:rPr>
          <w:rFonts w:cs="Calibri"/>
          <w:b/>
        </w:rPr>
      </w:pPr>
      <w:r w:rsidRPr="00AF03E5">
        <w:rPr>
          <w:rFonts w:cs="Calibri"/>
          <w:b/>
        </w:rPr>
        <w:t>Kancelaria Prezesa Rady Ministrów</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04812C70"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5047A46C"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677BA0B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216.437.000</w:t>
            </w:r>
          </w:p>
          <w:p w14:paraId="0CD28D3E" w14:textId="77777777" w:rsidR="00814720" w:rsidRPr="00FD2855" w:rsidRDefault="00814720" w:rsidP="00FD2855">
            <w:pPr>
              <w:spacing w:after="0" w:line="360" w:lineRule="auto"/>
              <w:rPr>
                <w:rFonts w:cs="Calibri"/>
                <w:b/>
                <w:bCs/>
                <w:color w:val="FFFFFF"/>
                <w:sz w:val="22"/>
                <w:szCs w:val="22"/>
              </w:rPr>
            </w:pPr>
          </w:p>
        </w:tc>
      </w:tr>
      <w:tr w:rsidR="00814720" w:rsidRPr="00FD2855" w14:paraId="63A32202" w14:textId="77777777" w:rsidTr="00FD2855">
        <w:tc>
          <w:tcPr>
            <w:tcW w:w="2405" w:type="dxa"/>
            <w:shd w:val="clear" w:color="auto" w:fill="DEEAF6"/>
          </w:tcPr>
          <w:p w14:paraId="6A927EE8"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111B694B" w14:textId="77777777" w:rsidR="00814720" w:rsidRPr="00FD2855" w:rsidRDefault="00814720" w:rsidP="00FD2855">
            <w:pPr>
              <w:spacing w:after="0" w:line="360" w:lineRule="auto"/>
              <w:rPr>
                <w:rFonts w:cs="Calibri"/>
                <w:sz w:val="22"/>
                <w:szCs w:val="22"/>
              </w:rPr>
            </w:pPr>
            <w:r w:rsidRPr="00FD2855">
              <w:rPr>
                <w:rFonts w:cs="Calibri"/>
                <w:sz w:val="22"/>
                <w:szCs w:val="22"/>
              </w:rPr>
              <w:t>Aparat pomocniczy Prezesa Rady Ministrów. Kancelarią kieruje Szef Kancelarii Prezesa Rady Ministrów, powoływany i odwoływany przez Prezesa Rady Ministrów.</w:t>
            </w:r>
          </w:p>
        </w:tc>
      </w:tr>
      <w:tr w:rsidR="00814720" w:rsidRPr="00FD2855" w14:paraId="5AA7BE05" w14:textId="77777777" w:rsidTr="00FD2855">
        <w:tc>
          <w:tcPr>
            <w:tcW w:w="2405" w:type="dxa"/>
            <w:shd w:val="clear" w:color="auto" w:fill="auto"/>
          </w:tcPr>
          <w:p w14:paraId="045C96AC"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6F0D0632" w14:textId="16888EEB"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 xml:space="preserve">Kancelaria zapewnia obsługę merytoryczną, prawną, organizacyjną, techniczną </w:t>
            </w:r>
            <w:r w:rsidR="003C468A">
              <w:rPr>
                <w:rFonts w:cs="Calibri"/>
                <w:sz w:val="22"/>
                <w:szCs w:val="22"/>
                <w:shd w:val="clear" w:color="auto" w:fill="FFFFFF"/>
              </w:rPr>
              <w:br/>
            </w:r>
            <w:r w:rsidRPr="00FD2855">
              <w:rPr>
                <w:rFonts w:cs="Calibri"/>
                <w:sz w:val="22"/>
                <w:szCs w:val="22"/>
                <w:shd w:val="clear" w:color="auto" w:fill="FFFFFF"/>
              </w:rPr>
              <w:t xml:space="preserve">i kancelaryjno-biurową Rady Ministrów, Prezesa Rady Ministrów, wiceprezesów Rady Ministrów, Kolegium do Spraw Służb Specjalnych oraz Rady Legislacyjnej. Kancelaria zapewnia obsługę pełnomocników rządu, komitetów, komisji wspólnych, rad, zespołów oraz innych kolegialnych organów pomocniczych, </w:t>
            </w:r>
            <w:r w:rsidRPr="00FD2855">
              <w:rPr>
                <w:rFonts w:cs="Calibri"/>
                <w:sz w:val="22"/>
                <w:szCs w:val="22"/>
                <w:shd w:val="clear" w:color="auto" w:fill="FFFFFF"/>
              </w:rPr>
              <w:lastRenderedPageBreak/>
              <w:t>doradczych i opiniodawczo-doradczych, jeżeli tak stanowią przepisy o ich utworzeniu.</w:t>
            </w:r>
          </w:p>
          <w:p w14:paraId="61B39177"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Ponadto z upoważnienia Prezesa Rady Ministrów, KPRM realizuje zadania:</w:t>
            </w:r>
          </w:p>
          <w:p w14:paraId="40E07240" w14:textId="77777777" w:rsidR="00814720" w:rsidRPr="00F57A57" w:rsidRDefault="00814720" w:rsidP="00887D5B">
            <w:pPr>
              <w:pStyle w:val="Akapitzlist"/>
              <w:numPr>
                <w:ilvl w:val="0"/>
                <w:numId w:val="120"/>
              </w:numPr>
              <w:spacing w:after="0" w:line="360" w:lineRule="auto"/>
              <w:rPr>
                <w:rFonts w:cs="Calibri"/>
                <w:sz w:val="22"/>
                <w:szCs w:val="22"/>
                <w:shd w:val="clear" w:color="auto" w:fill="FFFFFF"/>
              </w:rPr>
            </w:pPr>
            <w:r w:rsidRPr="00F57A57">
              <w:rPr>
                <w:rFonts w:cs="Calibri"/>
                <w:sz w:val="22"/>
                <w:szCs w:val="22"/>
                <w:shd w:val="clear" w:color="auto" w:fill="FFFFFF"/>
              </w:rPr>
              <w:t>dokonywanie ocen skutków społeczno-gospodarczych projektowanych regulacji oraz sporządzanie ocen tych skutków, w tym projektów powodujących istotne długookresowe następstwa w rozwoju społecznym i gospodarczym;</w:t>
            </w:r>
          </w:p>
          <w:p w14:paraId="7D8BC9ED" w14:textId="77777777" w:rsidR="00814720" w:rsidRPr="00F57A57" w:rsidRDefault="00814720" w:rsidP="00887D5B">
            <w:pPr>
              <w:pStyle w:val="Akapitzlist"/>
              <w:numPr>
                <w:ilvl w:val="0"/>
                <w:numId w:val="120"/>
              </w:numPr>
              <w:spacing w:after="0" w:line="360" w:lineRule="auto"/>
              <w:rPr>
                <w:rFonts w:cs="Calibri"/>
                <w:sz w:val="22"/>
                <w:szCs w:val="22"/>
                <w:shd w:val="clear" w:color="auto" w:fill="FFFFFF"/>
              </w:rPr>
            </w:pPr>
            <w:r w:rsidRPr="00F57A57">
              <w:rPr>
                <w:rFonts w:cs="Calibri"/>
                <w:sz w:val="22"/>
                <w:szCs w:val="22"/>
                <w:shd w:val="clear" w:color="auto" w:fill="FFFFFF"/>
              </w:rPr>
              <w:t>opracowywanie ocen międzynarodowych uwarunkowań sytuacji kraju oraz długofalowych koncepcji polityki zagranicznej;</w:t>
            </w:r>
          </w:p>
          <w:p w14:paraId="76CE90A4" w14:textId="77777777" w:rsidR="00814720" w:rsidRPr="00F57A57" w:rsidRDefault="00814720" w:rsidP="00887D5B">
            <w:pPr>
              <w:pStyle w:val="Akapitzlist"/>
              <w:numPr>
                <w:ilvl w:val="0"/>
                <w:numId w:val="120"/>
              </w:numPr>
              <w:spacing w:after="0" w:line="360" w:lineRule="auto"/>
              <w:rPr>
                <w:rFonts w:cs="Calibri"/>
                <w:sz w:val="22"/>
                <w:szCs w:val="22"/>
                <w:shd w:val="clear" w:color="auto" w:fill="FFFFFF"/>
              </w:rPr>
            </w:pPr>
            <w:r w:rsidRPr="00F57A57">
              <w:rPr>
                <w:rFonts w:cs="Calibri"/>
                <w:sz w:val="22"/>
                <w:szCs w:val="22"/>
                <w:shd w:val="clear" w:color="auto" w:fill="FFFFFF"/>
              </w:rPr>
              <w:t>opracowywanie ocen funkcjonalności struktur państwa i sprawności ich działania;</w:t>
            </w:r>
          </w:p>
          <w:p w14:paraId="6D8FD40B" w14:textId="77777777" w:rsidR="00814720" w:rsidRPr="00F57A57" w:rsidRDefault="00814720" w:rsidP="00887D5B">
            <w:pPr>
              <w:pStyle w:val="Akapitzlist"/>
              <w:numPr>
                <w:ilvl w:val="0"/>
                <w:numId w:val="120"/>
              </w:numPr>
              <w:spacing w:after="0" w:line="360" w:lineRule="auto"/>
              <w:rPr>
                <w:rFonts w:cs="Calibri"/>
                <w:sz w:val="22"/>
                <w:szCs w:val="22"/>
                <w:shd w:val="clear" w:color="auto" w:fill="FFFFFF"/>
              </w:rPr>
            </w:pPr>
            <w:r w:rsidRPr="00F57A57">
              <w:rPr>
                <w:rFonts w:cs="Calibri"/>
                <w:sz w:val="22"/>
                <w:szCs w:val="22"/>
                <w:shd w:val="clear" w:color="auto" w:fill="FFFFFF"/>
              </w:rPr>
              <w:t>przygotowywanie innych analiz, prognoz, koncepcji, programów i ocen;</w:t>
            </w:r>
          </w:p>
          <w:p w14:paraId="41C69C90" w14:textId="77777777" w:rsidR="00814720" w:rsidRPr="00F57A57" w:rsidRDefault="00814720" w:rsidP="00887D5B">
            <w:pPr>
              <w:pStyle w:val="Akapitzlist"/>
              <w:numPr>
                <w:ilvl w:val="0"/>
                <w:numId w:val="120"/>
              </w:numPr>
              <w:spacing w:after="0" w:line="360" w:lineRule="auto"/>
              <w:rPr>
                <w:rFonts w:cs="Calibri"/>
                <w:sz w:val="22"/>
                <w:szCs w:val="22"/>
                <w:shd w:val="clear" w:color="auto" w:fill="FFFFFF"/>
              </w:rPr>
            </w:pPr>
            <w:r w:rsidRPr="00F57A57">
              <w:rPr>
                <w:rFonts w:cs="Calibri"/>
                <w:sz w:val="22"/>
                <w:szCs w:val="22"/>
                <w:shd w:val="clear" w:color="auto" w:fill="FFFFFF"/>
              </w:rPr>
              <w:t>koordynacja realizacji polityki kadrowej w administracji rządowej, w zakresie określonym w odrębnych przepisach;</w:t>
            </w:r>
          </w:p>
          <w:p w14:paraId="7B710FCF" w14:textId="77777777" w:rsidR="00814720" w:rsidRPr="00F57A57" w:rsidRDefault="00814720" w:rsidP="00887D5B">
            <w:pPr>
              <w:pStyle w:val="Akapitzlist"/>
              <w:numPr>
                <w:ilvl w:val="0"/>
                <w:numId w:val="120"/>
              </w:numPr>
              <w:spacing w:after="0" w:line="360" w:lineRule="auto"/>
              <w:rPr>
                <w:rFonts w:cs="Calibri"/>
                <w:sz w:val="22"/>
                <w:szCs w:val="22"/>
                <w:shd w:val="clear" w:color="auto" w:fill="FFFFFF"/>
              </w:rPr>
            </w:pPr>
            <w:r w:rsidRPr="00F57A57">
              <w:rPr>
                <w:rFonts w:cs="Calibri"/>
                <w:sz w:val="22"/>
                <w:szCs w:val="22"/>
                <w:shd w:val="clear" w:color="auto" w:fill="FFFFFF"/>
              </w:rPr>
              <w:t>obsługa spraw kadrowych osób zajmujących kierownicze stanowiska państwowe w administracji rządowej;</w:t>
            </w:r>
          </w:p>
          <w:p w14:paraId="3B786DB0" w14:textId="77777777" w:rsidR="00814720" w:rsidRPr="00F57A57" w:rsidRDefault="00814720" w:rsidP="00887D5B">
            <w:pPr>
              <w:pStyle w:val="Akapitzlist"/>
              <w:numPr>
                <w:ilvl w:val="0"/>
                <w:numId w:val="120"/>
              </w:numPr>
              <w:spacing w:after="0" w:line="360" w:lineRule="auto"/>
              <w:rPr>
                <w:rFonts w:cs="Calibri"/>
                <w:sz w:val="22"/>
                <w:szCs w:val="22"/>
                <w:shd w:val="clear" w:color="auto" w:fill="FFFFFF"/>
              </w:rPr>
            </w:pPr>
            <w:r w:rsidRPr="00F57A57">
              <w:rPr>
                <w:rFonts w:cs="Calibri"/>
                <w:sz w:val="22"/>
                <w:szCs w:val="22"/>
                <w:shd w:val="clear" w:color="auto" w:fill="FFFFFF"/>
              </w:rPr>
              <w:t>koordynacja współdziałania Rady Ministrów i Prezesa Rady Ministrów z Sejmem Rzeczypospolitej Polskiej, Senatem Rzeczypospolitej Polskiej, Prezydentem Rzeczypospolitej Polskiej i innymi organami państwowymi;</w:t>
            </w:r>
          </w:p>
          <w:p w14:paraId="1614CB96" w14:textId="77777777" w:rsidR="00814720" w:rsidRPr="00F57A57" w:rsidRDefault="00814720" w:rsidP="00887D5B">
            <w:pPr>
              <w:pStyle w:val="Akapitzlist"/>
              <w:numPr>
                <w:ilvl w:val="0"/>
                <w:numId w:val="120"/>
              </w:numPr>
              <w:spacing w:after="0" w:line="360" w:lineRule="auto"/>
              <w:rPr>
                <w:rFonts w:cs="Calibri"/>
                <w:sz w:val="22"/>
                <w:szCs w:val="22"/>
                <w:shd w:val="clear" w:color="auto" w:fill="FFFFFF"/>
              </w:rPr>
            </w:pPr>
            <w:r w:rsidRPr="00F57A57">
              <w:rPr>
                <w:rFonts w:cs="Calibri"/>
                <w:sz w:val="22"/>
                <w:szCs w:val="22"/>
                <w:shd w:val="clear" w:color="auto" w:fill="FFFFFF"/>
              </w:rPr>
              <w:t>obsługa informacyjna oraz prasowa Rady Ministrów, Prezesa Rady Ministrów oraz wewnętrznych organów pomocniczych i opiniodawczo-doradczych Rady Ministrów;</w:t>
            </w:r>
          </w:p>
          <w:p w14:paraId="36D2FA62" w14:textId="77777777" w:rsidR="00814720" w:rsidRPr="00F57A57" w:rsidRDefault="00814720" w:rsidP="00887D5B">
            <w:pPr>
              <w:pStyle w:val="Akapitzlist"/>
              <w:numPr>
                <w:ilvl w:val="0"/>
                <w:numId w:val="120"/>
              </w:numPr>
              <w:spacing w:after="0" w:line="360" w:lineRule="auto"/>
              <w:rPr>
                <w:rFonts w:eastAsia="Times New Roman" w:cs="Calibri"/>
                <w:bCs/>
                <w:sz w:val="22"/>
                <w:szCs w:val="22"/>
                <w:lang w:eastAsia="pl-PL"/>
              </w:rPr>
            </w:pPr>
            <w:r w:rsidRPr="00F57A57">
              <w:rPr>
                <w:rFonts w:cs="Calibri"/>
                <w:sz w:val="22"/>
                <w:szCs w:val="22"/>
                <w:shd w:val="clear" w:color="auto" w:fill="FFFFFF"/>
              </w:rPr>
              <w:t>wykonywanie zadań z zakresu obronności i bezpieczeństwa państwa określonych w odrębnych przepisach;</w:t>
            </w:r>
          </w:p>
          <w:p w14:paraId="56DC409D" w14:textId="77777777" w:rsidR="00814720" w:rsidRPr="00F57A57" w:rsidRDefault="00814720" w:rsidP="00887D5B">
            <w:pPr>
              <w:pStyle w:val="Akapitzlist"/>
              <w:numPr>
                <w:ilvl w:val="0"/>
                <w:numId w:val="120"/>
              </w:numPr>
              <w:spacing w:after="0" w:line="360" w:lineRule="auto"/>
              <w:rPr>
                <w:rFonts w:eastAsia="Times New Roman" w:cs="Calibri"/>
                <w:bCs/>
                <w:sz w:val="22"/>
                <w:szCs w:val="22"/>
                <w:lang w:eastAsia="pl-PL"/>
              </w:rPr>
            </w:pPr>
            <w:r w:rsidRPr="00F57A57">
              <w:rPr>
                <w:rFonts w:cs="Calibri"/>
                <w:sz w:val="22"/>
                <w:szCs w:val="22"/>
                <w:shd w:val="clear" w:color="auto" w:fill="FFFFFF"/>
              </w:rPr>
              <w:t>wykonywanie innych zadań określonych w odrębnych przepisach lub zleconych przez Prezesa Rady Ministrów.</w:t>
            </w:r>
          </w:p>
        </w:tc>
      </w:tr>
    </w:tbl>
    <w:p w14:paraId="7031B0BD" w14:textId="77777777" w:rsidR="00814720" w:rsidRPr="00AF03E5" w:rsidRDefault="00814720" w:rsidP="00AF03E5">
      <w:pPr>
        <w:spacing w:after="0" w:line="360" w:lineRule="auto"/>
        <w:rPr>
          <w:rFonts w:cs="Calibri"/>
        </w:rPr>
      </w:pPr>
    </w:p>
    <w:p w14:paraId="3D562438" w14:textId="77777777" w:rsidR="00814720" w:rsidRPr="00AF03E5" w:rsidRDefault="00814720" w:rsidP="00AF03E5">
      <w:pPr>
        <w:spacing w:after="0" w:line="360" w:lineRule="auto"/>
        <w:rPr>
          <w:rFonts w:cs="Calibri"/>
        </w:rPr>
      </w:pPr>
    </w:p>
    <w:p w14:paraId="2CB83F01" w14:textId="77777777" w:rsidR="00814720" w:rsidRPr="00AF03E5" w:rsidRDefault="00814720" w:rsidP="00AF03E5">
      <w:pPr>
        <w:spacing w:after="0" w:line="360" w:lineRule="auto"/>
        <w:rPr>
          <w:rFonts w:cs="Calibri"/>
          <w:b/>
        </w:rPr>
      </w:pPr>
      <w:r w:rsidRPr="00AF03E5">
        <w:rPr>
          <w:rFonts w:cs="Calibri"/>
          <w:b/>
        </w:rPr>
        <w:t>Rządowe Centrum Legislacji</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5A685A9C"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3355C7D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CE0E2C3"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27.508.000</w:t>
            </w:r>
          </w:p>
        </w:tc>
      </w:tr>
      <w:tr w:rsidR="00814720" w:rsidRPr="00FD2855" w14:paraId="5E441771" w14:textId="77777777" w:rsidTr="00FD2855">
        <w:tc>
          <w:tcPr>
            <w:tcW w:w="2405" w:type="dxa"/>
            <w:shd w:val="clear" w:color="auto" w:fill="DEEAF6"/>
          </w:tcPr>
          <w:p w14:paraId="7068F19A"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0509A679" w14:textId="77777777" w:rsidR="00814720" w:rsidRPr="00FD2855" w:rsidRDefault="00814720" w:rsidP="00FD2855">
            <w:pPr>
              <w:spacing w:after="0" w:line="360" w:lineRule="auto"/>
              <w:rPr>
                <w:rFonts w:cs="Calibri"/>
                <w:sz w:val="22"/>
                <w:szCs w:val="22"/>
              </w:rPr>
            </w:pPr>
            <w:r w:rsidRPr="00FD2855">
              <w:rPr>
                <w:bCs/>
                <w:sz w:val="22"/>
                <w:szCs w:val="22"/>
              </w:rPr>
              <w:t>Rządowe Centrum Legislacji jest państwową jednostką organizacyjną podległą Prezesowi Rady Ministrów.</w:t>
            </w:r>
          </w:p>
        </w:tc>
      </w:tr>
      <w:tr w:rsidR="00814720" w:rsidRPr="00FD2855" w14:paraId="7647C0AB" w14:textId="77777777" w:rsidTr="00FD2855">
        <w:tc>
          <w:tcPr>
            <w:tcW w:w="2405" w:type="dxa"/>
            <w:shd w:val="clear" w:color="auto" w:fill="auto"/>
          </w:tcPr>
          <w:p w14:paraId="75443FAF"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lastRenderedPageBreak/>
              <w:t>Opis instytucji</w:t>
            </w:r>
          </w:p>
        </w:tc>
        <w:tc>
          <w:tcPr>
            <w:tcW w:w="7513" w:type="dxa"/>
            <w:shd w:val="clear" w:color="auto" w:fill="auto"/>
          </w:tcPr>
          <w:p w14:paraId="564C2385"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Rządowe Centrum Legislacji zapewnia koordynację działalności legislacyjnej Rady Ministrów, Prezesa Rady Ministrów i innych organów administracji rządowej oraz obsługę prawną Rady Ministrów poprzez:</w:t>
            </w:r>
          </w:p>
          <w:p w14:paraId="41FB8467" w14:textId="77777777" w:rsidR="00814720" w:rsidRPr="00F57A57" w:rsidRDefault="00814720" w:rsidP="00887D5B">
            <w:pPr>
              <w:pStyle w:val="Akapitzlist"/>
              <w:numPr>
                <w:ilvl w:val="0"/>
                <w:numId w:val="121"/>
              </w:numPr>
              <w:spacing w:after="0" w:line="360" w:lineRule="auto"/>
              <w:rPr>
                <w:rFonts w:eastAsia="Times New Roman" w:cs="Calibri"/>
                <w:sz w:val="22"/>
                <w:szCs w:val="22"/>
                <w:lang w:eastAsia="pl-PL"/>
              </w:rPr>
            </w:pPr>
            <w:r w:rsidRPr="00F57A57">
              <w:rPr>
                <w:rFonts w:eastAsia="Times New Roman" w:cs="Calibri"/>
                <w:sz w:val="22"/>
                <w:szCs w:val="22"/>
                <w:lang w:eastAsia="pl-PL"/>
              </w:rPr>
              <w:t>opracowywanie rządowych projektów ustaw na zasadach i w trybie określonych w regulaminie pracy Rady Ministrów,</w:t>
            </w:r>
          </w:p>
          <w:p w14:paraId="69132A26" w14:textId="77777777" w:rsidR="00814720" w:rsidRPr="00F57A57" w:rsidRDefault="00814720" w:rsidP="00887D5B">
            <w:pPr>
              <w:pStyle w:val="Akapitzlist"/>
              <w:numPr>
                <w:ilvl w:val="0"/>
                <w:numId w:val="121"/>
              </w:numPr>
              <w:spacing w:after="0" w:line="360" w:lineRule="auto"/>
              <w:rPr>
                <w:rFonts w:eastAsia="Times New Roman" w:cs="Calibri"/>
                <w:sz w:val="22"/>
                <w:szCs w:val="22"/>
                <w:lang w:eastAsia="pl-PL"/>
              </w:rPr>
            </w:pPr>
            <w:r w:rsidRPr="00F57A57">
              <w:rPr>
                <w:rFonts w:eastAsia="Times New Roman" w:cs="Calibri"/>
                <w:sz w:val="22"/>
                <w:szCs w:val="22"/>
                <w:lang w:eastAsia="pl-PL"/>
              </w:rPr>
              <w:t>opracowywanie stanowisk prawno-legislacyjnych do rządowych projektów aktów prawnych oraz do projektów założeń projektów ustaw,</w:t>
            </w:r>
          </w:p>
          <w:p w14:paraId="1F44DFA1" w14:textId="665D6A60" w:rsidR="00814720" w:rsidRPr="00F57A57" w:rsidRDefault="00814720" w:rsidP="00887D5B">
            <w:pPr>
              <w:pStyle w:val="Akapitzlist"/>
              <w:numPr>
                <w:ilvl w:val="0"/>
                <w:numId w:val="121"/>
              </w:numPr>
              <w:spacing w:after="0" w:line="360" w:lineRule="auto"/>
              <w:rPr>
                <w:rFonts w:eastAsia="Times New Roman" w:cs="Calibri"/>
                <w:sz w:val="22"/>
                <w:szCs w:val="22"/>
                <w:lang w:eastAsia="pl-PL"/>
              </w:rPr>
            </w:pPr>
            <w:r w:rsidRPr="00F57A57">
              <w:rPr>
                <w:rFonts w:eastAsia="Times New Roman" w:cs="Calibri"/>
                <w:sz w:val="22"/>
                <w:szCs w:val="22"/>
                <w:lang w:eastAsia="pl-PL"/>
              </w:rPr>
              <w:t xml:space="preserve">opracowywanie pod względem legislacyjnym rządowych projektów aktów prawnych, skierowanych do rozpatrzenia przez Radę Ministrów, </w:t>
            </w:r>
            <w:r w:rsidR="003C468A">
              <w:rPr>
                <w:rFonts w:eastAsia="Times New Roman" w:cs="Calibri"/>
                <w:sz w:val="22"/>
                <w:szCs w:val="22"/>
                <w:lang w:eastAsia="pl-PL"/>
              </w:rPr>
              <w:br/>
            </w:r>
            <w:r w:rsidRPr="00F57A57">
              <w:rPr>
                <w:rFonts w:eastAsia="Times New Roman" w:cs="Calibri"/>
                <w:sz w:val="22"/>
                <w:szCs w:val="22"/>
                <w:lang w:eastAsia="pl-PL"/>
              </w:rPr>
              <w:t>w tym poprzez ich ocenę pod względem prawnym i redakcyjnym przez Komisję Prawniczą prowadzoną przez Centrum,</w:t>
            </w:r>
          </w:p>
          <w:p w14:paraId="3043E594" w14:textId="5562C0F0" w:rsidR="00814720" w:rsidRPr="00F57A57" w:rsidRDefault="00814720" w:rsidP="00887D5B">
            <w:pPr>
              <w:pStyle w:val="Akapitzlist"/>
              <w:numPr>
                <w:ilvl w:val="0"/>
                <w:numId w:val="121"/>
              </w:numPr>
              <w:spacing w:after="0" w:line="360" w:lineRule="auto"/>
              <w:rPr>
                <w:rFonts w:eastAsia="Times New Roman" w:cs="Calibri"/>
                <w:sz w:val="22"/>
                <w:szCs w:val="22"/>
                <w:lang w:eastAsia="pl-PL"/>
              </w:rPr>
            </w:pPr>
            <w:r w:rsidRPr="00F57A57">
              <w:rPr>
                <w:rFonts w:eastAsia="Times New Roman" w:cs="Calibri"/>
                <w:sz w:val="22"/>
                <w:szCs w:val="22"/>
                <w:lang w:eastAsia="pl-PL"/>
              </w:rPr>
              <w:t xml:space="preserve">analizowanie orzecznictwa Trybunału Konstytucyjnego, Sądu Najwyższego i Naczelnego Sądu Administracyjnego, a także Trybunału Sprawiedliwości Wspólnot Europejskich i Sądu Pierwszej Instancji </w:t>
            </w:r>
            <w:r w:rsidR="003C468A">
              <w:rPr>
                <w:rFonts w:eastAsia="Times New Roman" w:cs="Calibri"/>
                <w:sz w:val="22"/>
                <w:szCs w:val="22"/>
                <w:lang w:eastAsia="pl-PL"/>
              </w:rPr>
              <w:br/>
            </w:r>
            <w:r w:rsidRPr="00F57A57">
              <w:rPr>
                <w:rFonts w:eastAsia="Times New Roman" w:cs="Calibri"/>
                <w:sz w:val="22"/>
                <w:szCs w:val="22"/>
                <w:lang w:eastAsia="pl-PL"/>
              </w:rPr>
              <w:t>w szczególności w zakresie wpływu na polski system prawa,</w:t>
            </w:r>
          </w:p>
          <w:p w14:paraId="37CB1A2F" w14:textId="77777777" w:rsidR="00814720" w:rsidRPr="00F57A57" w:rsidRDefault="00814720" w:rsidP="00887D5B">
            <w:pPr>
              <w:pStyle w:val="Akapitzlist"/>
              <w:numPr>
                <w:ilvl w:val="0"/>
                <w:numId w:val="121"/>
              </w:numPr>
              <w:spacing w:after="0" w:line="360" w:lineRule="auto"/>
              <w:rPr>
                <w:rFonts w:eastAsia="Times New Roman" w:cs="Calibri"/>
                <w:sz w:val="22"/>
                <w:szCs w:val="22"/>
                <w:lang w:eastAsia="pl-PL"/>
              </w:rPr>
            </w:pPr>
            <w:r w:rsidRPr="00F57A57">
              <w:rPr>
                <w:rFonts w:eastAsia="Times New Roman" w:cs="Calibri"/>
                <w:sz w:val="22"/>
                <w:szCs w:val="22"/>
                <w:lang w:eastAsia="pl-PL"/>
              </w:rPr>
              <w:t>koordynowanie pod względem prawnym i formalnym przebiegu uzgodnień rządowych projektów aktów prawnych,</w:t>
            </w:r>
          </w:p>
          <w:p w14:paraId="05B8587E" w14:textId="77777777" w:rsidR="00814720" w:rsidRPr="00F57A57" w:rsidRDefault="00814720" w:rsidP="00887D5B">
            <w:pPr>
              <w:pStyle w:val="Akapitzlist"/>
              <w:numPr>
                <w:ilvl w:val="0"/>
                <w:numId w:val="121"/>
              </w:numPr>
              <w:spacing w:after="0" w:line="360" w:lineRule="auto"/>
              <w:rPr>
                <w:rFonts w:eastAsia="Times New Roman" w:cs="Calibri"/>
                <w:sz w:val="22"/>
                <w:szCs w:val="22"/>
                <w:lang w:eastAsia="pl-PL"/>
              </w:rPr>
            </w:pPr>
            <w:r w:rsidRPr="00F57A57">
              <w:rPr>
                <w:rFonts w:eastAsia="Times New Roman" w:cs="Calibri"/>
                <w:sz w:val="22"/>
                <w:szCs w:val="22"/>
                <w:lang w:eastAsia="pl-PL"/>
              </w:rPr>
              <w:t>wydawanie, z upoważnienia Prezesa Rady Ministrów, Dziennika Ustaw Rzeczypospolitej Polskiej oraz Dziennika Urzędowego Rzeczypospolitej Polskiej "Monitor Polski",</w:t>
            </w:r>
          </w:p>
          <w:p w14:paraId="0C277DF8" w14:textId="77777777" w:rsidR="00814720" w:rsidRPr="00F57A57" w:rsidRDefault="00814720" w:rsidP="00887D5B">
            <w:pPr>
              <w:pStyle w:val="Akapitzlist"/>
              <w:numPr>
                <w:ilvl w:val="0"/>
                <w:numId w:val="121"/>
              </w:numPr>
              <w:spacing w:after="0" w:line="360" w:lineRule="auto"/>
              <w:rPr>
                <w:rFonts w:eastAsia="Times New Roman" w:cs="Calibri"/>
                <w:sz w:val="22"/>
                <w:szCs w:val="22"/>
                <w:lang w:eastAsia="pl-PL"/>
              </w:rPr>
            </w:pPr>
            <w:r w:rsidRPr="00F57A57">
              <w:rPr>
                <w:rFonts w:eastAsia="Times New Roman" w:cs="Calibri"/>
                <w:sz w:val="22"/>
                <w:szCs w:val="22"/>
                <w:lang w:eastAsia="pl-PL"/>
              </w:rPr>
              <w:t>współdziałanie z ministrem właściwym do spraw członkostwa Rzeczypospolitej Polskiej w Unii Europejskiej w sprawie dostosowania prawa polskiego do prawa Unii Europejskiej i jego wykonywania,</w:t>
            </w:r>
          </w:p>
          <w:p w14:paraId="62183C4D" w14:textId="5F25EC9A" w:rsidR="00814720" w:rsidRPr="00F57A57" w:rsidRDefault="00814720" w:rsidP="00887D5B">
            <w:pPr>
              <w:pStyle w:val="Akapitzlist"/>
              <w:numPr>
                <w:ilvl w:val="0"/>
                <w:numId w:val="121"/>
              </w:numPr>
              <w:spacing w:after="0" w:line="360" w:lineRule="auto"/>
              <w:rPr>
                <w:rFonts w:eastAsia="Times New Roman" w:cs="Calibri"/>
                <w:sz w:val="22"/>
                <w:szCs w:val="22"/>
                <w:lang w:eastAsia="pl-PL"/>
              </w:rPr>
            </w:pPr>
            <w:r w:rsidRPr="00F57A57">
              <w:rPr>
                <w:rFonts w:eastAsia="Times New Roman" w:cs="Calibri"/>
                <w:sz w:val="22"/>
                <w:szCs w:val="22"/>
                <w:lang w:eastAsia="pl-PL"/>
              </w:rPr>
              <w:t xml:space="preserve">współdziałanie z Radą Legislacyjną w zakresie opiniowania rządowych projektów aktów normatywnych pod względem ich zgodności </w:t>
            </w:r>
            <w:r w:rsidR="003C468A">
              <w:rPr>
                <w:rFonts w:eastAsia="Times New Roman" w:cs="Calibri"/>
                <w:sz w:val="22"/>
                <w:szCs w:val="22"/>
                <w:lang w:eastAsia="pl-PL"/>
              </w:rPr>
              <w:br/>
            </w:r>
            <w:r w:rsidRPr="00F57A57">
              <w:rPr>
                <w:rFonts w:eastAsia="Times New Roman" w:cs="Calibri"/>
                <w:sz w:val="22"/>
                <w:szCs w:val="22"/>
                <w:lang w:eastAsia="pl-PL"/>
              </w:rPr>
              <w:t>z Konstytucją Rzeczypospolitej Polskiej oraz spójności z polskim systemem prawa,</w:t>
            </w:r>
          </w:p>
          <w:p w14:paraId="56CE526D" w14:textId="77777777" w:rsidR="00814720" w:rsidRPr="00F57A57" w:rsidRDefault="00814720" w:rsidP="00887D5B">
            <w:pPr>
              <w:pStyle w:val="Akapitzlist"/>
              <w:numPr>
                <w:ilvl w:val="0"/>
                <w:numId w:val="121"/>
              </w:numPr>
              <w:spacing w:after="0" w:line="360" w:lineRule="auto"/>
              <w:rPr>
                <w:rFonts w:eastAsia="Times New Roman" w:cs="Calibri"/>
                <w:sz w:val="22"/>
                <w:szCs w:val="22"/>
                <w:lang w:eastAsia="pl-PL"/>
              </w:rPr>
            </w:pPr>
            <w:r w:rsidRPr="00F57A57">
              <w:rPr>
                <w:rFonts w:eastAsia="Times New Roman" w:cs="Calibri"/>
                <w:sz w:val="22"/>
                <w:szCs w:val="22"/>
                <w:lang w:eastAsia="pl-PL"/>
              </w:rPr>
              <w:t>monitorowanie wydawania przez organy administracji rządowej przepisów wykonawczych do ustaw.</w:t>
            </w:r>
          </w:p>
          <w:p w14:paraId="443D147C" w14:textId="77777777" w:rsidR="00814720" w:rsidRPr="00FD2855" w:rsidRDefault="00814720" w:rsidP="00FD2855">
            <w:pPr>
              <w:spacing w:after="0" w:line="360" w:lineRule="auto"/>
              <w:rPr>
                <w:rFonts w:eastAsia="Times New Roman" w:cs="Calibri"/>
                <w:bCs/>
                <w:sz w:val="22"/>
                <w:szCs w:val="22"/>
                <w:lang w:eastAsia="pl-PL"/>
              </w:rPr>
            </w:pPr>
            <w:r w:rsidRPr="00FD2855">
              <w:rPr>
                <w:rFonts w:eastAsia="Times New Roman" w:cs="Calibri"/>
                <w:bCs/>
                <w:sz w:val="22"/>
                <w:szCs w:val="22"/>
                <w:lang w:eastAsia="pl-PL"/>
              </w:rPr>
              <w:t>Misją Rządowego Centrum Legislacji jest dbanie o spójność systemu polskiego prawa i prawidłowy przebieg procesu legislacyjnego</w:t>
            </w:r>
            <w:r w:rsidRPr="00FD2855">
              <w:rPr>
                <w:rFonts w:eastAsia="Times New Roman" w:cs="Calibri"/>
                <w:sz w:val="22"/>
                <w:szCs w:val="22"/>
                <w:lang w:eastAsia="pl-PL"/>
              </w:rPr>
              <w:t>.</w:t>
            </w:r>
          </w:p>
        </w:tc>
      </w:tr>
    </w:tbl>
    <w:p w14:paraId="39B76857" w14:textId="77777777" w:rsidR="00814720" w:rsidRPr="00AF03E5" w:rsidRDefault="00814720" w:rsidP="00AF03E5">
      <w:pPr>
        <w:spacing w:after="0" w:line="360" w:lineRule="auto"/>
        <w:rPr>
          <w:rFonts w:cs="Calibri"/>
        </w:rPr>
      </w:pPr>
    </w:p>
    <w:p w14:paraId="4C2AB423" w14:textId="77777777" w:rsidR="00814720" w:rsidRDefault="00814720" w:rsidP="00AF03E5">
      <w:pPr>
        <w:spacing w:after="0" w:line="360" w:lineRule="auto"/>
        <w:rPr>
          <w:rFonts w:cs="Calibri"/>
        </w:rPr>
      </w:pPr>
    </w:p>
    <w:p w14:paraId="078F1082" w14:textId="77777777" w:rsidR="007E5FBC" w:rsidRDefault="007E5FBC" w:rsidP="00AF03E5">
      <w:pPr>
        <w:spacing w:after="0" w:line="360" w:lineRule="auto"/>
        <w:rPr>
          <w:rFonts w:cs="Calibri"/>
        </w:rPr>
      </w:pPr>
    </w:p>
    <w:p w14:paraId="061B0B93" w14:textId="77777777" w:rsidR="007E5FBC" w:rsidRPr="00AF03E5" w:rsidRDefault="007E5FBC" w:rsidP="00AF03E5">
      <w:pPr>
        <w:spacing w:after="0" w:line="360" w:lineRule="auto"/>
        <w:rPr>
          <w:rFonts w:cs="Calibri"/>
        </w:rPr>
      </w:pPr>
    </w:p>
    <w:p w14:paraId="1D4D7716" w14:textId="77777777" w:rsidR="00814720" w:rsidRPr="00AF03E5" w:rsidRDefault="00814720" w:rsidP="00AF03E5">
      <w:pPr>
        <w:spacing w:after="0" w:line="360" w:lineRule="auto"/>
        <w:rPr>
          <w:rFonts w:cs="Calibri"/>
          <w:b/>
        </w:rPr>
      </w:pPr>
      <w:r w:rsidRPr="00AF03E5">
        <w:rPr>
          <w:rFonts w:cs="Calibri"/>
          <w:b/>
        </w:rPr>
        <w:lastRenderedPageBreak/>
        <w:t>Głowna Komenda Państwowej Straży Pożarnej</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5246BB92"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3FDE4EB3"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E7DFC59"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246.547.000</w:t>
            </w:r>
          </w:p>
        </w:tc>
      </w:tr>
      <w:tr w:rsidR="00814720" w:rsidRPr="00FD2855" w14:paraId="4845C79D" w14:textId="77777777" w:rsidTr="00FD2855">
        <w:tc>
          <w:tcPr>
            <w:tcW w:w="2405" w:type="dxa"/>
            <w:shd w:val="clear" w:color="auto" w:fill="DEEAF6"/>
          </w:tcPr>
          <w:p w14:paraId="7E96B6B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76EB784B" w14:textId="77777777" w:rsidR="00814720" w:rsidRPr="00FD2855" w:rsidRDefault="00814720" w:rsidP="00FD2855">
            <w:pPr>
              <w:spacing w:after="0" w:line="360" w:lineRule="auto"/>
              <w:rPr>
                <w:bCs/>
                <w:sz w:val="22"/>
                <w:szCs w:val="22"/>
              </w:rPr>
            </w:pPr>
            <w:r w:rsidRPr="00FD2855">
              <w:rPr>
                <w:bCs/>
                <w:sz w:val="22"/>
                <w:szCs w:val="22"/>
              </w:rPr>
              <w:t xml:space="preserve">Jednostka organizacyjna Państwowej Straży Pożarnej, przy </w:t>
            </w:r>
            <w:r w:rsidR="00C91CDE" w:rsidRPr="00FD2855">
              <w:rPr>
                <w:bCs/>
                <w:sz w:val="22"/>
                <w:szCs w:val="22"/>
              </w:rPr>
              <w:t>pomocy, której</w:t>
            </w:r>
            <w:r w:rsidRPr="00FD2855">
              <w:rPr>
                <w:bCs/>
                <w:sz w:val="22"/>
                <w:szCs w:val="22"/>
              </w:rPr>
              <w:t xml:space="preserve"> Komendant Główny Państwowej Straży Pożarnej realizuje zadania określone w ustawach.</w:t>
            </w:r>
          </w:p>
          <w:p w14:paraId="4272C6EA" w14:textId="77777777" w:rsidR="00814720" w:rsidRPr="00FD2855" w:rsidRDefault="00814720" w:rsidP="00FD2855">
            <w:pPr>
              <w:spacing w:after="0" w:line="360" w:lineRule="auto"/>
              <w:rPr>
                <w:bCs/>
                <w:sz w:val="22"/>
                <w:szCs w:val="22"/>
              </w:rPr>
            </w:pPr>
            <w:r w:rsidRPr="00FD2855">
              <w:rPr>
                <w:bCs/>
                <w:sz w:val="22"/>
                <w:szCs w:val="22"/>
              </w:rPr>
              <w:t>Komendant Główny Państwowej Straży Pożarnej jest centralnym organem administracji rządowej, właściwym w sprawach organizacji krajowego systemu ratowniczo-gaśniczego oraz ochrony przeciwpożarowej</w:t>
            </w:r>
            <w:hyperlink r:id="rId30" w:anchor="cite_note-1" w:history="1"/>
            <w:r w:rsidRPr="00FD2855">
              <w:rPr>
                <w:bCs/>
                <w:sz w:val="22"/>
                <w:szCs w:val="22"/>
              </w:rPr>
              <w:t>. Komendant Główny PSP podległy jest ministrowi właściwemu do spraw wewnętrznych.</w:t>
            </w:r>
          </w:p>
        </w:tc>
      </w:tr>
      <w:tr w:rsidR="00814720" w:rsidRPr="00FD2855" w14:paraId="6EBBC6A9" w14:textId="77777777" w:rsidTr="00FD2855">
        <w:tc>
          <w:tcPr>
            <w:tcW w:w="2405" w:type="dxa"/>
            <w:shd w:val="clear" w:color="auto" w:fill="auto"/>
          </w:tcPr>
          <w:p w14:paraId="3807AC4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1967E167" w14:textId="77777777" w:rsidR="00814720" w:rsidRPr="00FD2855" w:rsidRDefault="00814720" w:rsidP="00FD2855">
            <w:pPr>
              <w:spacing w:after="0" w:line="360" w:lineRule="auto"/>
              <w:rPr>
                <w:rFonts w:cs="Calibri"/>
                <w:sz w:val="22"/>
                <w:szCs w:val="22"/>
              </w:rPr>
            </w:pPr>
            <w:r w:rsidRPr="00FD2855">
              <w:rPr>
                <w:rFonts w:cs="Calibri"/>
                <w:sz w:val="22"/>
                <w:szCs w:val="22"/>
              </w:rPr>
              <w:t>Do zadań komendanta realizowanych należą sprawy obejmujące:</w:t>
            </w:r>
          </w:p>
          <w:p w14:paraId="413EF134" w14:textId="77777777" w:rsidR="00814720" w:rsidRPr="00F57A57" w:rsidRDefault="00814720" w:rsidP="00887D5B">
            <w:pPr>
              <w:pStyle w:val="Akapitzlist"/>
              <w:numPr>
                <w:ilvl w:val="0"/>
                <w:numId w:val="122"/>
              </w:numPr>
              <w:spacing w:after="0" w:line="360" w:lineRule="auto"/>
              <w:rPr>
                <w:rFonts w:eastAsia="Times New Roman" w:cs="Calibri"/>
                <w:sz w:val="22"/>
                <w:szCs w:val="22"/>
                <w:lang w:eastAsia="pl-PL"/>
              </w:rPr>
            </w:pPr>
            <w:r w:rsidRPr="00F57A57">
              <w:rPr>
                <w:rFonts w:cs="Calibri"/>
                <w:sz w:val="22"/>
                <w:szCs w:val="22"/>
              </w:rPr>
              <w:t xml:space="preserve">kierowanie </w:t>
            </w:r>
            <w:r w:rsidRPr="00F57A57">
              <w:rPr>
                <w:rFonts w:eastAsia="Times New Roman" w:cs="Calibri"/>
                <w:sz w:val="22"/>
                <w:szCs w:val="22"/>
                <w:lang w:eastAsia="pl-PL"/>
              </w:rPr>
              <w:t>krajowym systemem ratowniczo-gaśniczym,</w:t>
            </w:r>
          </w:p>
          <w:p w14:paraId="26B827FE" w14:textId="77777777" w:rsidR="00814720" w:rsidRPr="00F57A57" w:rsidRDefault="00814720" w:rsidP="00887D5B">
            <w:pPr>
              <w:pStyle w:val="Akapitzlist"/>
              <w:numPr>
                <w:ilvl w:val="0"/>
                <w:numId w:val="122"/>
              </w:numPr>
              <w:spacing w:after="0" w:line="360" w:lineRule="auto"/>
              <w:rPr>
                <w:rFonts w:eastAsia="Times New Roman" w:cs="Calibri"/>
                <w:sz w:val="22"/>
                <w:szCs w:val="22"/>
                <w:lang w:eastAsia="pl-PL"/>
              </w:rPr>
            </w:pPr>
            <w:r w:rsidRPr="00F57A57">
              <w:rPr>
                <w:rFonts w:eastAsia="Times New Roman" w:cs="Calibri"/>
                <w:sz w:val="22"/>
                <w:szCs w:val="22"/>
                <w:lang w:eastAsia="pl-PL"/>
              </w:rPr>
              <w:t>nadzorowanie rozpoznawania zagrożeń pożarowych i innych miejscowych zagrożeń,</w:t>
            </w:r>
          </w:p>
          <w:p w14:paraId="01E2F56C" w14:textId="77777777" w:rsidR="00814720" w:rsidRPr="00F57A57" w:rsidRDefault="00814720" w:rsidP="00887D5B">
            <w:pPr>
              <w:pStyle w:val="Akapitzlist"/>
              <w:numPr>
                <w:ilvl w:val="0"/>
                <w:numId w:val="122"/>
              </w:numPr>
              <w:spacing w:after="0" w:line="360" w:lineRule="auto"/>
              <w:rPr>
                <w:rFonts w:eastAsia="Times New Roman" w:cs="Calibri"/>
                <w:sz w:val="22"/>
                <w:szCs w:val="22"/>
                <w:lang w:eastAsia="pl-PL"/>
              </w:rPr>
            </w:pPr>
            <w:r w:rsidRPr="00F57A57">
              <w:rPr>
                <w:rFonts w:eastAsia="Times New Roman" w:cs="Calibri"/>
                <w:sz w:val="22"/>
                <w:szCs w:val="22"/>
                <w:lang w:eastAsia="pl-PL"/>
              </w:rPr>
              <w:t>kierowanie pracą Komendy Głównej PSP,</w:t>
            </w:r>
          </w:p>
          <w:p w14:paraId="7AEDE1E9" w14:textId="77777777" w:rsidR="00814720" w:rsidRPr="00F57A57" w:rsidRDefault="00814720" w:rsidP="00887D5B">
            <w:pPr>
              <w:pStyle w:val="Akapitzlist"/>
              <w:numPr>
                <w:ilvl w:val="0"/>
                <w:numId w:val="122"/>
              </w:numPr>
              <w:spacing w:after="0" w:line="360" w:lineRule="auto"/>
              <w:rPr>
                <w:rFonts w:eastAsia="Times New Roman" w:cs="Calibri"/>
                <w:sz w:val="22"/>
                <w:szCs w:val="22"/>
                <w:lang w:eastAsia="pl-PL"/>
              </w:rPr>
            </w:pPr>
            <w:r w:rsidRPr="00F57A57">
              <w:rPr>
                <w:rFonts w:eastAsia="Times New Roman" w:cs="Calibri"/>
                <w:sz w:val="22"/>
                <w:szCs w:val="22"/>
                <w:lang w:eastAsia="pl-PL"/>
              </w:rPr>
              <w:t>nadzorowanie działalności komendantów wojewódzkich PSP,</w:t>
            </w:r>
          </w:p>
          <w:p w14:paraId="130091E6" w14:textId="77777777" w:rsidR="00814720" w:rsidRPr="00F57A57" w:rsidRDefault="00814720" w:rsidP="00887D5B">
            <w:pPr>
              <w:pStyle w:val="Akapitzlist"/>
              <w:numPr>
                <w:ilvl w:val="0"/>
                <w:numId w:val="122"/>
              </w:numPr>
              <w:spacing w:after="0" w:line="360" w:lineRule="auto"/>
              <w:rPr>
                <w:rFonts w:eastAsia="Times New Roman" w:cs="Calibri"/>
                <w:sz w:val="22"/>
                <w:szCs w:val="22"/>
                <w:lang w:eastAsia="pl-PL"/>
              </w:rPr>
            </w:pPr>
            <w:r w:rsidRPr="00F57A57">
              <w:rPr>
                <w:rFonts w:eastAsia="Times New Roman" w:cs="Calibri"/>
                <w:sz w:val="22"/>
                <w:szCs w:val="22"/>
                <w:lang w:eastAsia="pl-PL"/>
              </w:rPr>
              <w:t>określanie struktury organizacyjnej komend wojewódzkich i rejonowych PSP,</w:t>
            </w:r>
          </w:p>
          <w:p w14:paraId="17E9DE7A" w14:textId="77777777" w:rsidR="00814720" w:rsidRPr="00F57A57" w:rsidRDefault="00814720" w:rsidP="00887D5B">
            <w:pPr>
              <w:pStyle w:val="Akapitzlist"/>
              <w:numPr>
                <w:ilvl w:val="0"/>
                <w:numId w:val="122"/>
              </w:numPr>
              <w:spacing w:after="0" w:line="360" w:lineRule="auto"/>
              <w:rPr>
                <w:rFonts w:eastAsia="Times New Roman" w:cs="Calibri"/>
                <w:sz w:val="22"/>
                <w:szCs w:val="22"/>
                <w:lang w:eastAsia="pl-PL"/>
              </w:rPr>
            </w:pPr>
            <w:r w:rsidRPr="00F57A57">
              <w:rPr>
                <w:rFonts w:eastAsia="Times New Roman" w:cs="Calibri"/>
                <w:sz w:val="22"/>
                <w:szCs w:val="22"/>
                <w:lang w:eastAsia="pl-PL"/>
              </w:rPr>
              <w:t>ustalanie siedzib, norm liczebności i wyposażenia jednostek ratowniczo-gaśniczych PSP,</w:t>
            </w:r>
          </w:p>
          <w:p w14:paraId="0208B176" w14:textId="77777777" w:rsidR="00814720" w:rsidRPr="00F57A57" w:rsidRDefault="00814720" w:rsidP="00887D5B">
            <w:pPr>
              <w:pStyle w:val="Akapitzlist"/>
              <w:numPr>
                <w:ilvl w:val="0"/>
                <w:numId w:val="122"/>
              </w:numPr>
              <w:spacing w:after="0" w:line="360" w:lineRule="auto"/>
              <w:rPr>
                <w:rFonts w:eastAsia="Times New Roman" w:cs="Calibri"/>
                <w:sz w:val="22"/>
                <w:szCs w:val="22"/>
                <w:lang w:eastAsia="pl-PL"/>
              </w:rPr>
            </w:pPr>
            <w:r w:rsidRPr="00F57A57">
              <w:rPr>
                <w:rFonts w:eastAsia="Times New Roman" w:cs="Calibri"/>
                <w:sz w:val="22"/>
                <w:szCs w:val="22"/>
                <w:lang w:eastAsia="pl-PL"/>
              </w:rPr>
              <w:t xml:space="preserve">inicjowanie przedsięwzięć oraz prac naukowo-badawczych w zakresie ochrony przeciwpożarowej i działań ratowniczych, </w:t>
            </w:r>
          </w:p>
          <w:p w14:paraId="228CA5C1" w14:textId="77777777" w:rsidR="00814720" w:rsidRPr="00F57A57" w:rsidRDefault="00814720" w:rsidP="00887D5B">
            <w:pPr>
              <w:pStyle w:val="Akapitzlist"/>
              <w:numPr>
                <w:ilvl w:val="0"/>
                <w:numId w:val="122"/>
              </w:numPr>
              <w:spacing w:after="0" w:line="360" w:lineRule="auto"/>
              <w:rPr>
                <w:rFonts w:eastAsia="Times New Roman" w:cs="Calibri"/>
                <w:sz w:val="22"/>
                <w:szCs w:val="22"/>
                <w:lang w:eastAsia="pl-PL"/>
              </w:rPr>
            </w:pPr>
            <w:r w:rsidRPr="00F57A57">
              <w:rPr>
                <w:rFonts w:eastAsia="Times New Roman" w:cs="Calibri"/>
                <w:sz w:val="22"/>
                <w:szCs w:val="22"/>
                <w:lang w:eastAsia="pl-PL"/>
              </w:rPr>
              <w:t>organizowanie kształcenia zawodowego, nadzorowanie działalności komendantów szkół i dyrektorów jednostek badawczo – rozwojowych – w zakresie określonym odrębnymi przepisami,</w:t>
            </w:r>
          </w:p>
          <w:p w14:paraId="08BFA533" w14:textId="77777777" w:rsidR="00814720" w:rsidRPr="00F57A57" w:rsidRDefault="00814720" w:rsidP="00887D5B">
            <w:pPr>
              <w:pStyle w:val="Akapitzlist"/>
              <w:numPr>
                <w:ilvl w:val="0"/>
                <w:numId w:val="122"/>
              </w:numPr>
              <w:spacing w:after="0" w:line="360" w:lineRule="auto"/>
              <w:rPr>
                <w:rFonts w:cs="Calibri"/>
                <w:sz w:val="22"/>
                <w:szCs w:val="22"/>
              </w:rPr>
            </w:pPr>
            <w:r w:rsidRPr="00F57A57">
              <w:rPr>
                <w:rFonts w:eastAsia="Times New Roman" w:cs="Calibri"/>
                <w:sz w:val="22"/>
                <w:szCs w:val="22"/>
                <w:lang w:eastAsia="pl-PL"/>
              </w:rPr>
              <w:t>wspieranie inicjatyw społecznych zmierzających do rozwoju ochrony przeciwpożarowej</w:t>
            </w:r>
            <w:r w:rsidRPr="00F57A57">
              <w:rPr>
                <w:rFonts w:cs="Calibri"/>
                <w:sz w:val="22"/>
                <w:szCs w:val="22"/>
              </w:rPr>
              <w:t>.</w:t>
            </w:r>
          </w:p>
          <w:p w14:paraId="3B3155F7" w14:textId="77777777" w:rsidR="00814720" w:rsidRPr="00FD2855" w:rsidRDefault="00814720" w:rsidP="00FD2855">
            <w:pPr>
              <w:spacing w:after="0" w:line="360" w:lineRule="auto"/>
              <w:rPr>
                <w:rFonts w:eastAsia="Times New Roman" w:cs="Calibri"/>
                <w:bCs/>
                <w:sz w:val="22"/>
                <w:szCs w:val="22"/>
                <w:lang w:eastAsia="pl-PL"/>
              </w:rPr>
            </w:pPr>
          </w:p>
        </w:tc>
      </w:tr>
    </w:tbl>
    <w:p w14:paraId="34C12ABF" w14:textId="77777777" w:rsidR="00814720" w:rsidRPr="00AF03E5" w:rsidRDefault="00814720" w:rsidP="00AF03E5">
      <w:pPr>
        <w:spacing w:after="0" w:line="360" w:lineRule="auto"/>
        <w:rPr>
          <w:rFonts w:cs="Calibri"/>
        </w:rPr>
      </w:pPr>
    </w:p>
    <w:p w14:paraId="7191A3D8" w14:textId="77777777" w:rsidR="00814720" w:rsidRDefault="00814720" w:rsidP="00AF03E5">
      <w:pPr>
        <w:spacing w:after="0" w:line="360" w:lineRule="auto"/>
        <w:rPr>
          <w:rFonts w:cs="Calibri"/>
        </w:rPr>
      </w:pPr>
    </w:p>
    <w:p w14:paraId="5697AF16" w14:textId="77777777" w:rsidR="007E5FBC" w:rsidRDefault="007E5FBC" w:rsidP="00AF03E5">
      <w:pPr>
        <w:spacing w:after="0" w:line="360" w:lineRule="auto"/>
        <w:rPr>
          <w:rFonts w:cs="Calibri"/>
        </w:rPr>
      </w:pPr>
    </w:p>
    <w:p w14:paraId="1424D109" w14:textId="77777777" w:rsidR="007E5FBC" w:rsidRDefault="007E5FBC" w:rsidP="00AF03E5">
      <w:pPr>
        <w:spacing w:after="0" w:line="360" w:lineRule="auto"/>
        <w:rPr>
          <w:rFonts w:cs="Calibri"/>
        </w:rPr>
      </w:pPr>
    </w:p>
    <w:p w14:paraId="63740B47" w14:textId="77777777" w:rsidR="007E5FBC" w:rsidRDefault="007E5FBC" w:rsidP="00AF03E5">
      <w:pPr>
        <w:spacing w:after="0" w:line="360" w:lineRule="auto"/>
        <w:rPr>
          <w:rFonts w:cs="Calibri"/>
        </w:rPr>
      </w:pPr>
    </w:p>
    <w:p w14:paraId="75E187CB" w14:textId="77777777" w:rsidR="007E5FBC" w:rsidRPr="00AF03E5" w:rsidRDefault="007E5FBC" w:rsidP="00AF03E5">
      <w:pPr>
        <w:spacing w:after="0" w:line="360" w:lineRule="auto"/>
        <w:rPr>
          <w:rFonts w:cs="Calibri"/>
        </w:rPr>
      </w:pPr>
    </w:p>
    <w:p w14:paraId="7B479A17" w14:textId="77777777" w:rsidR="00814720" w:rsidRPr="00AF03E5" w:rsidRDefault="00814720" w:rsidP="00AF03E5">
      <w:pPr>
        <w:spacing w:after="0" w:line="360" w:lineRule="auto"/>
        <w:rPr>
          <w:rFonts w:cs="Calibri"/>
          <w:b/>
        </w:rPr>
      </w:pPr>
      <w:r w:rsidRPr="00AF03E5">
        <w:rPr>
          <w:rFonts w:cs="Calibri"/>
          <w:b/>
        </w:rPr>
        <w:lastRenderedPageBreak/>
        <w:t>Centralny Zarząd Służby Więziennej</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376BB793"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4EF51A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6C1D3449"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2.881.485.000</w:t>
            </w:r>
          </w:p>
        </w:tc>
      </w:tr>
      <w:tr w:rsidR="00814720" w:rsidRPr="00FD2855" w14:paraId="01C4C69A" w14:textId="77777777" w:rsidTr="00FD2855">
        <w:tc>
          <w:tcPr>
            <w:tcW w:w="2405" w:type="dxa"/>
            <w:shd w:val="clear" w:color="auto" w:fill="DEEAF6"/>
          </w:tcPr>
          <w:p w14:paraId="3A6E6156"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3798FF67" w14:textId="77777777" w:rsidR="00814720" w:rsidRPr="00FD2855" w:rsidRDefault="00814720" w:rsidP="00FD2855">
            <w:pPr>
              <w:spacing w:after="0" w:line="360" w:lineRule="auto"/>
              <w:rPr>
                <w:rFonts w:cs="Calibri"/>
                <w:sz w:val="22"/>
                <w:szCs w:val="22"/>
              </w:rPr>
            </w:pPr>
            <w:r w:rsidRPr="00FD2855">
              <w:rPr>
                <w:rFonts w:cs="Calibri"/>
                <w:sz w:val="22"/>
                <w:szCs w:val="22"/>
              </w:rPr>
              <w:t>Centralny Zarząd Służby Więziennej podlega ministrowi właściwemu do spraw sprawiedliwości.</w:t>
            </w:r>
          </w:p>
          <w:p w14:paraId="038AE01F" w14:textId="77777777" w:rsidR="00814720" w:rsidRPr="00FD2855" w:rsidRDefault="00814720" w:rsidP="00FD2855">
            <w:pPr>
              <w:spacing w:after="0" w:line="360" w:lineRule="auto"/>
              <w:rPr>
                <w:rFonts w:cs="Calibri"/>
                <w:sz w:val="22"/>
                <w:szCs w:val="22"/>
              </w:rPr>
            </w:pPr>
            <w:r w:rsidRPr="00FD2855">
              <w:rPr>
                <w:rFonts w:cs="Calibri"/>
                <w:sz w:val="22"/>
                <w:szCs w:val="22"/>
              </w:rPr>
              <w:t>Na jego czele stoi Dyrektor Generalny Służby Więziennej.</w:t>
            </w:r>
          </w:p>
        </w:tc>
      </w:tr>
      <w:tr w:rsidR="00814720" w:rsidRPr="00FD2855" w14:paraId="1CA79E6A" w14:textId="77777777" w:rsidTr="00FD2855">
        <w:tc>
          <w:tcPr>
            <w:tcW w:w="2405" w:type="dxa"/>
            <w:shd w:val="clear" w:color="auto" w:fill="auto"/>
          </w:tcPr>
          <w:p w14:paraId="7503C467"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2C92A80B" w14:textId="77777777" w:rsidR="00814720" w:rsidRPr="00FD2855" w:rsidRDefault="00814720" w:rsidP="00FD2855">
            <w:pPr>
              <w:spacing w:after="0" w:line="360" w:lineRule="auto"/>
              <w:rPr>
                <w:rFonts w:cs="Calibri"/>
                <w:sz w:val="22"/>
                <w:szCs w:val="22"/>
              </w:rPr>
            </w:pPr>
            <w:r w:rsidRPr="00FD2855">
              <w:rPr>
                <w:rFonts w:cs="Calibri"/>
                <w:sz w:val="22"/>
                <w:szCs w:val="22"/>
              </w:rPr>
              <w:t>Do realizowanych działań należą:</w:t>
            </w:r>
          </w:p>
          <w:p w14:paraId="11458BE2" w14:textId="77777777"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tworzenie warunków do prawidłowego i praworządnego wykonywania kar pozbawienia wolności i tymczasowego aresztowania oraz ustalanie kierunków pracy resocjalizacyjnej,</w:t>
            </w:r>
          </w:p>
          <w:p w14:paraId="3414276E" w14:textId="77777777"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sprawowanie nadzoru nad organizacją i realizowaniem zadań przez jednostki organizacyjne,</w:t>
            </w:r>
          </w:p>
          <w:p w14:paraId="043987FF" w14:textId="77777777"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ustalanie metod i form wykonywania zadań służbowych przez funkcjonariuszy, w zakresie nieobjętym przepisami wydanymi na podstawie ustawy,</w:t>
            </w:r>
          </w:p>
          <w:p w14:paraId="2E22FDBB" w14:textId="092EF94C"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 xml:space="preserve">ustalanie zasad technicznego zabezpieczenia ochronnego </w:t>
            </w:r>
            <w:r w:rsidR="003C468A">
              <w:rPr>
                <w:rFonts w:cs="Calibri"/>
                <w:sz w:val="22"/>
                <w:szCs w:val="22"/>
              </w:rPr>
              <w:br/>
            </w:r>
            <w:r w:rsidRPr="00F57A57">
              <w:rPr>
                <w:rFonts w:cs="Calibri"/>
                <w:sz w:val="22"/>
                <w:szCs w:val="22"/>
              </w:rPr>
              <w:t>i bezpieczeństwa w zakładach karnych i aresztach śledczych,</w:t>
            </w:r>
          </w:p>
          <w:p w14:paraId="0F6CBC56" w14:textId="77777777"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kierowanie pracą Centralnego Zarządu Służby Więziennej,</w:t>
            </w:r>
          </w:p>
          <w:p w14:paraId="5981FB12" w14:textId="77777777"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kształtowanie polityki kadrowej w Służbie Więziennej i określanie szczegółowych zasad szkolenia funkcjonariuszy,</w:t>
            </w:r>
          </w:p>
          <w:p w14:paraId="6A89B47B" w14:textId="77777777"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inicjowanie badań naukowych dotyczących zadań Służby Więziennej oraz współdziałanie z placówkami naukowymi w tym zakresie,</w:t>
            </w:r>
          </w:p>
          <w:p w14:paraId="3FDDD5CF" w14:textId="77777777"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ustalanie liczby stanowisk w okręgowych inspektoratach Służby Więziennej oraz łącznej liczby stanowisk dla podległych jednostek organizacyjnych,</w:t>
            </w:r>
          </w:p>
          <w:p w14:paraId="3C603B18" w14:textId="50F3B31A"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 xml:space="preserve">określanie szczegółowych warunków bezpieczeństwa i higieny pracy </w:t>
            </w:r>
            <w:r w:rsidR="003C468A">
              <w:rPr>
                <w:rFonts w:cs="Calibri"/>
                <w:sz w:val="22"/>
                <w:szCs w:val="22"/>
              </w:rPr>
              <w:br/>
            </w:r>
            <w:r w:rsidRPr="00F57A57">
              <w:rPr>
                <w:rFonts w:cs="Calibri"/>
                <w:sz w:val="22"/>
                <w:szCs w:val="22"/>
              </w:rPr>
              <w:t>w jednostkach organizacyjnych,</w:t>
            </w:r>
          </w:p>
          <w:p w14:paraId="52C7D9D7" w14:textId="77777777" w:rsidR="00814720" w:rsidRPr="00F57A57" w:rsidRDefault="00814720" w:rsidP="00887D5B">
            <w:pPr>
              <w:pStyle w:val="Akapitzlist"/>
              <w:numPr>
                <w:ilvl w:val="0"/>
                <w:numId w:val="123"/>
              </w:numPr>
              <w:spacing w:after="0" w:line="360" w:lineRule="auto"/>
              <w:rPr>
                <w:rFonts w:cs="Calibri"/>
                <w:sz w:val="22"/>
                <w:szCs w:val="22"/>
              </w:rPr>
            </w:pPr>
            <w:r w:rsidRPr="00F57A57">
              <w:rPr>
                <w:rFonts w:cs="Calibri"/>
                <w:sz w:val="22"/>
                <w:szCs w:val="22"/>
              </w:rPr>
              <w:t>ustalanie szczegółowych zasad wykorzystywania zwierząt do realizacji zadań Służby Więziennej,</w:t>
            </w:r>
          </w:p>
          <w:p w14:paraId="57FCE9F1" w14:textId="77777777" w:rsidR="00814720" w:rsidRPr="00F57A57" w:rsidRDefault="00814720" w:rsidP="00887D5B">
            <w:pPr>
              <w:pStyle w:val="Akapitzlist"/>
              <w:numPr>
                <w:ilvl w:val="0"/>
                <w:numId w:val="123"/>
              </w:numPr>
              <w:spacing w:after="0" w:line="360" w:lineRule="auto"/>
              <w:rPr>
                <w:rFonts w:eastAsia="Times New Roman" w:cs="Calibri"/>
                <w:bCs/>
                <w:sz w:val="22"/>
                <w:szCs w:val="22"/>
                <w:lang w:eastAsia="pl-PL"/>
              </w:rPr>
            </w:pPr>
            <w:r w:rsidRPr="00F57A57">
              <w:rPr>
                <w:rFonts w:cs="Calibri"/>
                <w:sz w:val="22"/>
                <w:szCs w:val="22"/>
              </w:rPr>
              <w:t>ustalanie szczegółowych zasad gospodarowania składnikami majątkowymi i zapewnienie racjonalnego wykorzystywania środków finansowych przeznaczonych na działalność Służby Więziennej.</w:t>
            </w:r>
          </w:p>
        </w:tc>
      </w:tr>
    </w:tbl>
    <w:p w14:paraId="65751682" w14:textId="77777777" w:rsidR="00814720" w:rsidRPr="00AF03E5" w:rsidRDefault="00814720" w:rsidP="00AF03E5">
      <w:pPr>
        <w:spacing w:after="0" w:line="360" w:lineRule="auto"/>
        <w:rPr>
          <w:rFonts w:cs="Calibri"/>
        </w:rPr>
      </w:pPr>
    </w:p>
    <w:p w14:paraId="57ED5670" w14:textId="77777777" w:rsidR="00814720" w:rsidRDefault="00814720" w:rsidP="00AF03E5">
      <w:pPr>
        <w:spacing w:after="0" w:line="360" w:lineRule="auto"/>
        <w:rPr>
          <w:rFonts w:cs="Calibri"/>
        </w:rPr>
      </w:pPr>
    </w:p>
    <w:p w14:paraId="68237140" w14:textId="77777777" w:rsidR="007E5FBC" w:rsidRPr="00AF03E5" w:rsidRDefault="007E5FBC" w:rsidP="00AF03E5">
      <w:pPr>
        <w:spacing w:after="0" w:line="360" w:lineRule="auto"/>
        <w:rPr>
          <w:rFonts w:cs="Calibri"/>
        </w:rPr>
      </w:pPr>
    </w:p>
    <w:p w14:paraId="4719DF07" w14:textId="77777777" w:rsidR="00814720" w:rsidRPr="00AF03E5" w:rsidRDefault="00814720" w:rsidP="00AF03E5">
      <w:pPr>
        <w:spacing w:after="0" w:line="360" w:lineRule="auto"/>
        <w:rPr>
          <w:rFonts w:cs="Calibri"/>
          <w:b/>
        </w:rPr>
      </w:pPr>
      <w:r w:rsidRPr="00AF03E5">
        <w:rPr>
          <w:rFonts w:cs="Calibri"/>
          <w:b/>
        </w:rPr>
        <w:lastRenderedPageBreak/>
        <w:t>Komenda Główna Policji</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1266D22F"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468DEF4D"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E223C0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304.548.000</w:t>
            </w:r>
          </w:p>
        </w:tc>
      </w:tr>
      <w:tr w:rsidR="00814720" w:rsidRPr="00FD2855" w14:paraId="404BA257" w14:textId="77777777" w:rsidTr="00FD2855">
        <w:tc>
          <w:tcPr>
            <w:tcW w:w="2405" w:type="dxa"/>
            <w:shd w:val="clear" w:color="auto" w:fill="DEEAF6"/>
          </w:tcPr>
          <w:p w14:paraId="0D9A1A89"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6BF8BBDB" w14:textId="77777777" w:rsidR="00814720" w:rsidRPr="00FD2855" w:rsidRDefault="00814720" w:rsidP="00FD2855">
            <w:pPr>
              <w:spacing w:after="0" w:line="360" w:lineRule="auto"/>
              <w:rPr>
                <w:rFonts w:cs="Calibri"/>
                <w:sz w:val="22"/>
                <w:szCs w:val="22"/>
              </w:rPr>
            </w:pPr>
            <w:r w:rsidRPr="00FD2855">
              <w:rPr>
                <w:rFonts w:cs="Calibri"/>
                <w:sz w:val="22"/>
                <w:szCs w:val="22"/>
              </w:rPr>
              <w:t xml:space="preserve">Jednostka organizacyjna Policji, przy </w:t>
            </w:r>
            <w:r w:rsidR="00C91CDE" w:rsidRPr="00FD2855">
              <w:rPr>
                <w:rFonts w:cs="Calibri"/>
                <w:sz w:val="22"/>
                <w:szCs w:val="22"/>
              </w:rPr>
              <w:t>pomocy, której</w:t>
            </w:r>
            <w:r w:rsidRPr="00FD2855">
              <w:rPr>
                <w:rFonts w:cs="Calibri"/>
                <w:sz w:val="22"/>
                <w:szCs w:val="22"/>
              </w:rPr>
              <w:t xml:space="preserve"> Komendant Główny Policji realizuje zadania określone w ustawach. Komendant Główny Policji jest centralnym organem administracji rządowej, właściwym w sprawach ochrony bezpieczeństwa ludzi oraz utrzymania bezpieczeństwa i porządku publicznego. Komendant Główny Policji podlega ministrowi właściwemu do spraw wewnętrznych</w:t>
            </w:r>
            <w:r w:rsidRPr="00FD2855">
              <w:rPr>
                <w:sz w:val="22"/>
                <w:szCs w:val="22"/>
              </w:rPr>
              <w:t>.</w:t>
            </w:r>
          </w:p>
        </w:tc>
      </w:tr>
      <w:tr w:rsidR="00814720" w:rsidRPr="00FD2855" w14:paraId="385E1ADC" w14:textId="77777777" w:rsidTr="00FD2855">
        <w:tc>
          <w:tcPr>
            <w:tcW w:w="2405" w:type="dxa"/>
            <w:shd w:val="clear" w:color="auto" w:fill="auto"/>
          </w:tcPr>
          <w:p w14:paraId="309FBF18"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7B72CD3D" w14:textId="77777777" w:rsidR="00814720" w:rsidRPr="00FD2855" w:rsidRDefault="00814720" w:rsidP="00FD2855">
            <w:pPr>
              <w:spacing w:after="0" w:line="360" w:lineRule="auto"/>
              <w:rPr>
                <w:rFonts w:cs="Calibri"/>
                <w:sz w:val="22"/>
                <w:szCs w:val="22"/>
              </w:rPr>
            </w:pPr>
            <w:r w:rsidRPr="00FD2855">
              <w:rPr>
                <w:rFonts w:cs="Calibri"/>
                <w:sz w:val="22"/>
                <w:szCs w:val="22"/>
              </w:rPr>
              <w:t>Do realizowanych zadań należą:</w:t>
            </w:r>
          </w:p>
          <w:p w14:paraId="7E388EF9" w14:textId="04662C59" w:rsidR="00814720" w:rsidRPr="00F57A57" w:rsidRDefault="00814720" w:rsidP="00887D5B">
            <w:pPr>
              <w:pStyle w:val="Akapitzlist"/>
              <w:numPr>
                <w:ilvl w:val="0"/>
                <w:numId w:val="124"/>
              </w:numPr>
              <w:spacing w:after="0" w:line="360" w:lineRule="auto"/>
              <w:rPr>
                <w:rFonts w:cs="Calibri"/>
                <w:sz w:val="22"/>
                <w:szCs w:val="22"/>
                <w:shd w:val="clear" w:color="auto" w:fill="FFFFFF"/>
              </w:rPr>
            </w:pPr>
            <w:r w:rsidRPr="00F57A57">
              <w:rPr>
                <w:rFonts w:cs="Calibri"/>
                <w:sz w:val="22"/>
                <w:szCs w:val="22"/>
                <w:shd w:val="clear" w:color="auto" w:fill="FFFFFF"/>
              </w:rPr>
              <w:t xml:space="preserve">koordynowanie czynności </w:t>
            </w:r>
            <w:proofErr w:type="spellStart"/>
            <w:r w:rsidRPr="00F57A57">
              <w:rPr>
                <w:rFonts w:cs="Calibri"/>
                <w:sz w:val="22"/>
                <w:szCs w:val="22"/>
                <w:shd w:val="clear" w:color="auto" w:fill="FFFFFF"/>
              </w:rPr>
              <w:t>operacyjno</w:t>
            </w:r>
            <w:proofErr w:type="spellEnd"/>
            <w:r w:rsidRPr="00F57A57">
              <w:rPr>
                <w:rFonts w:cs="Calibri"/>
                <w:sz w:val="22"/>
                <w:szCs w:val="22"/>
                <w:shd w:val="clear" w:color="auto" w:fill="FFFFFF"/>
              </w:rPr>
              <w:t xml:space="preserve"> – rozpoznawczych </w:t>
            </w:r>
            <w:r w:rsidR="003C468A">
              <w:rPr>
                <w:rFonts w:cs="Calibri"/>
                <w:sz w:val="22"/>
                <w:szCs w:val="22"/>
                <w:shd w:val="clear" w:color="auto" w:fill="FFFFFF"/>
              </w:rPr>
              <w:br/>
            </w:r>
            <w:r w:rsidRPr="00F57A57">
              <w:rPr>
                <w:rFonts w:cs="Calibri"/>
                <w:sz w:val="22"/>
                <w:szCs w:val="22"/>
                <w:shd w:val="clear" w:color="auto" w:fill="FFFFFF"/>
              </w:rPr>
              <w:t>i dochodzeniowo – śledczych, podejmowanych przez podległe jednostki Policji w celu wykrywania przestępstw i wykroczeń, oraz sprawnego ścigania sprawców,</w:t>
            </w:r>
          </w:p>
          <w:p w14:paraId="5AD1E35C" w14:textId="77777777" w:rsidR="00814720" w:rsidRPr="00F57A57" w:rsidRDefault="00814720" w:rsidP="00887D5B">
            <w:pPr>
              <w:pStyle w:val="Akapitzlist"/>
              <w:numPr>
                <w:ilvl w:val="0"/>
                <w:numId w:val="124"/>
              </w:numPr>
              <w:spacing w:after="0" w:line="360" w:lineRule="auto"/>
              <w:rPr>
                <w:rFonts w:cs="Calibri"/>
                <w:sz w:val="22"/>
                <w:szCs w:val="22"/>
                <w:shd w:val="clear" w:color="auto" w:fill="FFFFFF"/>
              </w:rPr>
            </w:pPr>
            <w:r w:rsidRPr="00F57A57">
              <w:rPr>
                <w:rFonts w:cs="Calibri"/>
                <w:sz w:val="22"/>
                <w:szCs w:val="22"/>
                <w:shd w:val="clear" w:color="auto" w:fill="FFFFFF"/>
              </w:rPr>
              <w:t>ochrona życia i zdrowia ludzi oraz mienia przed bezprawnymi zamachami naruszającymi te dobra,</w:t>
            </w:r>
          </w:p>
          <w:p w14:paraId="410C38D5" w14:textId="77777777" w:rsidR="00814720" w:rsidRPr="00F57A57" w:rsidRDefault="00814720" w:rsidP="00887D5B">
            <w:pPr>
              <w:pStyle w:val="Akapitzlist"/>
              <w:numPr>
                <w:ilvl w:val="0"/>
                <w:numId w:val="124"/>
              </w:numPr>
              <w:spacing w:after="0" w:line="360" w:lineRule="auto"/>
              <w:rPr>
                <w:rFonts w:cs="Calibri"/>
                <w:sz w:val="22"/>
                <w:szCs w:val="22"/>
                <w:shd w:val="clear" w:color="auto" w:fill="FFFFFF"/>
              </w:rPr>
            </w:pPr>
            <w:r w:rsidRPr="00F57A57">
              <w:rPr>
                <w:rFonts w:cs="Calibri"/>
                <w:sz w:val="22"/>
                <w:szCs w:val="22"/>
                <w:shd w:val="clear" w:color="auto" w:fill="FFFFFF"/>
              </w:rPr>
              <w:t>ochrona bezpieczeństwa i porządku publicznego,</w:t>
            </w:r>
          </w:p>
          <w:p w14:paraId="0CED1940" w14:textId="77777777" w:rsidR="00814720" w:rsidRPr="00F57A57" w:rsidRDefault="00814720" w:rsidP="00887D5B">
            <w:pPr>
              <w:pStyle w:val="Akapitzlist"/>
              <w:numPr>
                <w:ilvl w:val="0"/>
                <w:numId w:val="124"/>
              </w:numPr>
              <w:spacing w:after="0" w:line="360" w:lineRule="auto"/>
              <w:rPr>
                <w:rFonts w:cs="Calibri"/>
                <w:sz w:val="22"/>
                <w:szCs w:val="22"/>
                <w:shd w:val="clear" w:color="auto" w:fill="FFFFFF"/>
              </w:rPr>
            </w:pPr>
            <w:r w:rsidRPr="00F57A57">
              <w:rPr>
                <w:rFonts w:cs="Calibri"/>
                <w:sz w:val="22"/>
                <w:szCs w:val="22"/>
                <w:shd w:val="clear" w:color="auto" w:fill="FFFFFF"/>
              </w:rPr>
              <w:t>inicjowanie i organizowanie działań mających na celu zapobieganie popełnianiu przestępstw i wykroczeń,</w:t>
            </w:r>
          </w:p>
          <w:p w14:paraId="7EEE65DE" w14:textId="77777777" w:rsidR="00814720" w:rsidRPr="00F57A57" w:rsidRDefault="00814720" w:rsidP="00887D5B">
            <w:pPr>
              <w:pStyle w:val="Akapitzlist"/>
              <w:numPr>
                <w:ilvl w:val="0"/>
                <w:numId w:val="124"/>
              </w:numPr>
              <w:spacing w:after="0" w:line="360" w:lineRule="auto"/>
              <w:rPr>
                <w:rFonts w:cs="Calibri"/>
                <w:sz w:val="22"/>
                <w:szCs w:val="22"/>
                <w:shd w:val="clear" w:color="auto" w:fill="FFFFFF"/>
              </w:rPr>
            </w:pPr>
            <w:r w:rsidRPr="00F57A57">
              <w:rPr>
                <w:rFonts w:cs="Calibri"/>
                <w:sz w:val="22"/>
                <w:szCs w:val="22"/>
                <w:shd w:val="clear" w:color="auto" w:fill="FFFFFF"/>
              </w:rPr>
              <w:t>inspirowanie i koordynowanie programów jednostek Policji,</w:t>
            </w:r>
          </w:p>
          <w:p w14:paraId="1AC6E9A4" w14:textId="77777777" w:rsidR="00814720" w:rsidRPr="00F57A57" w:rsidRDefault="00814720" w:rsidP="00887D5B">
            <w:pPr>
              <w:pStyle w:val="Akapitzlist"/>
              <w:numPr>
                <w:ilvl w:val="0"/>
                <w:numId w:val="124"/>
              </w:numPr>
              <w:spacing w:after="0" w:line="360" w:lineRule="auto"/>
              <w:rPr>
                <w:rFonts w:eastAsia="Times New Roman" w:cs="Calibri"/>
                <w:bCs/>
                <w:sz w:val="22"/>
                <w:szCs w:val="22"/>
                <w:lang w:eastAsia="pl-PL"/>
              </w:rPr>
            </w:pPr>
            <w:r w:rsidRPr="00F57A57">
              <w:rPr>
                <w:rFonts w:cs="Calibri"/>
                <w:sz w:val="22"/>
                <w:szCs w:val="22"/>
                <w:shd w:val="clear" w:color="auto" w:fill="FFFFFF"/>
              </w:rPr>
              <w:t>kontrola przestrzegania przepisów porządkowych i administracyjnych związanych z działalnością publiczną lub obowiązujących w miejscach publicznych,</w:t>
            </w:r>
          </w:p>
          <w:p w14:paraId="5BFDF2F2" w14:textId="77777777" w:rsidR="00814720" w:rsidRPr="00F57A57" w:rsidRDefault="00814720" w:rsidP="00887D5B">
            <w:pPr>
              <w:pStyle w:val="Akapitzlist"/>
              <w:numPr>
                <w:ilvl w:val="0"/>
                <w:numId w:val="124"/>
              </w:numPr>
              <w:spacing w:after="0" w:line="360" w:lineRule="auto"/>
              <w:rPr>
                <w:rFonts w:eastAsia="Times New Roman" w:cs="Calibri"/>
                <w:bCs/>
                <w:sz w:val="22"/>
                <w:szCs w:val="22"/>
                <w:lang w:eastAsia="pl-PL"/>
              </w:rPr>
            </w:pPr>
            <w:r w:rsidRPr="00F57A57">
              <w:rPr>
                <w:rFonts w:cs="Calibri"/>
                <w:sz w:val="22"/>
                <w:szCs w:val="22"/>
                <w:shd w:val="clear" w:color="auto" w:fill="FFFFFF"/>
              </w:rPr>
              <w:t>współdziałanie z policjami innych państw oraz ich organizacjami międzynarodowymi.</w:t>
            </w:r>
          </w:p>
        </w:tc>
      </w:tr>
    </w:tbl>
    <w:p w14:paraId="0D3947CF" w14:textId="77777777" w:rsidR="00814720" w:rsidRPr="00AF03E5" w:rsidRDefault="00814720" w:rsidP="00AF03E5">
      <w:pPr>
        <w:spacing w:after="0" w:line="360" w:lineRule="auto"/>
        <w:rPr>
          <w:rFonts w:cs="Calibri"/>
        </w:rPr>
      </w:pPr>
    </w:p>
    <w:p w14:paraId="69849A87" w14:textId="77777777" w:rsidR="00814720" w:rsidRPr="00AF03E5" w:rsidRDefault="00814720" w:rsidP="00AF03E5">
      <w:pPr>
        <w:spacing w:after="0" w:line="360" w:lineRule="auto"/>
        <w:rPr>
          <w:rFonts w:cs="Calibri"/>
        </w:rPr>
      </w:pPr>
    </w:p>
    <w:p w14:paraId="1F290E14" w14:textId="77777777" w:rsidR="00814720" w:rsidRPr="00AF03E5" w:rsidRDefault="00814720" w:rsidP="00AF03E5">
      <w:pPr>
        <w:spacing w:after="0" w:line="360" w:lineRule="auto"/>
        <w:rPr>
          <w:rFonts w:cs="Calibri"/>
          <w:b/>
        </w:rPr>
      </w:pPr>
      <w:r w:rsidRPr="00AF03E5">
        <w:rPr>
          <w:rFonts w:cs="Calibri"/>
          <w:b/>
        </w:rPr>
        <w:t>Główny Inspektorat Farmaceutyczny</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003F017C"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50DD15D"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E2583D2"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22.948.000</w:t>
            </w:r>
          </w:p>
        </w:tc>
      </w:tr>
      <w:tr w:rsidR="00814720" w:rsidRPr="00FD2855" w14:paraId="5F9E7185" w14:textId="77777777" w:rsidTr="00FD2855">
        <w:tc>
          <w:tcPr>
            <w:tcW w:w="2405" w:type="dxa"/>
            <w:shd w:val="clear" w:color="auto" w:fill="DEEAF6"/>
          </w:tcPr>
          <w:p w14:paraId="0C289EA2"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0D5A6341" w14:textId="77777777" w:rsidR="00814720" w:rsidRPr="00FD2855" w:rsidRDefault="00814720" w:rsidP="00FD2855">
            <w:pPr>
              <w:spacing w:after="0" w:line="360" w:lineRule="auto"/>
              <w:rPr>
                <w:rFonts w:cs="Calibri"/>
                <w:sz w:val="22"/>
                <w:szCs w:val="22"/>
              </w:rPr>
            </w:pPr>
            <w:r w:rsidRPr="00FD2855">
              <w:rPr>
                <w:rFonts w:cs="Calibri"/>
                <w:sz w:val="22"/>
                <w:szCs w:val="22"/>
              </w:rPr>
              <w:t xml:space="preserve">Państwowa instytucja nadzorująca kontrolę nad wytwarzaniem, obrotem produktów leczniczych na terenie Polski dla zapewnienia bezpieczeństwa pacjentom, na której czele stoi Główny Inspektor farmaceutyczny, będący </w:t>
            </w:r>
            <w:r w:rsidRPr="00FD2855">
              <w:rPr>
                <w:rFonts w:cs="Calibri"/>
                <w:sz w:val="22"/>
                <w:szCs w:val="22"/>
              </w:rPr>
              <w:lastRenderedPageBreak/>
              <w:t>centralnym organem administracji rządowej. Nadzorowany jest przez ministra właściwego do spraw zdrowia.</w:t>
            </w:r>
          </w:p>
        </w:tc>
      </w:tr>
      <w:tr w:rsidR="00814720" w:rsidRPr="00FD2855" w14:paraId="46DC48D9" w14:textId="77777777" w:rsidTr="00FD2855">
        <w:tc>
          <w:tcPr>
            <w:tcW w:w="2405" w:type="dxa"/>
            <w:shd w:val="clear" w:color="auto" w:fill="auto"/>
          </w:tcPr>
          <w:p w14:paraId="5C75DFC2"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lastRenderedPageBreak/>
              <w:t>Opis instytucji</w:t>
            </w:r>
          </w:p>
        </w:tc>
        <w:tc>
          <w:tcPr>
            <w:tcW w:w="7513" w:type="dxa"/>
            <w:shd w:val="clear" w:color="auto" w:fill="auto"/>
          </w:tcPr>
          <w:p w14:paraId="3115EEF1" w14:textId="77777777" w:rsidR="00814720" w:rsidRPr="00FD2855" w:rsidRDefault="00814720" w:rsidP="00FD2855">
            <w:pPr>
              <w:spacing w:after="0" w:line="360" w:lineRule="auto"/>
              <w:rPr>
                <w:rStyle w:val="Pogrubienie"/>
                <w:rFonts w:cs="Calibri"/>
                <w:b w:val="0"/>
                <w:sz w:val="22"/>
                <w:szCs w:val="22"/>
                <w:shd w:val="clear" w:color="auto" w:fill="FFFFFF"/>
              </w:rPr>
            </w:pPr>
            <w:r w:rsidRPr="00FD2855">
              <w:rPr>
                <w:rStyle w:val="Pogrubienie"/>
                <w:rFonts w:cs="Calibri"/>
                <w:b w:val="0"/>
                <w:sz w:val="22"/>
                <w:szCs w:val="22"/>
                <w:shd w:val="clear" w:color="auto" w:fill="FFFFFF"/>
              </w:rPr>
              <w:t>Zadania Głównego Inspektoratu Farmaceutycznego:</w:t>
            </w:r>
          </w:p>
          <w:p w14:paraId="317C68BF" w14:textId="77777777" w:rsidR="00814720" w:rsidRPr="005C431D" w:rsidRDefault="00814720" w:rsidP="00887D5B">
            <w:pPr>
              <w:pStyle w:val="Akapitzlist"/>
              <w:numPr>
                <w:ilvl w:val="0"/>
                <w:numId w:val="125"/>
              </w:numPr>
              <w:spacing w:after="0" w:line="360" w:lineRule="auto"/>
              <w:rPr>
                <w:rFonts w:eastAsia="Times New Roman" w:cs="Calibri"/>
                <w:sz w:val="22"/>
                <w:szCs w:val="22"/>
                <w:lang w:eastAsia="pl-PL"/>
              </w:rPr>
            </w:pPr>
            <w:r w:rsidRPr="005C431D">
              <w:rPr>
                <w:rFonts w:eastAsia="Times New Roman" w:cs="Calibri"/>
                <w:sz w:val="22"/>
                <w:szCs w:val="22"/>
                <w:lang w:eastAsia="pl-PL"/>
              </w:rPr>
              <w:t>nadzór nad warunkami wytwarzania produktów leczniczych stosowanych u ludzi i zwierząt,</w:t>
            </w:r>
          </w:p>
          <w:p w14:paraId="0CCB2F06" w14:textId="77777777" w:rsidR="00814720" w:rsidRPr="005C431D" w:rsidRDefault="00814720" w:rsidP="00887D5B">
            <w:pPr>
              <w:pStyle w:val="Akapitzlist"/>
              <w:numPr>
                <w:ilvl w:val="0"/>
                <w:numId w:val="125"/>
              </w:numPr>
              <w:spacing w:after="0" w:line="360" w:lineRule="auto"/>
              <w:rPr>
                <w:rFonts w:eastAsia="Times New Roman" w:cs="Calibri"/>
                <w:sz w:val="22"/>
                <w:szCs w:val="22"/>
                <w:lang w:eastAsia="pl-PL"/>
              </w:rPr>
            </w:pPr>
            <w:r w:rsidRPr="005C431D">
              <w:rPr>
                <w:rFonts w:eastAsia="Times New Roman" w:cs="Calibri"/>
                <w:sz w:val="22"/>
                <w:szCs w:val="22"/>
                <w:lang w:eastAsia="pl-PL"/>
              </w:rPr>
              <w:t>wstrzymanie lub wycofanie z obrotu lub stosowania w zakładach opieki zdrowotnej produktów leczniczych w przypadku podejrzenia lub stwierdzenia, że dany produkt lub wyrób nie jest dopuszczony do obrotu w Polsce,</w:t>
            </w:r>
          </w:p>
          <w:p w14:paraId="69D79F2B" w14:textId="77777777" w:rsidR="00814720" w:rsidRPr="005C431D" w:rsidRDefault="00814720" w:rsidP="00887D5B">
            <w:pPr>
              <w:pStyle w:val="Akapitzlist"/>
              <w:numPr>
                <w:ilvl w:val="0"/>
                <w:numId w:val="125"/>
              </w:numPr>
              <w:spacing w:after="0" w:line="360" w:lineRule="auto"/>
              <w:rPr>
                <w:rFonts w:eastAsia="Times New Roman" w:cs="Calibri"/>
                <w:sz w:val="22"/>
                <w:szCs w:val="22"/>
                <w:lang w:eastAsia="pl-PL"/>
              </w:rPr>
            </w:pPr>
            <w:r w:rsidRPr="005C431D">
              <w:rPr>
                <w:rFonts w:eastAsia="Times New Roman" w:cs="Calibri"/>
                <w:sz w:val="22"/>
                <w:szCs w:val="22"/>
                <w:lang w:eastAsia="pl-PL"/>
              </w:rPr>
              <w:t>wstrzymanie lub wycofanie z obrotu lub stosowania w zakładach opieki zdrowotnej produktów leczniczych w przypadku podejrzenia lub stwierdzenia, że dany produkt lub wyrób nie odpowiada ustalonym dla niego wymaganiom jakościowym, wstrzymania lub wycofania z aptek ogólnodostępnych i hurtowni farmaceutycznych towarów, którymi obrót jest niedozwolony,</w:t>
            </w:r>
          </w:p>
          <w:p w14:paraId="100211FC" w14:textId="6FBF4DE1" w:rsidR="00814720" w:rsidRPr="005C431D" w:rsidRDefault="00814720" w:rsidP="00887D5B">
            <w:pPr>
              <w:pStyle w:val="Akapitzlist"/>
              <w:numPr>
                <w:ilvl w:val="0"/>
                <w:numId w:val="125"/>
              </w:numPr>
              <w:spacing w:after="0" w:line="360" w:lineRule="auto"/>
              <w:rPr>
                <w:rFonts w:eastAsia="Times New Roman" w:cs="Calibri"/>
                <w:sz w:val="22"/>
                <w:szCs w:val="22"/>
                <w:lang w:eastAsia="pl-PL"/>
              </w:rPr>
            </w:pPr>
            <w:r w:rsidRPr="005C431D">
              <w:rPr>
                <w:rFonts w:eastAsia="Times New Roman" w:cs="Calibri"/>
                <w:sz w:val="22"/>
                <w:szCs w:val="22"/>
                <w:lang w:eastAsia="pl-PL"/>
              </w:rPr>
              <w:t xml:space="preserve">wstrzymanie w obrocie w hurtowni farmaceutycznej, aptece, punkcie aptecznym lub placówkach obrotu </w:t>
            </w:r>
            <w:proofErr w:type="spellStart"/>
            <w:r w:rsidRPr="005C431D">
              <w:rPr>
                <w:rFonts w:eastAsia="Times New Roman" w:cs="Calibri"/>
                <w:sz w:val="22"/>
                <w:szCs w:val="22"/>
                <w:lang w:eastAsia="pl-PL"/>
              </w:rPr>
              <w:t>pozaaptecznego</w:t>
            </w:r>
            <w:proofErr w:type="spellEnd"/>
            <w:r w:rsidRPr="005C431D">
              <w:rPr>
                <w:rFonts w:eastAsia="Times New Roman" w:cs="Calibri"/>
                <w:sz w:val="22"/>
                <w:szCs w:val="22"/>
                <w:lang w:eastAsia="pl-PL"/>
              </w:rPr>
              <w:t xml:space="preserve"> lub stosowania </w:t>
            </w:r>
            <w:r w:rsidR="003C468A">
              <w:rPr>
                <w:rFonts w:eastAsia="Times New Roman" w:cs="Calibri"/>
                <w:sz w:val="22"/>
                <w:szCs w:val="22"/>
                <w:lang w:eastAsia="pl-PL"/>
              </w:rPr>
              <w:br/>
            </w:r>
            <w:r w:rsidRPr="005C431D">
              <w:rPr>
                <w:rFonts w:eastAsia="Times New Roman" w:cs="Calibri"/>
                <w:sz w:val="22"/>
                <w:szCs w:val="22"/>
                <w:lang w:eastAsia="pl-PL"/>
              </w:rPr>
              <w:t xml:space="preserve">w zakładach opieki zdrowotnej wyrobów medycznych w przypadku podejrzenia, że dany produkt lub wyrób nie odpowiada ustalonym </w:t>
            </w:r>
            <w:r w:rsidR="003C468A">
              <w:rPr>
                <w:rFonts w:eastAsia="Times New Roman" w:cs="Calibri"/>
                <w:sz w:val="22"/>
                <w:szCs w:val="22"/>
                <w:lang w:eastAsia="pl-PL"/>
              </w:rPr>
              <w:br/>
            </w:r>
            <w:r w:rsidRPr="005C431D">
              <w:rPr>
                <w:rFonts w:eastAsia="Times New Roman" w:cs="Calibri"/>
                <w:sz w:val="22"/>
                <w:szCs w:val="22"/>
                <w:lang w:eastAsia="pl-PL"/>
              </w:rPr>
              <w:t>dla niego wymaganiom jakościowym,</w:t>
            </w:r>
          </w:p>
          <w:p w14:paraId="3A78B076" w14:textId="77777777" w:rsidR="00814720" w:rsidRPr="005C431D" w:rsidRDefault="00814720" w:rsidP="00887D5B">
            <w:pPr>
              <w:pStyle w:val="Akapitzlist"/>
              <w:numPr>
                <w:ilvl w:val="0"/>
                <w:numId w:val="125"/>
              </w:numPr>
              <w:spacing w:after="0" w:line="360" w:lineRule="auto"/>
              <w:rPr>
                <w:rFonts w:eastAsia="Times New Roman" w:cs="Calibri"/>
                <w:sz w:val="22"/>
                <w:szCs w:val="22"/>
                <w:lang w:eastAsia="pl-PL"/>
              </w:rPr>
            </w:pPr>
            <w:r w:rsidRPr="005C431D">
              <w:rPr>
                <w:rFonts w:eastAsia="Times New Roman" w:cs="Calibri"/>
                <w:sz w:val="22"/>
                <w:szCs w:val="22"/>
                <w:lang w:eastAsia="pl-PL"/>
              </w:rPr>
              <w:t>udzielenie, zmiany, cofnięcie lub odmowa udzielenia zezwolenia na wytwarzanie produktów leczniczych oraz na obrót hurtowy produktami leczniczymi i wyrobami medycznymi,</w:t>
            </w:r>
          </w:p>
          <w:p w14:paraId="43167662" w14:textId="77777777" w:rsidR="00814720" w:rsidRPr="005C431D" w:rsidRDefault="00814720" w:rsidP="00887D5B">
            <w:pPr>
              <w:pStyle w:val="Akapitzlist"/>
              <w:numPr>
                <w:ilvl w:val="0"/>
                <w:numId w:val="125"/>
              </w:numPr>
              <w:spacing w:after="0" w:line="360" w:lineRule="auto"/>
              <w:rPr>
                <w:rFonts w:eastAsia="Times New Roman" w:cs="Calibri"/>
                <w:sz w:val="22"/>
                <w:szCs w:val="22"/>
                <w:lang w:eastAsia="pl-PL"/>
              </w:rPr>
            </w:pPr>
            <w:r w:rsidRPr="005C431D">
              <w:rPr>
                <w:rFonts w:cs="Calibri"/>
                <w:color w:val="222222"/>
                <w:sz w:val="22"/>
                <w:szCs w:val="22"/>
                <w:shd w:val="clear" w:color="auto" w:fill="FFFFFF"/>
              </w:rPr>
              <w:t xml:space="preserve">udzielanie, zmiany, cofnięcie, odmowa udzielenia </w:t>
            </w:r>
            <w:r w:rsidRPr="005C431D">
              <w:rPr>
                <w:rFonts w:cs="Calibri"/>
                <w:sz w:val="22"/>
                <w:szCs w:val="22"/>
                <w:shd w:val="clear" w:color="auto" w:fill="FFFFFF"/>
              </w:rPr>
              <w:t>zezwolenia</w:t>
            </w:r>
            <w:r w:rsidRPr="005C431D">
              <w:rPr>
                <w:rFonts w:cs="Calibri"/>
                <w:color w:val="222222"/>
                <w:sz w:val="22"/>
                <w:szCs w:val="22"/>
                <w:shd w:val="clear" w:color="auto" w:fill="FFFFFF"/>
              </w:rPr>
              <w:t> na prowadzenie apteki, hurtowni farmaceutycznej,</w:t>
            </w:r>
          </w:p>
          <w:p w14:paraId="4FC86D6F" w14:textId="77777777" w:rsidR="00814720" w:rsidRPr="005C431D" w:rsidRDefault="00814720" w:rsidP="00887D5B">
            <w:pPr>
              <w:pStyle w:val="Akapitzlist"/>
              <w:numPr>
                <w:ilvl w:val="0"/>
                <w:numId w:val="125"/>
              </w:numPr>
              <w:spacing w:after="0" w:line="360" w:lineRule="auto"/>
              <w:rPr>
                <w:rFonts w:eastAsia="Times New Roman" w:cs="Calibri"/>
                <w:sz w:val="22"/>
                <w:szCs w:val="22"/>
                <w:lang w:eastAsia="pl-PL"/>
              </w:rPr>
            </w:pPr>
            <w:r w:rsidRPr="005C431D">
              <w:rPr>
                <w:rFonts w:cs="Calibri"/>
                <w:color w:val="222222"/>
                <w:sz w:val="22"/>
                <w:szCs w:val="22"/>
                <w:shd w:val="clear" w:color="auto" w:fill="FFFFFF"/>
              </w:rPr>
              <w:t xml:space="preserve">udzielanie, zmiany, cofnięcie, odmowa udzielenia </w:t>
            </w:r>
            <w:r w:rsidRPr="005C431D">
              <w:rPr>
                <w:rFonts w:cs="Calibri"/>
                <w:sz w:val="22"/>
                <w:szCs w:val="22"/>
                <w:shd w:val="clear" w:color="auto" w:fill="FFFFFF"/>
              </w:rPr>
              <w:t>zezwolenia</w:t>
            </w:r>
            <w:r w:rsidRPr="005C431D">
              <w:rPr>
                <w:rFonts w:cs="Calibri"/>
                <w:color w:val="222222"/>
                <w:sz w:val="22"/>
                <w:szCs w:val="22"/>
                <w:shd w:val="clear" w:color="auto" w:fill="FFFFFF"/>
              </w:rPr>
              <w:t> na reklamę leków i produktów leczniczych.</w:t>
            </w:r>
          </w:p>
          <w:p w14:paraId="571B2160" w14:textId="77777777" w:rsidR="00814720" w:rsidRPr="00FD2855" w:rsidRDefault="00814720" w:rsidP="00FD2855">
            <w:pPr>
              <w:spacing w:after="0" w:line="360" w:lineRule="auto"/>
              <w:rPr>
                <w:rFonts w:eastAsia="Times New Roman" w:cs="Calibri"/>
                <w:bCs/>
                <w:sz w:val="22"/>
                <w:szCs w:val="22"/>
                <w:lang w:eastAsia="pl-PL"/>
              </w:rPr>
            </w:pPr>
          </w:p>
        </w:tc>
      </w:tr>
    </w:tbl>
    <w:p w14:paraId="0BE39908" w14:textId="77777777" w:rsidR="00814720" w:rsidRDefault="00814720" w:rsidP="00AF03E5">
      <w:pPr>
        <w:spacing w:after="0" w:line="360" w:lineRule="auto"/>
        <w:rPr>
          <w:rFonts w:cs="Calibri"/>
        </w:rPr>
      </w:pPr>
    </w:p>
    <w:p w14:paraId="32BCA3DB" w14:textId="77777777" w:rsidR="007E5FBC" w:rsidRDefault="007E5FBC" w:rsidP="00AF03E5">
      <w:pPr>
        <w:spacing w:after="0" w:line="360" w:lineRule="auto"/>
        <w:rPr>
          <w:rFonts w:cs="Calibri"/>
        </w:rPr>
      </w:pPr>
    </w:p>
    <w:p w14:paraId="09E6C8DA" w14:textId="77777777" w:rsidR="007E5FBC" w:rsidRDefault="007E5FBC" w:rsidP="00AF03E5">
      <w:pPr>
        <w:spacing w:after="0" w:line="360" w:lineRule="auto"/>
        <w:rPr>
          <w:rFonts w:cs="Calibri"/>
        </w:rPr>
      </w:pPr>
    </w:p>
    <w:p w14:paraId="75B400D3" w14:textId="77777777" w:rsidR="007E5FBC" w:rsidRDefault="007E5FBC" w:rsidP="00AF03E5">
      <w:pPr>
        <w:spacing w:after="0" w:line="360" w:lineRule="auto"/>
        <w:rPr>
          <w:rFonts w:cs="Calibri"/>
        </w:rPr>
      </w:pPr>
    </w:p>
    <w:p w14:paraId="1590903F" w14:textId="77777777" w:rsidR="007E5FBC" w:rsidRDefault="007E5FBC" w:rsidP="00AF03E5">
      <w:pPr>
        <w:spacing w:after="0" w:line="360" w:lineRule="auto"/>
        <w:rPr>
          <w:rFonts w:cs="Calibri"/>
        </w:rPr>
      </w:pPr>
    </w:p>
    <w:p w14:paraId="65FA8272" w14:textId="77777777" w:rsidR="007E5FBC" w:rsidRDefault="007E5FBC" w:rsidP="00AF03E5">
      <w:pPr>
        <w:spacing w:after="0" w:line="360" w:lineRule="auto"/>
        <w:rPr>
          <w:rFonts w:cs="Calibri"/>
        </w:rPr>
      </w:pPr>
    </w:p>
    <w:p w14:paraId="35728679" w14:textId="77777777" w:rsidR="00814720" w:rsidRPr="00AF03E5" w:rsidRDefault="00814720" w:rsidP="00AF03E5">
      <w:pPr>
        <w:spacing w:after="0" w:line="360" w:lineRule="auto"/>
        <w:rPr>
          <w:rFonts w:cs="Calibri"/>
        </w:rPr>
      </w:pPr>
    </w:p>
    <w:p w14:paraId="059D9D23" w14:textId="77777777" w:rsidR="00814720" w:rsidRPr="00AF03E5" w:rsidRDefault="00814720" w:rsidP="00AF03E5">
      <w:pPr>
        <w:spacing w:after="0" w:line="360" w:lineRule="auto"/>
        <w:rPr>
          <w:rFonts w:cs="Calibri"/>
          <w:b/>
        </w:rPr>
      </w:pPr>
      <w:r w:rsidRPr="00AF03E5">
        <w:rPr>
          <w:rFonts w:cs="Calibri"/>
          <w:b/>
        </w:rPr>
        <w:lastRenderedPageBreak/>
        <w:t>Główny Inspektorat Sanitarny</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74ABFA50"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AA1FEA4"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03B29287"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36.153.000</w:t>
            </w:r>
          </w:p>
        </w:tc>
      </w:tr>
      <w:tr w:rsidR="00814720" w:rsidRPr="00FD2855" w14:paraId="587D42CE" w14:textId="77777777" w:rsidTr="00FD2855">
        <w:tc>
          <w:tcPr>
            <w:tcW w:w="2405" w:type="dxa"/>
            <w:shd w:val="clear" w:color="auto" w:fill="DEEAF6"/>
          </w:tcPr>
          <w:p w14:paraId="04AED4E3"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4229CBD3" w14:textId="77777777" w:rsidR="00814720" w:rsidRPr="00FD2855" w:rsidRDefault="00814720" w:rsidP="00FD2855">
            <w:pPr>
              <w:spacing w:after="0" w:line="360" w:lineRule="auto"/>
              <w:rPr>
                <w:rFonts w:cs="Calibri"/>
                <w:sz w:val="22"/>
                <w:szCs w:val="22"/>
              </w:rPr>
            </w:pPr>
            <w:r w:rsidRPr="00FD2855">
              <w:rPr>
                <w:rFonts w:cs="Calibri"/>
                <w:sz w:val="22"/>
                <w:szCs w:val="22"/>
              </w:rPr>
              <w:t>Centralny urząd administracji rządowej. Urzędem kieruje Główny Inspektor Sanitarny powoływany przez premiera na wniosek ministra właściwego do spraw zdrowia .</w:t>
            </w:r>
          </w:p>
        </w:tc>
      </w:tr>
      <w:tr w:rsidR="00814720" w:rsidRPr="00FD2855" w14:paraId="27FE53AD" w14:textId="77777777" w:rsidTr="00FD2855">
        <w:tc>
          <w:tcPr>
            <w:tcW w:w="2405" w:type="dxa"/>
            <w:shd w:val="clear" w:color="auto" w:fill="auto"/>
          </w:tcPr>
          <w:p w14:paraId="5878BAEA"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2AA79A4C" w14:textId="3A9EBBA1" w:rsidR="00814720" w:rsidRPr="00FD2855" w:rsidRDefault="00814720" w:rsidP="00FD2855">
            <w:pPr>
              <w:spacing w:after="0" w:line="360" w:lineRule="auto"/>
              <w:rPr>
                <w:rFonts w:cs="Calibri"/>
                <w:sz w:val="22"/>
                <w:szCs w:val="22"/>
              </w:rPr>
            </w:pPr>
            <w:r w:rsidRPr="00FD2855">
              <w:rPr>
                <w:rFonts w:cs="Calibri"/>
                <w:sz w:val="22"/>
                <w:szCs w:val="22"/>
              </w:rPr>
              <w:t>Zadania G</w:t>
            </w:r>
            <w:r w:rsidR="003C468A">
              <w:rPr>
                <w:rFonts w:cs="Calibri"/>
                <w:sz w:val="22"/>
                <w:szCs w:val="22"/>
              </w:rPr>
              <w:t xml:space="preserve">łównego </w:t>
            </w:r>
            <w:r w:rsidRPr="00FD2855">
              <w:rPr>
                <w:rFonts w:cs="Calibri"/>
                <w:sz w:val="22"/>
                <w:szCs w:val="22"/>
              </w:rPr>
              <w:t>I</w:t>
            </w:r>
            <w:r w:rsidR="003C468A">
              <w:rPr>
                <w:rFonts w:cs="Calibri"/>
                <w:sz w:val="22"/>
                <w:szCs w:val="22"/>
              </w:rPr>
              <w:t xml:space="preserve">nspektoratu </w:t>
            </w:r>
            <w:r w:rsidRPr="00FD2855">
              <w:rPr>
                <w:rFonts w:cs="Calibri"/>
                <w:sz w:val="22"/>
                <w:szCs w:val="22"/>
              </w:rPr>
              <w:t>S</w:t>
            </w:r>
            <w:r w:rsidR="003C468A">
              <w:rPr>
                <w:rFonts w:cs="Calibri"/>
                <w:sz w:val="22"/>
                <w:szCs w:val="22"/>
              </w:rPr>
              <w:t>anitarnego</w:t>
            </w:r>
            <w:r w:rsidRPr="00FD2855">
              <w:rPr>
                <w:rFonts w:cs="Calibri"/>
                <w:sz w:val="22"/>
                <w:szCs w:val="22"/>
              </w:rPr>
              <w:t>:</w:t>
            </w:r>
          </w:p>
          <w:p w14:paraId="7AD70FAD" w14:textId="77777777" w:rsidR="00814720" w:rsidRPr="005C431D" w:rsidRDefault="00814720" w:rsidP="00887D5B">
            <w:pPr>
              <w:pStyle w:val="Akapitzlist"/>
              <w:numPr>
                <w:ilvl w:val="0"/>
                <w:numId w:val="126"/>
              </w:numPr>
              <w:spacing w:after="0" w:line="360" w:lineRule="auto"/>
              <w:rPr>
                <w:rFonts w:eastAsia="Times New Roman" w:cs="Calibri"/>
                <w:bCs/>
                <w:sz w:val="22"/>
                <w:szCs w:val="22"/>
                <w:lang w:eastAsia="pl-PL"/>
              </w:rPr>
            </w:pPr>
            <w:r w:rsidRPr="005C431D">
              <w:rPr>
                <w:rFonts w:cs="Calibri"/>
                <w:sz w:val="22"/>
                <w:szCs w:val="22"/>
                <w:shd w:val="clear" w:color="auto" w:fill="FFFFFF"/>
              </w:rPr>
              <w:t>ustala ogólne kierunki działania organów Państwowej Inspekcji Sanitarnej oraz koordynuje i nadzoruje działalność tych organów,</w:t>
            </w:r>
          </w:p>
          <w:p w14:paraId="27815749" w14:textId="77777777" w:rsidR="00814720" w:rsidRPr="005C431D" w:rsidRDefault="00814720" w:rsidP="00887D5B">
            <w:pPr>
              <w:pStyle w:val="Akapitzlist"/>
              <w:numPr>
                <w:ilvl w:val="0"/>
                <w:numId w:val="126"/>
              </w:numPr>
              <w:spacing w:after="0" w:line="360" w:lineRule="auto"/>
              <w:rPr>
                <w:rFonts w:eastAsia="Times New Roman" w:cs="Calibri"/>
                <w:bCs/>
                <w:sz w:val="22"/>
                <w:szCs w:val="22"/>
                <w:lang w:eastAsia="pl-PL"/>
              </w:rPr>
            </w:pPr>
            <w:r w:rsidRPr="005C431D">
              <w:rPr>
                <w:rFonts w:cs="Calibri"/>
                <w:sz w:val="22"/>
                <w:szCs w:val="22"/>
                <w:shd w:val="clear" w:color="auto" w:fill="FFFFFF"/>
              </w:rPr>
              <w:t>zarządza systemem wymiany informacji w ramach systemów wymiany informacji, o których mowa w przepisach, w zakresie dotyczącym zadań Państwowej Inspekcji Sanitarnej.</w:t>
            </w:r>
          </w:p>
        </w:tc>
      </w:tr>
    </w:tbl>
    <w:p w14:paraId="62DCEA9D" w14:textId="77777777" w:rsidR="00814720" w:rsidRPr="00AF03E5" w:rsidRDefault="00814720" w:rsidP="00AF03E5">
      <w:pPr>
        <w:spacing w:after="0" w:line="360" w:lineRule="auto"/>
        <w:rPr>
          <w:rFonts w:cs="Calibri"/>
        </w:rPr>
      </w:pPr>
    </w:p>
    <w:p w14:paraId="50216FE9" w14:textId="77777777" w:rsidR="00814720" w:rsidRPr="00AF03E5" w:rsidRDefault="00814720" w:rsidP="00AF03E5">
      <w:pPr>
        <w:spacing w:after="0" w:line="360" w:lineRule="auto"/>
        <w:rPr>
          <w:rFonts w:cs="Calibri"/>
        </w:rPr>
      </w:pPr>
    </w:p>
    <w:p w14:paraId="2DCF268C" w14:textId="77777777" w:rsidR="00814720" w:rsidRPr="00AF03E5" w:rsidRDefault="00814720" w:rsidP="00AF03E5">
      <w:pPr>
        <w:spacing w:after="0" w:line="360" w:lineRule="auto"/>
        <w:rPr>
          <w:rFonts w:cs="Calibri"/>
        </w:rPr>
      </w:pPr>
      <w:r w:rsidRPr="00AF03E5">
        <w:rPr>
          <w:rFonts w:cs="Calibri"/>
          <w:b/>
        </w:rPr>
        <w:t>Główny</w:t>
      </w:r>
      <w:r w:rsidRPr="00AF03E5">
        <w:rPr>
          <w:rFonts w:cs="Calibri"/>
        </w:rPr>
        <w:t xml:space="preserve"> </w:t>
      </w:r>
      <w:r w:rsidRPr="00AF03E5">
        <w:rPr>
          <w:rFonts w:cs="Calibri"/>
          <w:b/>
        </w:rPr>
        <w:t>Inspektorat</w:t>
      </w:r>
      <w:r w:rsidRPr="00AF03E5">
        <w:rPr>
          <w:rFonts w:cs="Calibri"/>
        </w:rPr>
        <w:t xml:space="preserve"> </w:t>
      </w:r>
      <w:r w:rsidRPr="00AF03E5">
        <w:rPr>
          <w:rFonts w:cs="Calibri"/>
          <w:b/>
        </w:rPr>
        <w:t>Weterynarii</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47B089EE"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F0687B8"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3891AD42"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13.984.000</w:t>
            </w:r>
          </w:p>
        </w:tc>
      </w:tr>
      <w:tr w:rsidR="00814720" w:rsidRPr="00FD2855" w14:paraId="157092CF" w14:textId="77777777" w:rsidTr="00FD2855">
        <w:tc>
          <w:tcPr>
            <w:tcW w:w="2405" w:type="dxa"/>
            <w:shd w:val="clear" w:color="auto" w:fill="DEEAF6"/>
          </w:tcPr>
          <w:p w14:paraId="5AA837D7"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02731EC8" w14:textId="77777777" w:rsidR="00814720" w:rsidRPr="00FD2855" w:rsidRDefault="00814720" w:rsidP="00FD2855">
            <w:pPr>
              <w:spacing w:after="0" w:line="360" w:lineRule="auto"/>
              <w:rPr>
                <w:rFonts w:cs="Calibri"/>
                <w:sz w:val="22"/>
                <w:szCs w:val="22"/>
              </w:rPr>
            </w:pPr>
            <w:r w:rsidRPr="00FD2855">
              <w:rPr>
                <w:rFonts w:cs="Calibri"/>
                <w:sz w:val="22"/>
                <w:szCs w:val="22"/>
              </w:rPr>
              <w:t>Obsługuje Głównego Lekarza Weterynarii, będącego centralnym organem administracji rządowej w Polsce, którego na wniosek ministra właściwego do spraw rolnictwa powołuje Prezes Rady Ministrów.</w:t>
            </w:r>
          </w:p>
        </w:tc>
      </w:tr>
      <w:tr w:rsidR="00814720" w:rsidRPr="00FD2855" w14:paraId="21BBFC46" w14:textId="77777777" w:rsidTr="00FD2855">
        <w:tc>
          <w:tcPr>
            <w:tcW w:w="2405" w:type="dxa"/>
            <w:shd w:val="clear" w:color="auto" w:fill="auto"/>
          </w:tcPr>
          <w:p w14:paraId="1ABCD2DD"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58F23396" w14:textId="77777777" w:rsidR="00814720" w:rsidRPr="00FD2855" w:rsidRDefault="00814720" w:rsidP="00FD2855">
            <w:pPr>
              <w:spacing w:after="0" w:line="360" w:lineRule="auto"/>
              <w:rPr>
                <w:rFonts w:cs="Calibri"/>
                <w:sz w:val="22"/>
                <w:szCs w:val="22"/>
              </w:rPr>
            </w:pPr>
            <w:r w:rsidRPr="00FD2855">
              <w:rPr>
                <w:rFonts w:cs="Calibri"/>
                <w:sz w:val="22"/>
                <w:szCs w:val="22"/>
              </w:rPr>
              <w:t>Zadania Głównego Lekarza Weterynarii:</w:t>
            </w:r>
          </w:p>
          <w:p w14:paraId="5EB1F062" w14:textId="77777777"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t xml:space="preserve">ustala ogólne kierunki działania Inspekcji Weterynaryjnej i wydaje instrukcje określające sposób jej postępowania, </w:t>
            </w:r>
          </w:p>
          <w:p w14:paraId="6B5FD935" w14:textId="77777777"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t xml:space="preserve">współpracuje z Międzynarodowym Urzędem do Spraw Epizootii oraz innymi organizacjami międzynarodowymi, </w:t>
            </w:r>
          </w:p>
          <w:p w14:paraId="571CBEE3" w14:textId="77777777"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t xml:space="preserve">dokonuje analiz i ocen sytuacji epizootycznej, bezpieczeństwa produktów pochodzenia zwierzęcego i wymagań weterynaryjnych przy ich produkcji, </w:t>
            </w:r>
          </w:p>
          <w:p w14:paraId="04D3F564" w14:textId="77777777"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t>opracowuje programy i plany dotyczące monitorowania zakażeń zwierząt oraz zapobiegania chorobom zakaźnym zwierząt,</w:t>
            </w:r>
          </w:p>
          <w:p w14:paraId="5279B885" w14:textId="44642FA3"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t xml:space="preserve">opracowuje krajowe programy i plany dotyczące monitorowania występowania substancji niedozwolonych, pozostałości chemicznych, biologicznych, produktów leczniczych i skażeń promieniotwórczych </w:t>
            </w:r>
            <w:r w:rsidR="003C468A">
              <w:rPr>
                <w:rFonts w:cs="Calibri"/>
                <w:sz w:val="22"/>
                <w:szCs w:val="22"/>
              </w:rPr>
              <w:br/>
            </w:r>
            <w:r w:rsidRPr="005C431D">
              <w:rPr>
                <w:rFonts w:cs="Calibri"/>
                <w:sz w:val="22"/>
                <w:szCs w:val="22"/>
              </w:rPr>
              <w:t>u zwierząt, w produktach pochodzenia zwierzęcego, w wodzie przeznaczonej do pojenia zwierząt i środkach żywienia zwierząt,</w:t>
            </w:r>
          </w:p>
          <w:p w14:paraId="22A8B330" w14:textId="77777777"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lastRenderedPageBreak/>
              <w:t>organizuje szkolenia dla urzędowych lekarzy weterynarii,</w:t>
            </w:r>
          </w:p>
          <w:p w14:paraId="3CEF0F5B" w14:textId="77777777"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t>utrzymuje rezerwę szczepionek, biopreparatów, substancji i preparatów biobójczych oraz innych środków niezbędnych do diagnozowania i zwalczania chorób zakaźnych zwierząt i zoonoz lub biologicznych czynników chorobotwórczych wywołujących te choroby,</w:t>
            </w:r>
          </w:p>
          <w:p w14:paraId="3A2CE482" w14:textId="77777777"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t>zarządza systemem wymiany informacji służącym kontroli przemieszczania zwierząt i produktów w handlu, przewozie i przywozie oraz wywozie,</w:t>
            </w:r>
          </w:p>
          <w:p w14:paraId="67472FE2" w14:textId="77777777"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t>prowadzi listę urzędowych lekarzy weterynarii upoważnionych przez organ Inspekcji Weterynaryjnej do wystawiania świadectw zdrowia,</w:t>
            </w:r>
          </w:p>
          <w:p w14:paraId="3104D715" w14:textId="77777777" w:rsidR="00814720" w:rsidRPr="005C431D" w:rsidRDefault="00814720" w:rsidP="00887D5B">
            <w:pPr>
              <w:pStyle w:val="Akapitzlist"/>
              <w:numPr>
                <w:ilvl w:val="0"/>
                <w:numId w:val="127"/>
              </w:numPr>
              <w:spacing w:after="0" w:line="360" w:lineRule="auto"/>
              <w:rPr>
                <w:rFonts w:cs="Calibri"/>
                <w:sz w:val="22"/>
                <w:szCs w:val="22"/>
              </w:rPr>
            </w:pPr>
            <w:r w:rsidRPr="005C431D">
              <w:rPr>
                <w:rFonts w:cs="Calibri"/>
                <w:sz w:val="22"/>
                <w:szCs w:val="22"/>
              </w:rPr>
              <w:t>współpracuje z organami centralnymi państw członkowskich Unii Europejskiej odpowiedzialnymi za przestrzeganie stosowania prawodawstwa weterynaryjnego lub organami, którym takie kompetencje zostały przekazane oraz Komisją Europejską w zakresie nadzoru nad przestrzeganiem prawodawstwa weterynaryjnego.</w:t>
            </w:r>
          </w:p>
        </w:tc>
      </w:tr>
    </w:tbl>
    <w:p w14:paraId="43C9D362" w14:textId="77777777" w:rsidR="00814720" w:rsidRDefault="00814720" w:rsidP="00AF03E5">
      <w:pPr>
        <w:spacing w:after="0" w:line="360" w:lineRule="auto"/>
        <w:rPr>
          <w:rFonts w:cs="Calibri"/>
        </w:rPr>
      </w:pPr>
    </w:p>
    <w:p w14:paraId="30BF3B28" w14:textId="77777777" w:rsidR="00CA2C9B" w:rsidRDefault="00CA2C9B" w:rsidP="00AF03E5">
      <w:pPr>
        <w:spacing w:after="0" w:line="360" w:lineRule="auto"/>
        <w:rPr>
          <w:rFonts w:cs="Calibri"/>
        </w:rPr>
      </w:pPr>
    </w:p>
    <w:p w14:paraId="18D67DA1" w14:textId="77777777" w:rsidR="00814720" w:rsidRPr="00AF03E5" w:rsidRDefault="00814720" w:rsidP="00AF03E5">
      <w:pPr>
        <w:spacing w:after="0" w:line="360" w:lineRule="auto"/>
        <w:rPr>
          <w:rFonts w:cs="Calibri"/>
          <w:b/>
        </w:rPr>
      </w:pPr>
      <w:r w:rsidRPr="00AF03E5">
        <w:rPr>
          <w:rFonts w:cs="Calibri"/>
          <w:b/>
        </w:rPr>
        <w:t>Główny Inspektorat Transportu Drogowego</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4FBD4BB5"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79E3A57"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0C3105EF"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136.390.000</w:t>
            </w:r>
          </w:p>
        </w:tc>
      </w:tr>
      <w:tr w:rsidR="00814720" w:rsidRPr="00FD2855" w14:paraId="13D2F427" w14:textId="77777777" w:rsidTr="00FD2855">
        <w:tc>
          <w:tcPr>
            <w:tcW w:w="2405" w:type="dxa"/>
            <w:shd w:val="clear" w:color="auto" w:fill="DEEAF6"/>
          </w:tcPr>
          <w:p w14:paraId="2C0E4D33"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3BB46D54" w14:textId="77777777" w:rsidR="00814720" w:rsidRPr="00FD2855" w:rsidRDefault="00814720" w:rsidP="00FD2855">
            <w:pPr>
              <w:spacing w:after="0" w:line="360" w:lineRule="auto"/>
              <w:rPr>
                <w:rFonts w:cs="Calibri"/>
                <w:bCs/>
                <w:sz w:val="22"/>
                <w:szCs w:val="22"/>
              </w:rPr>
            </w:pPr>
            <w:r w:rsidRPr="00FD2855">
              <w:rPr>
                <w:rFonts w:cs="Calibri"/>
                <w:bCs/>
                <w:sz w:val="22"/>
                <w:szCs w:val="22"/>
              </w:rPr>
              <w:t>Urząd administracji rządowej obsługującym Głównego Inspektora Transportu Drogowego, będącego centralnym organem administracji rządowej właściwym w sprawach transportu drogowego, powoływanego na wniosek ministra właściwego do spraw transportu.</w:t>
            </w:r>
          </w:p>
        </w:tc>
      </w:tr>
      <w:tr w:rsidR="00814720" w:rsidRPr="00FD2855" w14:paraId="378404D9" w14:textId="77777777" w:rsidTr="00FD2855">
        <w:tc>
          <w:tcPr>
            <w:tcW w:w="2405" w:type="dxa"/>
            <w:shd w:val="clear" w:color="auto" w:fill="auto"/>
          </w:tcPr>
          <w:p w14:paraId="1EED3E55"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0E7D0545"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 xml:space="preserve">Główny Inspektorat Transportu Drogowego, powołany do kontroli przestrzegania przepisów obowiązujących w zakresie wykonywania transportu drogowego i niezarobkowego przewozu osób i rzeczy, działa, mając na celu przede wszystkim eliminowanie wszelkich negatywnych zjawisk w transporcie drogowym. </w:t>
            </w:r>
          </w:p>
          <w:p w14:paraId="6D3FD8FE"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Główny Inspektor Transportu Drogowego:</w:t>
            </w:r>
          </w:p>
          <w:p w14:paraId="45747991" w14:textId="77777777" w:rsidR="00814720" w:rsidRPr="005C431D" w:rsidRDefault="00814720" w:rsidP="00887D5B">
            <w:pPr>
              <w:pStyle w:val="Akapitzlist"/>
              <w:numPr>
                <w:ilvl w:val="0"/>
                <w:numId w:val="128"/>
              </w:numPr>
              <w:spacing w:after="0" w:line="360" w:lineRule="auto"/>
              <w:rPr>
                <w:rFonts w:cs="Calibri"/>
                <w:sz w:val="22"/>
                <w:szCs w:val="22"/>
                <w:shd w:val="clear" w:color="auto" w:fill="FFFFFF"/>
              </w:rPr>
            </w:pPr>
            <w:r w:rsidRPr="005C431D">
              <w:rPr>
                <w:rFonts w:cs="Calibri"/>
                <w:sz w:val="22"/>
                <w:szCs w:val="22"/>
                <w:shd w:val="clear" w:color="auto" w:fill="FFFFFF"/>
              </w:rPr>
              <w:t xml:space="preserve">opracowuje kierunki działania Inspekcji w porozumieniu z organizacjami zrzeszającymi przewoźników o zasięgu ogólnokrajowym i plany kontroli o znaczeniu ogólnokrajowym, </w:t>
            </w:r>
          </w:p>
          <w:p w14:paraId="20687BBB" w14:textId="77777777" w:rsidR="00814720" w:rsidRPr="005C431D" w:rsidRDefault="00814720" w:rsidP="00887D5B">
            <w:pPr>
              <w:pStyle w:val="Akapitzlist"/>
              <w:numPr>
                <w:ilvl w:val="0"/>
                <w:numId w:val="128"/>
              </w:numPr>
              <w:spacing w:after="0" w:line="360" w:lineRule="auto"/>
              <w:rPr>
                <w:rFonts w:cs="Calibri"/>
                <w:sz w:val="22"/>
                <w:szCs w:val="22"/>
                <w:shd w:val="clear" w:color="auto" w:fill="FFFFFF"/>
              </w:rPr>
            </w:pPr>
            <w:r w:rsidRPr="005C431D">
              <w:rPr>
                <w:rFonts w:cs="Calibri"/>
                <w:sz w:val="22"/>
                <w:szCs w:val="22"/>
                <w:shd w:val="clear" w:color="auto" w:fill="FFFFFF"/>
              </w:rPr>
              <w:t>określa metody i formy wykonywania zadań przez Inspekcję,</w:t>
            </w:r>
          </w:p>
          <w:p w14:paraId="635F766B" w14:textId="77777777" w:rsidR="00814720" w:rsidRPr="005C431D" w:rsidRDefault="00814720" w:rsidP="00887D5B">
            <w:pPr>
              <w:pStyle w:val="Akapitzlist"/>
              <w:numPr>
                <w:ilvl w:val="0"/>
                <w:numId w:val="128"/>
              </w:numPr>
              <w:spacing w:after="0" w:line="360" w:lineRule="auto"/>
              <w:rPr>
                <w:rFonts w:cs="Calibri"/>
                <w:sz w:val="22"/>
                <w:szCs w:val="22"/>
                <w:shd w:val="clear" w:color="auto" w:fill="FFFFFF"/>
              </w:rPr>
            </w:pPr>
            <w:r w:rsidRPr="005C431D">
              <w:rPr>
                <w:rFonts w:cs="Calibri"/>
                <w:sz w:val="22"/>
                <w:szCs w:val="22"/>
                <w:shd w:val="clear" w:color="auto" w:fill="FFFFFF"/>
              </w:rPr>
              <w:t>organizuje kursy specjalistyczne i szkolenia inspektorów,</w:t>
            </w:r>
          </w:p>
          <w:p w14:paraId="604EDDA1" w14:textId="77777777" w:rsidR="00814720" w:rsidRPr="005C431D" w:rsidRDefault="00814720" w:rsidP="00887D5B">
            <w:pPr>
              <w:pStyle w:val="Akapitzlist"/>
              <w:numPr>
                <w:ilvl w:val="0"/>
                <w:numId w:val="128"/>
              </w:numPr>
              <w:spacing w:after="0" w:line="360" w:lineRule="auto"/>
              <w:rPr>
                <w:rFonts w:cs="Calibri"/>
                <w:sz w:val="22"/>
                <w:szCs w:val="22"/>
                <w:shd w:val="clear" w:color="auto" w:fill="FFFFFF"/>
              </w:rPr>
            </w:pPr>
            <w:r w:rsidRPr="005C431D">
              <w:rPr>
                <w:rFonts w:cs="Calibri"/>
                <w:sz w:val="22"/>
                <w:szCs w:val="22"/>
                <w:shd w:val="clear" w:color="auto" w:fill="FFFFFF"/>
              </w:rPr>
              <w:lastRenderedPageBreak/>
              <w:t>przygotowuje projekty aktów prawnych w zakresie kontroli przewozów drogowych,</w:t>
            </w:r>
          </w:p>
          <w:p w14:paraId="4C9965DE" w14:textId="77777777" w:rsidR="00814720" w:rsidRPr="005C431D" w:rsidRDefault="00814720" w:rsidP="00887D5B">
            <w:pPr>
              <w:pStyle w:val="Akapitzlist"/>
              <w:numPr>
                <w:ilvl w:val="0"/>
                <w:numId w:val="128"/>
              </w:numPr>
              <w:spacing w:after="0" w:line="360" w:lineRule="auto"/>
              <w:rPr>
                <w:rFonts w:cs="Calibri"/>
                <w:sz w:val="22"/>
                <w:szCs w:val="22"/>
                <w:shd w:val="clear" w:color="auto" w:fill="FFFFFF"/>
              </w:rPr>
            </w:pPr>
            <w:r w:rsidRPr="005C431D">
              <w:rPr>
                <w:rFonts w:cs="Calibri"/>
                <w:sz w:val="22"/>
                <w:szCs w:val="22"/>
                <w:shd w:val="clear" w:color="auto" w:fill="FFFFFF"/>
              </w:rPr>
              <w:t>opracowuje, we współpracy z Komendantem Głównym Policji, Komendantem Głównym Straży Granicznej, Szefem Krajowej Administracji Skarbowej oraz Głównym Inspektorem Pracy, jednolitą krajową strategię kontroli przepisów w zakresie czasu jazdy i czasu postoju, obowiązkowych przerw i czasu odpoczynku kierowców,</w:t>
            </w:r>
          </w:p>
          <w:p w14:paraId="33E5E392" w14:textId="77777777" w:rsidR="00814720" w:rsidRPr="005C431D" w:rsidRDefault="00814720" w:rsidP="00887D5B">
            <w:pPr>
              <w:pStyle w:val="Akapitzlist"/>
              <w:numPr>
                <w:ilvl w:val="0"/>
                <w:numId w:val="128"/>
              </w:numPr>
              <w:spacing w:after="0" w:line="360" w:lineRule="auto"/>
              <w:rPr>
                <w:rFonts w:cs="Calibri"/>
                <w:sz w:val="22"/>
                <w:szCs w:val="22"/>
                <w:shd w:val="clear" w:color="auto" w:fill="FFFFFF"/>
              </w:rPr>
            </w:pPr>
            <w:r w:rsidRPr="005C431D">
              <w:rPr>
                <w:rFonts w:cs="Calibri"/>
                <w:sz w:val="22"/>
                <w:szCs w:val="22"/>
                <w:shd w:val="clear" w:color="auto" w:fill="FFFFFF"/>
              </w:rPr>
              <w:t>zapewnia uczestnictwo Inspekcji, w skoordynowanych z właściwymi organami kontrolnymi innego państwa kontrolach drogowych kierowców pojazdów,</w:t>
            </w:r>
          </w:p>
          <w:p w14:paraId="15581D6D" w14:textId="77777777" w:rsidR="00814720" w:rsidRPr="005C431D" w:rsidRDefault="00814720" w:rsidP="00887D5B">
            <w:pPr>
              <w:pStyle w:val="Akapitzlist"/>
              <w:numPr>
                <w:ilvl w:val="0"/>
                <w:numId w:val="128"/>
              </w:numPr>
              <w:spacing w:after="0" w:line="360" w:lineRule="auto"/>
              <w:rPr>
                <w:rFonts w:cs="Calibri"/>
                <w:sz w:val="22"/>
                <w:szCs w:val="22"/>
                <w:shd w:val="clear" w:color="auto" w:fill="FFFFFF"/>
              </w:rPr>
            </w:pPr>
            <w:r w:rsidRPr="005C431D">
              <w:rPr>
                <w:rFonts w:cs="Calibri"/>
                <w:sz w:val="22"/>
                <w:szCs w:val="22"/>
                <w:shd w:val="clear" w:color="auto" w:fill="FFFFFF"/>
              </w:rPr>
              <w:t>wykonuje zadania Inspekcji dotyczące kontroli i nadzoru nad przestrzeganiem przepisów ruchu drogowego przez kierujących pojazdami,</w:t>
            </w:r>
          </w:p>
          <w:p w14:paraId="706D99B7" w14:textId="46A87CB9" w:rsidR="00814720" w:rsidRPr="005C431D" w:rsidRDefault="00814720" w:rsidP="00887D5B">
            <w:pPr>
              <w:pStyle w:val="Akapitzlist"/>
              <w:numPr>
                <w:ilvl w:val="0"/>
                <w:numId w:val="128"/>
              </w:numPr>
              <w:spacing w:after="0" w:line="360" w:lineRule="auto"/>
              <w:rPr>
                <w:rFonts w:cs="Calibri"/>
                <w:sz w:val="22"/>
                <w:szCs w:val="22"/>
                <w:shd w:val="clear" w:color="auto" w:fill="FFFFFF"/>
              </w:rPr>
            </w:pPr>
            <w:r w:rsidRPr="005C431D">
              <w:rPr>
                <w:rFonts w:cs="Calibri"/>
                <w:sz w:val="22"/>
                <w:szCs w:val="22"/>
                <w:shd w:val="clear" w:color="auto" w:fill="FFFFFF"/>
              </w:rPr>
              <w:t xml:space="preserve">wykonuje zadania Inspekcji związane z poborem opłaty elektronicznej </w:t>
            </w:r>
            <w:r w:rsidR="003C468A">
              <w:rPr>
                <w:rFonts w:cs="Calibri"/>
                <w:sz w:val="22"/>
                <w:szCs w:val="22"/>
                <w:shd w:val="clear" w:color="auto" w:fill="FFFFFF"/>
              </w:rPr>
              <w:br/>
            </w:r>
            <w:r w:rsidRPr="005C431D">
              <w:rPr>
                <w:rFonts w:cs="Calibri"/>
                <w:sz w:val="22"/>
                <w:szCs w:val="22"/>
                <w:shd w:val="clear" w:color="auto" w:fill="FFFFFF"/>
              </w:rPr>
              <w:t xml:space="preserve">i kontrolą prawidłowości uiszczenia tej opłaty, </w:t>
            </w:r>
          </w:p>
          <w:p w14:paraId="37AEE762" w14:textId="77777777" w:rsidR="00814720" w:rsidRPr="005C431D" w:rsidRDefault="00814720" w:rsidP="00887D5B">
            <w:pPr>
              <w:pStyle w:val="Akapitzlist"/>
              <w:numPr>
                <w:ilvl w:val="0"/>
                <w:numId w:val="128"/>
              </w:numPr>
              <w:spacing w:after="0" w:line="360" w:lineRule="auto"/>
              <w:rPr>
                <w:rFonts w:cs="Calibri"/>
                <w:sz w:val="22"/>
                <w:szCs w:val="22"/>
                <w:shd w:val="clear" w:color="auto" w:fill="FFFFFF"/>
              </w:rPr>
            </w:pPr>
            <w:r w:rsidRPr="005C431D">
              <w:rPr>
                <w:rFonts w:cs="Calibri"/>
                <w:sz w:val="22"/>
                <w:szCs w:val="22"/>
                <w:shd w:val="clear" w:color="auto" w:fill="FFFFFF"/>
              </w:rPr>
              <w:t xml:space="preserve">wykonuje zadania Inspekcji związane z poborem opłaty za przejazd autostradą, </w:t>
            </w:r>
          </w:p>
          <w:p w14:paraId="4BEF75A4" w14:textId="77777777" w:rsidR="00814720" w:rsidRPr="005C431D" w:rsidRDefault="00814720" w:rsidP="00887D5B">
            <w:pPr>
              <w:pStyle w:val="Akapitzlist"/>
              <w:numPr>
                <w:ilvl w:val="0"/>
                <w:numId w:val="128"/>
              </w:numPr>
              <w:spacing w:after="0" w:line="360" w:lineRule="auto"/>
              <w:rPr>
                <w:rFonts w:eastAsia="Times New Roman" w:cs="Calibri"/>
                <w:bCs/>
                <w:sz w:val="22"/>
                <w:szCs w:val="22"/>
                <w:lang w:eastAsia="pl-PL"/>
              </w:rPr>
            </w:pPr>
            <w:r w:rsidRPr="005C431D">
              <w:rPr>
                <w:rFonts w:cs="Calibri"/>
                <w:sz w:val="22"/>
                <w:szCs w:val="22"/>
                <w:shd w:val="clear" w:color="auto" w:fill="FFFFFF"/>
              </w:rPr>
              <w:t>wykonuje zadania Inspekcji związane z podejmowaniem działań mających na celu wprowadzenie systemów elektronicznego poboru opłat i szerokiego zastosowania tych systemów,</w:t>
            </w:r>
          </w:p>
          <w:p w14:paraId="3C80E2A7" w14:textId="77777777" w:rsidR="00814720" w:rsidRPr="005C431D" w:rsidRDefault="00814720" w:rsidP="00887D5B">
            <w:pPr>
              <w:pStyle w:val="Akapitzlist"/>
              <w:numPr>
                <w:ilvl w:val="0"/>
                <w:numId w:val="128"/>
              </w:numPr>
              <w:spacing w:after="0" w:line="360" w:lineRule="auto"/>
              <w:rPr>
                <w:rFonts w:eastAsia="Times New Roman" w:cs="Calibri"/>
                <w:bCs/>
                <w:sz w:val="22"/>
                <w:szCs w:val="22"/>
                <w:lang w:eastAsia="pl-PL"/>
              </w:rPr>
            </w:pPr>
            <w:r w:rsidRPr="005C431D">
              <w:rPr>
                <w:rFonts w:cs="Calibri"/>
                <w:sz w:val="22"/>
                <w:szCs w:val="22"/>
                <w:shd w:val="clear" w:color="auto" w:fill="FFFFFF"/>
              </w:rPr>
              <w:t>uzgadnia opracowane przez wojewodów projekty rocznych planów rzeczowo-finansowych w części dotyczącej wojewódzkich inspektoratów transportu drogowego.</w:t>
            </w:r>
          </w:p>
        </w:tc>
      </w:tr>
    </w:tbl>
    <w:p w14:paraId="5EBACD0D" w14:textId="77777777" w:rsidR="00814720" w:rsidRPr="00AF03E5" w:rsidRDefault="00814720" w:rsidP="00AF03E5">
      <w:pPr>
        <w:spacing w:after="0" w:line="360" w:lineRule="auto"/>
        <w:rPr>
          <w:rFonts w:cs="Calibri"/>
        </w:rPr>
      </w:pPr>
    </w:p>
    <w:p w14:paraId="3F594BDB" w14:textId="77777777" w:rsidR="00814720" w:rsidRPr="00AF03E5" w:rsidRDefault="00814720" w:rsidP="00AF03E5">
      <w:pPr>
        <w:spacing w:after="0" w:line="360" w:lineRule="auto"/>
        <w:rPr>
          <w:rFonts w:cs="Calibri"/>
        </w:rPr>
      </w:pPr>
    </w:p>
    <w:p w14:paraId="5FBFEC1F" w14:textId="77777777" w:rsidR="00814720" w:rsidRPr="00AF03E5" w:rsidRDefault="00814720" w:rsidP="00AF03E5">
      <w:pPr>
        <w:spacing w:after="0" w:line="360" w:lineRule="auto"/>
        <w:rPr>
          <w:rFonts w:cs="Calibri"/>
          <w:b/>
        </w:rPr>
      </w:pPr>
      <w:r w:rsidRPr="00AF03E5">
        <w:rPr>
          <w:rFonts w:cs="Calibri"/>
          <w:b/>
        </w:rPr>
        <w:t>Główny Urząd Nadzoru Budowalnego</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9F9B441"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60D239C0"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BFE6871"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20.669.000</w:t>
            </w:r>
          </w:p>
        </w:tc>
      </w:tr>
      <w:tr w:rsidR="00814720" w:rsidRPr="00FD2855" w14:paraId="002579A7" w14:textId="77777777" w:rsidTr="00FD2855">
        <w:tc>
          <w:tcPr>
            <w:tcW w:w="2405" w:type="dxa"/>
            <w:shd w:val="clear" w:color="auto" w:fill="DEEAF6"/>
          </w:tcPr>
          <w:p w14:paraId="2B850F89"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2AB1C028"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Głównego Inspektora Nadzoru Budowlanego, będącego centralnym organem administracji rządowej, powoływanego na wniosek ministra właściwego do spraw budownictwa, lokalnego planowania i zagospodarowania przestrzennego oraz mieszkalnictwa.</w:t>
            </w:r>
          </w:p>
        </w:tc>
      </w:tr>
      <w:tr w:rsidR="00814720" w:rsidRPr="00FD2855" w14:paraId="374AC851" w14:textId="77777777" w:rsidTr="00FD2855">
        <w:tc>
          <w:tcPr>
            <w:tcW w:w="2405" w:type="dxa"/>
            <w:shd w:val="clear" w:color="auto" w:fill="auto"/>
          </w:tcPr>
          <w:p w14:paraId="38B8BB35"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21F2BB4C" w14:textId="44F74EF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 xml:space="preserve">Główny Inspektor wykonuje zadania administracji architektoniczno-budowlanej, jak i nadzoru budowlanego we wszystkich obszarach budownictwa, </w:t>
            </w:r>
            <w:r w:rsidR="003C468A">
              <w:rPr>
                <w:rFonts w:cs="Calibri"/>
                <w:sz w:val="22"/>
                <w:szCs w:val="22"/>
                <w:shd w:val="clear" w:color="auto" w:fill="FFFFFF"/>
              </w:rPr>
              <w:br/>
            </w:r>
            <w:r w:rsidRPr="00FD2855">
              <w:rPr>
                <w:rFonts w:cs="Calibri"/>
                <w:sz w:val="22"/>
                <w:szCs w:val="22"/>
                <w:shd w:val="clear" w:color="auto" w:fill="FFFFFF"/>
              </w:rPr>
              <w:lastRenderedPageBreak/>
              <w:t xml:space="preserve">z wyłączeniem budownictwa górniczego. Jest organem właściwym w sprawach indywidualnych, rozstrzyganych w drodze postępowania administracyjnego, </w:t>
            </w:r>
            <w:r w:rsidR="003C468A">
              <w:rPr>
                <w:rFonts w:cs="Calibri"/>
                <w:sz w:val="22"/>
                <w:szCs w:val="22"/>
                <w:shd w:val="clear" w:color="auto" w:fill="FFFFFF"/>
              </w:rPr>
              <w:br/>
            </w:r>
            <w:r w:rsidRPr="00FD2855">
              <w:rPr>
                <w:rFonts w:cs="Calibri"/>
                <w:sz w:val="22"/>
                <w:szCs w:val="22"/>
                <w:shd w:val="clear" w:color="auto" w:fill="FFFFFF"/>
              </w:rPr>
              <w:t>w zakresie wynikającym z przepisów prawa budowlanego.</w:t>
            </w:r>
          </w:p>
          <w:p w14:paraId="780808B4"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Do jego zadań, w szczególności, należy:</w:t>
            </w:r>
          </w:p>
          <w:p w14:paraId="6742E723" w14:textId="14F0367D" w:rsidR="00814720" w:rsidRPr="005C431D" w:rsidRDefault="00814720" w:rsidP="00887D5B">
            <w:pPr>
              <w:pStyle w:val="Akapitzlist"/>
              <w:numPr>
                <w:ilvl w:val="0"/>
                <w:numId w:val="129"/>
              </w:numPr>
              <w:spacing w:after="0" w:line="360" w:lineRule="auto"/>
              <w:rPr>
                <w:rFonts w:cs="Calibri"/>
                <w:sz w:val="22"/>
                <w:szCs w:val="22"/>
                <w:shd w:val="clear" w:color="auto" w:fill="FFFFFF"/>
              </w:rPr>
            </w:pPr>
            <w:r w:rsidRPr="005C431D">
              <w:rPr>
                <w:rFonts w:cs="Calibri"/>
                <w:sz w:val="22"/>
                <w:szCs w:val="22"/>
                <w:shd w:val="clear" w:color="auto" w:fill="FFFFFF"/>
              </w:rPr>
              <w:t xml:space="preserve">pełnienie funkcji organu wyższego stopnia w rozumieniu Kodeksu postępowania administracyjnego w stosunku do wojewodów </w:t>
            </w:r>
            <w:r w:rsidR="003C468A">
              <w:rPr>
                <w:rFonts w:cs="Calibri"/>
                <w:sz w:val="22"/>
                <w:szCs w:val="22"/>
                <w:shd w:val="clear" w:color="auto" w:fill="FFFFFF"/>
              </w:rPr>
              <w:br/>
            </w:r>
            <w:r w:rsidRPr="005C431D">
              <w:rPr>
                <w:rFonts w:cs="Calibri"/>
                <w:sz w:val="22"/>
                <w:szCs w:val="22"/>
                <w:shd w:val="clear" w:color="auto" w:fill="FFFFFF"/>
              </w:rPr>
              <w:t>i wojewódzkich inspektorów nadzoru budowlanego oraz sprawowanie nadzoru nad ich działalnością,</w:t>
            </w:r>
          </w:p>
          <w:p w14:paraId="0CAA0C66" w14:textId="77777777" w:rsidR="00814720" w:rsidRPr="005C431D" w:rsidRDefault="00814720" w:rsidP="00887D5B">
            <w:pPr>
              <w:pStyle w:val="Akapitzlist"/>
              <w:numPr>
                <w:ilvl w:val="0"/>
                <w:numId w:val="129"/>
              </w:numPr>
              <w:spacing w:after="0" w:line="360" w:lineRule="auto"/>
              <w:rPr>
                <w:rFonts w:cs="Calibri"/>
                <w:sz w:val="22"/>
                <w:szCs w:val="22"/>
                <w:shd w:val="clear" w:color="auto" w:fill="FFFFFF"/>
              </w:rPr>
            </w:pPr>
            <w:r w:rsidRPr="005C431D">
              <w:rPr>
                <w:rFonts w:cs="Calibri"/>
                <w:sz w:val="22"/>
                <w:szCs w:val="22"/>
                <w:shd w:val="clear" w:color="auto" w:fill="FFFFFF"/>
              </w:rPr>
              <w:t>kontrolowanie działania organów administracji architektoniczno-budowlanej i nadzoru budowlanego,</w:t>
            </w:r>
          </w:p>
          <w:p w14:paraId="72AA60FF" w14:textId="77777777" w:rsidR="00814720" w:rsidRPr="005C431D" w:rsidRDefault="00814720" w:rsidP="00887D5B">
            <w:pPr>
              <w:pStyle w:val="Akapitzlist"/>
              <w:numPr>
                <w:ilvl w:val="0"/>
                <w:numId w:val="129"/>
              </w:numPr>
              <w:spacing w:after="0" w:line="360" w:lineRule="auto"/>
              <w:rPr>
                <w:rFonts w:cs="Calibri"/>
                <w:sz w:val="22"/>
                <w:szCs w:val="22"/>
                <w:shd w:val="clear" w:color="auto" w:fill="FFFFFF"/>
              </w:rPr>
            </w:pPr>
            <w:r w:rsidRPr="005C431D">
              <w:rPr>
                <w:rFonts w:cs="Calibri"/>
                <w:sz w:val="22"/>
                <w:szCs w:val="22"/>
                <w:shd w:val="clear" w:color="auto" w:fill="FFFFFF"/>
              </w:rPr>
              <w:t>prowadzenie centralnych rejestrów:</w:t>
            </w:r>
          </w:p>
          <w:p w14:paraId="0D57FC78" w14:textId="77777777" w:rsidR="00814720" w:rsidRPr="00FD2855" w:rsidRDefault="00814720" w:rsidP="005C431D">
            <w:pPr>
              <w:spacing w:after="0" w:line="360" w:lineRule="auto"/>
              <w:ind w:left="884"/>
              <w:rPr>
                <w:rFonts w:cs="Calibri"/>
                <w:sz w:val="22"/>
                <w:szCs w:val="22"/>
                <w:shd w:val="clear" w:color="auto" w:fill="FFFFFF"/>
              </w:rPr>
            </w:pPr>
            <w:r w:rsidRPr="00FD2855">
              <w:rPr>
                <w:rFonts w:cs="Calibri"/>
                <w:sz w:val="22"/>
                <w:szCs w:val="22"/>
                <w:shd w:val="clear" w:color="auto" w:fill="FFFFFF"/>
              </w:rPr>
              <w:t>- osób posiadających uprawnienia budowlane,</w:t>
            </w:r>
          </w:p>
          <w:p w14:paraId="037D3561" w14:textId="77777777" w:rsidR="00814720" w:rsidRPr="00FD2855" w:rsidRDefault="00814720" w:rsidP="005C431D">
            <w:pPr>
              <w:spacing w:after="0" w:line="360" w:lineRule="auto"/>
              <w:ind w:left="884"/>
              <w:rPr>
                <w:rFonts w:cs="Calibri"/>
                <w:sz w:val="22"/>
                <w:szCs w:val="22"/>
                <w:shd w:val="clear" w:color="auto" w:fill="FFFFFF"/>
              </w:rPr>
            </w:pPr>
            <w:r w:rsidRPr="00FD2855">
              <w:rPr>
                <w:rFonts w:cs="Calibri"/>
                <w:sz w:val="22"/>
                <w:szCs w:val="22"/>
                <w:shd w:val="clear" w:color="auto" w:fill="FFFFFF"/>
              </w:rPr>
              <w:t>- ukaranych z tytułu odpowiedzialności zawodowej.</w:t>
            </w:r>
          </w:p>
          <w:p w14:paraId="75757D09" w14:textId="77777777" w:rsidR="00814720" w:rsidRPr="00FD2855" w:rsidRDefault="00814720" w:rsidP="00FD2855">
            <w:pPr>
              <w:spacing w:after="0" w:line="360" w:lineRule="auto"/>
              <w:rPr>
                <w:rFonts w:eastAsia="Times New Roman" w:cs="Calibri"/>
                <w:bCs/>
                <w:sz w:val="22"/>
                <w:szCs w:val="22"/>
                <w:lang w:eastAsia="pl-PL"/>
              </w:rPr>
            </w:pPr>
          </w:p>
        </w:tc>
      </w:tr>
    </w:tbl>
    <w:p w14:paraId="4AF3A39E" w14:textId="77777777" w:rsidR="00814720" w:rsidRPr="00AF03E5" w:rsidRDefault="00814720" w:rsidP="00AF03E5">
      <w:pPr>
        <w:spacing w:after="0" w:line="360" w:lineRule="auto"/>
        <w:rPr>
          <w:rFonts w:cs="Calibri"/>
        </w:rPr>
      </w:pPr>
    </w:p>
    <w:p w14:paraId="7FD8B637" w14:textId="77777777" w:rsidR="00814720" w:rsidRDefault="00814720" w:rsidP="00AF03E5">
      <w:pPr>
        <w:spacing w:after="0" w:line="360" w:lineRule="auto"/>
        <w:rPr>
          <w:rFonts w:cs="Calibri"/>
        </w:rPr>
      </w:pPr>
    </w:p>
    <w:p w14:paraId="716CF4F7" w14:textId="77777777" w:rsidR="00814720" w:rsidRPr="00AF03E5" w:rsidRDefault="00814720" w:rsidP="00AF03E5">
      <w:pPr>
        <w:spacing w:after="0" w:line="360" w:lineRule="auto"/>
        <w:rPr>
          <w:rFonts w:cs="Calibri"/>
          <w:b/>
        </w:rPr>
      </w:pPr>
      <w:r w:rsidRPr="00AF03E5">
        <w:rPr>
          <w:rFonts w:cs="Calibri"/>
          <w:b/>
        </w:rPr>
        <w:t>Główny Urząd Geodezji i Kartografii</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493792FD"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BFE8EE7"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6FBD38C3"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37.313.000</w:t>
            </w:r>
          </w:p>
        </w:tc>
      </w:tr>
      <w:tr w:rsidR="00814720" w:rsidRPr="00FD2855" w14:paraId="01AB37FB" w14:textId="77777777" w:rsidTr="00FD2855">
        <w:tc>
          <w:tcPr>
            <w:tcW w:w="2405" w:type="dxa"/>
            <w:shd w:val="clear" w:color="auto" w:fill="DEEAF6"/>
          </w:tcPr>
          <w:p w14:paraId="740EE161"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79E92E89" w14:textId="77777777" w:rsidR="00814720" w:rsidRPr="00FD2855" w:rsidRDefault="00814720" w:rsidP="00FD2855">
            <w:pPr>
              <w:spacing w:after="0" w:line="360" w:lineRule="auto"/>
              <w:rPr>
                <w:rFonts w:cs="Calibri"/>
                <w:sz w:val="22"/>
                <w:szCs w:val="22"/>
              </w:rPr>
            </w:pPr>
            <w:r w:rsidRPr="00FD2855">
              <w:rPr>
                <w:rFonts w:cs="Calibri"/>
                <w:sz w:val="22"/>
                <w:szCs w:val="22"/>
              </w:rPr>
              <w:t>Urząd obsługujący i działający pod bezpośrednim kierownictwem Głównego Geodety Kraju, będącego centralnym organem administracji rządowej ds. geodezji i kartografii.</w:t>
            </w:r>
          </w:p>
        </w:tc>
      </w:tr>
      <w:tr w:rsidR="00814720" w:rsidRPr="00FD2855" w14:paraId="0603A3C3" w14:textId="77777777" w:rsidTr="00FD2855">
        <w:tc>
          <w:tcPr>
            <w:tcW w:w="2405" w:type="dxa"/>
            <w:shd w:val="clear" w:color="auto" w:fill="auto"/>
          </w:tcPr>
          <w:p w14:paraId="208F558D"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35D1D300"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Do zadań należą:</w:t>
            </w:r>
          </w:p>
          <w:p w14:paraId="4D986A23" w14:textId="77777777"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nadzór realizacji polityki państwa w zakresie geodezji i kartografii,</w:t>
            </w:r>
          </w:p>
          <w:p w14:paraId="6B2C90F6" w14:textId="25BABA5A"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 xml:space="preserve">prowadzenie centralnego zasobu geodezyjnego i kartograficznego ewidencjonowanie systemów informacji o terenie o znaczeniu ogólnopaństwowym oraz współpraca z innymi resortami w zakładaniu </w:t>
            </w:r>
            <w:r w:rsidR="003C468A">
              <w:rPr>
                <w:rFonts w:cs="Calibri"/>
                <w:sz w:val="22"/>
                <w:szCs w:val="22"/>
                <w:shd w:val="clear" w:color="auto" w:fill="FFFFFF"/>
              </w:rPr>
              <w:br/>
            </w:r>
            <w:r w:rsidRPr="005C431D">
              <w:rPr>
                <w:rFonts w:cs="Calibri"/>
                <w:sz w:val="22"/>
                <w:szCs w:val="22"/>
                <w:shd w:val="clear" w:color="auto" w:fill="FFFFFF"/>
              </w:rPr>
              <w:t>i prowadzeniu systemów informacji geograficznej,</w:t>
            </w:r>
          </w:p>
          <w:p w14:paraId="27C21BD0" w14:textId="6EECF18E"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 xml:space="preserve">współpraca z wyspecjalizowanymi w dziedzinie geodezji i kartografii organizacjami międzynarodowymi, regionalnymi oraz organami </w:t>
            </w:r>
            <w:r w:rsidR="003C468A">
              <w:rPr>
                <w:rFonts w:cs="Calibri"/>
                <w:sz w:val="22"/>
                <w:szCs w:val="22"/>
                <w:shd w:val="clear" w:color="auto" w:fill="FFFFFF"/>
              </w:rPr>
              <w:br/>
            </w:r>
            <w:r w:rsidRPr="005C431D">
              <w:rPr>
                <w:rFonts w:cs="Calibri"/>
                <w:sz w:val="22"/>
                <w:szCs w:val="22"/>
                <w:shd w:val="clear" w:color="auto" w:fill="FFFFFF"/>
              </w:rPr>
              <w:t>i urzędami innych krajów,</w:t>
            </w:r>
          </w:p>
          <w:p w14:paraId="5CB1CA82" w14:textId="77777777"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 xml:space="preserve">inicjowanie prac naukowych i badawczo-rozwojowych w zakresie standardów organizacyjno-technicznych, zastosowania metod </w:t>
            </w:r>
            <w:r w:rsidRPr="005C431D">
              <w:rPr>
                <w:rFonts w:cs="Calibri"/>
                <w:sz w:val="22"/>
                <w:szCs w:val="22"/>
                <w:shd w:val="clear" w:color="auto" w:fill="FFFFFF"/>
              </w:rPr>
              <w:lastRenderedPageBreak/>
              <w:t>informatycznych, fotogrametrycznych i satelitarnych w dziedzinie geodezji i kartografii oraz w krajowym systemie informacji o terenie,</w:t>
            </w:r>
          </w:p>
          <w:p w14:paraId="2BB2D62A" w14:textId="2641A0DA"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 xml:space="preserve">nadawanie uprawnień zawodowych w dziedzinie geodezji i kartografii, prowadzenie rejestru osób uprawnionych oraz współpraca </w:t>
            </w:r>
            <w:r w:rsidR="003C468A">
              <w:rPr>
                <w:rFonts w:cs="Calibri"/>
                <w:sz w:val="22"/>
                <w:szCs w:val="22"/>
                <w:shd w:val="clear" w:color="auto" w:fill="FFFFFF"/>
              </w:rPr>
              <w:br/>
            </w:r>
            <w:r w:rsidRPr="005C431D">
              <w:rPr>
                <w:rFonts w:cs="Calibri"/>
                <w:sz w:val="22"/>
                <w:szCs w:val="22"/>
                <w:shd w:val="clear" w:color="auto" w:fill="FFFFFF"/>
              </w:rPr>
              <w:t>z samorządami i organizacjami zawodowymi geodetów i kartografów,</w:t>
            </w:r>
          </w:p>
          <w:p w14:paraId="06CEC32E" w14:textId="17409571"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 xml:space="preserve">realizacja zadań w zakresie spraw obronnych, zarządzania kryzysowego oraz ochrony informacji niejawnych w działalności geodezyjnej </w:t>
            </w:r>
            <w:r w:rsidR="003C468A">
              <w:rPr>
                <w:rFonts w:cs="Calibri"/>
                <w:sz w:val="22"/>
                <w:szCs w:val="22"/>
                <w:shd w:val="clear" w:color="auto" w:fill="FFFFFF"/>
              </w:rPr>
              <w:br/>
            </w:r>
            <w:r w:rsidRPr="005C431D">
              <w:rPr>
                <w:rFonts w:cs="Calibri"/>
                <w:sz w:val="22"/>
                <w:szCs w:val="22"/>
                <w:shd w:val="clear" w:color="auto" w:fill="FFFFFF"/>
              </w:rPr>
              <w:t>i kartograficznej, nadzorowanie przestrzegania przepisów prawa dotyczących ochrony danych osobowych oraz funkcjonowania systemu zarządzania bezpieczeństwem informacji,</w:t>
            </w:r>
          </w:p>
          <w:p w14:paraId="45227ED9" w14:textId="77777777"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opracowywanie wytycznych dotyczących powszechnej taksacji nieruchomości,</w:t>
            </w:r>
          </w:p>
          <w:p w14:paraId="57691B14" w14:textId="77777777"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 xml:space="preserve">opracowywanie zasad dotyczących </w:t>
            </w:r>
            <w:r w:rsidR="00C91CDE" w:rsidRPr="005C431D">
              <w:rPr>
                <w:rFonts w:cs="Calibri"/>
                <w:sz w:val="22"/>
                <w:szCs w:val="22"/>
                <w:shd w:val="clear" w:color="auto" w:fill="FFFFFF"/>
              </w:rPr>
              <w:t>uzgodnień, co</w:t>
            </w:r>
            <w:r w:rsidRPr="005C431D">
              <w:rPr>
                <w:rFonts w:cs="Calibri"/>
                <w:sz w:val="22"/>
                <w:szCs w:val="22"/>
                <w:shd w:val="clear" w:color="auto" w:fill="FFFFFF"/>
              </w:rPr>
              <w:t xml:space="preserve"> do usytuowania projektowanych sieci uzbrojenia terenu,</w:t>
            </w:r>
          </w:p>
          <w:p w14:paraId="7640BCB5" w14:textId="700F3B70"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 xml:space="preserve">tworzenie i utrzymywanie </w:t>
            </w:r>
            <w:proofErr w:type="spellStart"/>
            <w:r w:rsidRPr="005C431D">
              <w:rPr>
                <w:rFonts w:cs="Calibri"/>
                <w:sz w:val="22"/>
                <w:szCs w:val="22"/>
                <w:shd w:val="clear" w:color="auto" w:fill="FFFFFF"/>
              </w:rPr>
              <w:t>geoportalu</w:t>
            </w:r>
            <w:proofErr w:type="spellEnd"/>
            <w:r w:rsidRPr="005C431D">
              <w:rPr>
                <w:rFonts w:cs="Calibri"/>
                <w:sz w:val="22"/>
                <w:szCs w:val="22"/>
                <w:shd w:val="clear" w:color="auto" w:fill="FFFFFF"/>
              </w:rPr>
              <w:t xml:space="preserve"> infrastruktury informacji przestrzennej</w:t>
            </w:r>
            <w:r w:rsidR="00A26105">
              <w:rPr>
                <w:rFonts w:cs="Calibri"/>
                <w:sz w:val="22"/>
                <w:szCs w:val="22"/>
                <w:shd w:val="clear" w:color="auto" w:fill="FFFFFF"/>
              </w:rPr>
              <w:t xml:space="preserve"> jako </w:t>
            </w:r>
            <w:r w:rsidRPr="005C431D">
              <w:rPr>
                <w:rFonts w:cs="Calibri"/>
                <w:sz w:val="22"/>
                <w:szCs w:val="22"/>
                <w:shd w:val="clear" w:color="auto" w:fill="FFFFFF"/>
              </w:rPr>
              <w:t>centralnego punktu dostępu do usług (wyszukiwania, przeglądania, pobierania, przekształcania) w pełnym zakresie tematycznym i terytorialnym infrastruktury,</w:t>
            </w:r>
          </w:p>
          <w:p w14:paraId="2C9461EB" w14:textId="77777777" w:rsidR="00814720" w:rsidRPr="005C431D" w:rsidRDefault="00814720" w:rsidP="00887D5B">
            <w:pPr>
              <w:pStyle w:val="Akapitzlist"/>
              <w:numPr>
                <w:ilvl w:val="0"/>
                <w:numId w:val="130"/>
              </w:numPr>
              <w:spacing w:after="0" w:line="360" w:lineRule="auto"/>
              <w:rPr>
                <w:rFonts w:cs="Calibri"/>
                <w:sz w:val="22"/>
                <w:szCs w:val="22"/>
                <w:shd w:val="clear" w:color="auto" w:fill="FFFFFF"/>
              </w:rPr>
            </w:pPr>
            <w:r w:rsidRPr="005C431D">
              <w:rPr>
                <w:rFonts w:cs="Calibri"/>
                <w:sz w:val="22"/>
                <w:szCs w:val="22"/>
                <w:shd w:val="clear" w:color="auto" w:fill="FFFFFF"/>
              </w:rPr>
              <w:t>prowadzenie publicznie dostępnej ewidencji zbiorów oraz usług danych przestrzennych objętych infrastrukturą,</w:t>
            </w:r>
          </w:p>
          <w:p w14:paraId="537D3914" w14:textId="77777777" w:rsidR="00814720" w:rsidRPr="005C431D" w:rsidRDefault="00814720" w:rsidP="00887D5B">
            <w:pPr>
              <w:pStyle w:val="Akapitzlist"/>
              <w:numPr>
                <w:ilvl w:val="0"/>
                <w:numId w:val="130"/>
              </w:numPr>
              <w:spacing w:after="0" w:line="360" w:lineRule="auto"/>
              <w:rPr>
                <w:rFonts w:eastAsia="Times New Roman" w:cs="Calibri"/>
                <w:bCs/>
                <w:sz w:val="22"/>
                <w:szCs w:val="22"/>
                <w:lang w:eastAsia="pl-PL"/>
              </w:rPr>
            </w:pPr>
            <w:r w:rsidRPr="005C431D">
              <w:rPr>
                <w:rFonts w:cs="Calibri"/>
                <w:sz w:val="22"/>
                <w:szCs w:val="22"/>
                <w:shd w:val="clear" w:color="auto" w:fill="FFFFFF"/>
              </w:rPr>
              <w:t>odpowiadanie za kontakty z Komisją Europejską w sprawach określonych ustawą o infrastrukturze informacji przestrzennej.</w:t>
            </w:r>
          </w:p>
        </w:tc>
      </w:tr>
    </w:tbl>
    <w:p w14:paraId="54AE2E1B" w14:textId="77777777" w:rsidR="00814720" w:rsidRPr="00AF03E5" w:rsidRDefault="00814720" w:rsidP="00AF03E5">
      <w:pPr>
        <w:spacing w:after="0" w:line="360" w:lineRule="auto"/>
        <w:rPr>
          <w:rFonts w:cs="Calibri"/>
        </w:rPr>
      </w:pPr>
    </w:p>
    <w:p w14:paraId="392B997A" w14:textId="77777777" w:rsidR="00814720" w:rsidRPr="00AF03E5" w:rsidRDefault="00814720" w:rsidP="00AF03E5">
      <w:pPr>
        <w:spacing w:after="0" w:line="360" w:lineRule="auto"/>
        <w:rPr>
          <w:rFonts w:cs="Calibri"/>
        </w:rPr>
      </w:pPr>
    </w:p>
    <w:p w14:paraId="58ABA4BA" w14:textId="77777777" w:rsidR="00814720" w:rsidRPr="00AF03E5" w:rsidRDefault="00814720" w:rsidP="00AF03E5">
      <w:pPr>
        <w:spacing w:after="0" w:line="360" w:lineRule="auto"/>
        <w:rPr>
          <w:rFonts w:cs="Calibri"/>
          <w:b/>
        </w:rPr>
      </w:pPr>
      <w:r w:rsidRPr="00AF03E5">
        <w:rPr>
          <w:rFonts w:cs="Calibri"/>
          <w:b/>
        </w:rPr>
        <w:t>Główny Inspektorat Ochrony Środowiska</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7015C585"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4BDB5161"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37CDDFF7"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139.659.000</w:t>
            </w:r>
          </w:p>
        </w:tc>
      </w:tr>
      <w:tr w:rsidR="00814720" w:rsidRPr="00FD2855" w14:paraId="67C8751F" w14:textId="77777777" w:rsidTr="00FD2855">
        <w:tc>
          <w:tcPr>
            <w:tcW w:w="2405" w:type="dxa"/>
            <w:shd w:val="clear" w:color="auto" w:fill="DEEAF6"/>
          </w:tcPr>
          <w:p w14:paraId="0E476167"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6370570D" w14:textId="77777777" w:rsidR="00814720" w:rsidRPr="00FD2855" w:rsidRDefault="00814720" w:rsidP="00FD2855">
            <w:pPr>
              <w:spacing w:after="0" w:line="360" w:lineRule="auto"/>
              <w:rPr>
                <w:rFonts w:cs="Calibri"/>
                <w:sz w:val="22"/>
                <w:szCs w:val="22"/>
              </w:rPr>
            </w:pPr>
            <w:r w:rsidRPr="00FD2855">
              <w:rPr>
                <w:rFonts w:cs="Calibri"/>
                <w:sz w:val="22"/>
                <w:szCs w:val="22"/>
              </w:rPr>
              <w:t>Urząd polskiej administracji rządowej wykonujący zadania Głównego Inspektora Ochrony Środowiska, będącego centralnym organem administracji rządowej, powoływanym przez Prezesa Rady Ministrów i nadzorowanym przez Ministra Środowiska.</w:t>
            </w:r>
          </w:p>
        </w:tc>
      </w:tr>
      <w:tr w:rsidR="00814720" w:rsidRPr="00FD2855" w14:paraId="3109D409" w14:textId="77777777" w:rsidTr="00FD2855">
        <w:tc>
          <w:tcPr>
            <w:tcW w:w="2405" w:type="dxa"/>
            <w:shd w:val="clear" w:color="auto" w:fill="auto"/>
          </w:tcPr>
          <w:p w14:paraId="10421994"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52DC0B25" w14:textId="2CDA1E61" w:rsidR="00814720" w:rsidRPr="00FD2855" w:rsidRDefault="00814720" w:rsidP="00FD2855">
            <w:pPr>
              <w:spacing w:after="0" w:line="360" w:lineRule="auto"/>
              <w:rPr>
                <w:rFonts w:cs="Calibri"/>
                <w:sz w:val="22"/>
                <w:szCs w:val="22"/>
              </w:rPr>
            </w:pPr>
            <w:r w:rsidRPr="00FD2855">
              <w:rPr>
                <w:rFonts w:cs="Calibri"/>
                <w:sz w:val="22"/>
                <w:szCs w:val="22"/>
              </w:rPr>
              <w:t>Główne zadania G</w:t>
            </w:r>
            <w:r w:rsidR="003C468A">
              <w:rPr>
                <w:rFonts w:cs="Calibri"/>
                <w:sz w:val="22"/>
                <w:szCs w:val="22"/>
              </w:rPr>
              <w:t xml:space="preserve">łównego </w:t>
            </w:r>
            <w:r w:rsidRPr="00FD2855">
              <w:rPr>
                <w:rFonts w:cs="Calibri"/>
                <w:sz w:val="22"/>
                <w:szCs w:val="22"/>
              </w:rPr>
              <w:t>I</w:t>
            </w:r>
            <w:r w:rsidR="003C468A">
              <w:rPr>
                <w:rFonts w:cs="Calibri"/>
                <w:sz w:val="22"/>
                <w:szCs w:val="22"/>
              </w:rPr>
              <w:t xml:space="preserve">nspektoratu </w:t>
            </w:r>
            <w:r w:rsidRPr="00FD2855">
              <w:rPr>
                <w:rFonts w:cs="Calibri"/>
                <w:sz w:val="22"/>
                <w:szCs w:val="22"/>
              </w:rPr>
              <w:t>O</w:t>
            </w:r>
            <w:r w:rsidR="003C468A">
              <w:rPr>
                <w:rFonts w:cs="Calibri"/>
                <w:sz w:val="22"/>
                <w:szCs w:val="22"/>
              </w:rPr>
              <w:t xml:space="preserve">chrony </w:t>
            </w:r>
            <w:r w:rsidRPr="00FD2855">
              <w:rPr>
                <w:rFonts w:cs="Calibri"/>
                <w:sz w:val="22"/>
                <w:szCs w:val="22"/>
              </w:rPr>
              <w:t>Ś</w:t>
            </w:r>
            <w:r w:rsidR="003C468A">
              <w:rPr>
                <w:rFonts w:cs="Calibri"/>
                <w:sz w:val="22"/>
                <w:szCs w:val="22"/>
              </w:rPr>
              <w:t>rodowiska</w:t>
            </w:r>
            <w:r w:rsidRPr="00FD2855">
              <w:rPr>
                <w:rFonts w:cs="Calibri"/>
                <w:sz w:val="22"/>
                <w:szCs w:val="22"/>
              </w:rPr>
              <w:t>:</w:t>
            </w:r>
          </w:p>
          <w:p w14:paraId="5EA4761D" w14:textId="77777777" w:rsidR="00814720" w:rsidRPr="005C431D" w:rsidRDefault="00814720" w:rsidP="00887D5B">
            <w:pPr>
              <w:pStyle w:val="Akapitzlist"/>
              <w:numPr>
                <w:ilvl w:val="0"/>
                <w:numId w:val="131"/>
              </w:numPr>
              <w:spacing w:after="0" w:line="360" w:lineRule="auto"/>
              <w:rPr>
                <w:rFonts w:cs="Calibri"/>
                <w:sz w:val="22"/>
                <w:szCs w:val="22"/>
                <w:shd w:val="clear" w:color="auto" w:fill="FFFFFF"/>
              </w:rPr>
            </w:pPr>
            <w:r w:rsidRPr="005C431D">
              <w:rPr>
                <w:rFonts w:cs="Calibri"/>
                <w:sz w:val="22"/>
                <w:szCs w:val="22"/>
                <w:shd w:val="clear" w:color="auto" w:fill="FFFFFF"/>
              </w:rPr>
              <w:t>ustala ogólne kierunki działania organów Państwowej Inspekcji Sanitarnej oraz koordynuje i nadzoruje działalność tych organów,</w:t>
            </w:r>
          </w:p>
          <w:p w14:paraId="6654110C" w14:textId="77777777" w:rsidR="00814720" w:rsidRPr="005C431D" w:rsidRDefault="00814720" w:rsidP="00887D5B">
            <w:pPr>
              <w:pStyle w:val="Akapitzlist"/>
              <w:numPr>
                <w:ilvl w:val="0"/>
                <w:numId w:val="131"/>
              </w:numPr>
              <w:spacing w:after="0" w:line="360" w:lineRule="auto"/>
              <w:rPr>
                <w:rFonts w:cs="Calibri"/>
                <w:sz w:val="22"/>
                <w:szCs w:val="22"/>
                <w:shd w:val="clear" w:color="auto" w:fill="FFFFFF"/>
              </w:rPr>
            </w:pPr>
            <w:r w:rsidRPr="005C431D">
              <w:rPr>
                <w:rFonts w:cs="Calibri"/>
                <w:sz w:val="22"/>
                <w:szCs w:val="22"/>
                <w:shd w:val="clear" w:color="auto" w:fill="FFFFFF"/>
              </w:rPr>
              <w:lastRenderedPageBreak/>
              <w:t>zarządza systemem wymiany informacji w ramach systemów wymiany informacji, w zakresie dotyczącym zadań Państwowej Inspekcji Sanitarnej,</w:t>
            </w:r>
          </w:p>
          <w:p w14:paraId="421EE362" w14:textId="05E82551" w:rsidR="00814720" w:rsidRPr="005657A8" w:rsidRDefault="00814720" w:rsidP="00887D5B">
            <w:pPr>
              <w:pStyle w:val="Akapitzlist"/>
              <w:numPr>
                <w:ilvl w:val="0"/>
                <w:numId w:val="131"/>
              </w:numPr>
              <w:spacing w:after="0" w:line="360" w:lineRule="auto"/>
              <w:rPr>
                <w:rFonts w:cs="Calibri"/>
                <w:sz w:val="22"/>
                <w:szCs w:val="22"/>
                <w:shd w:val="clear" w:color="auto" w:fill="FFFFFF"/>
              </w:rPr>
            </w:pPr>
            <w:r w:rsidRPr="005657A8">
              <w:rPr>
                <w:rFonts w:cs="Calibri"/>
                <w:sz w:val="22"/>
                <w:szCs w:val="22"/>
                <w:shd w:val="clear" w:color="auto" w:fill="FFFFFF"/>
              </w:rPr>
              <w:t xml:space="preserve">w przypadku zagrożenia bezpieczeństwa sanitarnego wydaje organom Państwowej Inspekcji Sanitarnej polecenia dotyczące podjęcia określonych czynności zapobiegawczych lub kontrolnych oraz żądać </w:t>
            </w:r>
            <w:r w:rsidR="003C468A">
              <w:rPr>
                <w:rFonts w:cs="Calibri"/>
                <w:sz w:val="22"/>
                <w:szCs w:val="22"/>
                <w:shd w:val="clear" w:color="auto" w:fill="FFFFFF"/>
              </w:rPr>
              <w:br/>
            </w:r>
            <w:r w:rsidRPr="005657A8">
              <w:rPr>
                <w:rFonts w:cs="Calibri"/>
                <w:sz w:val="22"/>
                <w:szCs w:val="22"/>
                <w:shd w:val="clear" w:color="auto" w:fill="FFFFFF"/>
              </w:rPr>
              <w:t xml:space="preserve">od nich informacji w tym zakresie. </w:t>
            </w:r>
          </w:p>
          <w:p w14:paraId="36060144"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Do zadań Inspekcji Ochrony Środowiska należy m.in.:</w:t>
            </w:r>
          </w:p>
          <w:p w14:paraId="1F6B5F4D" w14:textId="22A236BC" w:rsidR="00814720" w:rsidRPr="005657A8" w:rsidRDefault="00814720" w:rsidP="00887D5B">
            <w:pPr>
              <w:pStyle w:val="Akapitzlist"/>
              <w:numPr>
                <w:ilvl w:val="0"/>
                <w:numId w:val="132"/>
              </w:numPr>
              <w:spacing w:after="0" w:line="360" w:lineRule="auto"/>
              <w:rPr>
                <w:rFonts w:cs="Calibri"/>
                <w:sz w:val="22"/>
                <w:szCs w:val="22"/>
              </w:rPr>
            </w:pPr>
            <w:r w:rsidRPr="005657A8">
              <w:rPr>
                <w:rFonts w:cs="Calibri"/>
                <w:sz w:val="22"/>
                <w:szCs w:val="22"/>
                <w:shd w:val="clear" w:color="auto" w:fill="FFFFFF"/>
              </w:rPr>
              <w:t>k</w:t>
            </w:r>
            <w:r w:rsidRPr="005657A8">
              <w:rPr>
                <w:rFonts w:cs="Calibri"/>
                <w:sz w:val="22"/>
                <w:szCs w:val="22"/>
              </w:rPr>
              <w:t xml:space="preserve">ontrola podmiotów korzystających ze środowiska w zakresie: przestrzegania przepisów o ochronie środowiska, decyzji ustalających warunki korzystania ze środowiska oraz przestrzegania zakresu, częstotliwości i sposobu prowadzenia pomiarów wielkości emisji i jej wpływu na stan środowiska, przestrzegania przepisów dotyczących zawartości siarki w ciężkim oleju opałowym stosowanym w instalacjach energetycznego spalania paliw oraz w oleju do silników statków żeglugi śródlądowej, eksploatacji instalacji i urządzeń chroniących środowisko przed zanieczyszczeniem, przestrzegania przepisów o gospodarce opakowaniami oraz odpadami opakowaniowymi, przestrzegania przepisów o obowiązkach przedsiębiorców w zakresie gospodarowania niektórymi odpadami oraz o opłacie produktowej, postępowania </w:t>
            </w:r>
            <w:r w:rsidR="003C468A">
              <w:rPr>
                <w:rFonts w:cs="Calibri"/>
                <w:sz w:val="22"/>
                <w:szCs w:val="22"/>
              </w:rPr>
              <w:br/>
            </w:r>
            <w:r w:rsidRPr="005657A8">
              <w:rPr>
                <w:rFonts w:cs="Calibri"/>
                <w:sz w:val="22"/>
                <w:szCs w:val="22"/>
              </w:rPr>
              <w:t xml:space="preserve">z substancjami zubożającymi warstwę ozonową oraz z niektórymi fluorowanymi gazami cieplarnianymi, przestrzegania przepisów ustawy </w:t>
            </w:r>
            <w:r w:rsidR="003C468A">
              <w:rPr>
                <w:rFonts w:cs="Calibri"/>
                <w:sz w:val="22"/>
                <w:szCs w:val="22"/>
              </w:rPr>
              <w:br/>
            </w:r>
            <w:r w:rsidRPr="005657A8">
              <w:rPr>
                <w:rFonts w:cs="Calibri"/>
                <w:sz w:val="22"/>
                <w:szCs w:val="22"/>
              </w:rPr>
              <w:t xml:space="preserve">o mikroorganizmach i organizmach genetycznie zmodyfikowanych, w zakresie wymagań określonych w zezwoleniach na prowadzenie zakładu inżynierii genetycznej albo w zgodach na zamierzone uwolnienie organizmów genetycznie zmodyfikowanych do środowiska w zakresie postępowania z odpadami, w tym powstającymi podczas zamkniętego użycia organizmów genetycznie zmodyfikowanych oraz po zakończeniu zamierzonego uwolnienia organizmów genetycznie zmodyfikowanych </w:t>
            </w:r>
            <w:r w:rsidR="003C468A">
              <w:rPr>
                <w:rFonts w:cs="Calibri"/>
                <w:sz w:val="22"/>
                <w:szCs w:val="22"/>
              </w:rPr>
              <w:br/>
            </w:r>
            <w:r w:rsidRPr="005657A8">
              <w:rPr>
                <w:rFonts w:cs="Calibri"/>
                <w:sz w:val="22"/>
                <w:szCs w:val="22"/>
              </w:rPr>
              <w:t>do środowiska, przestrzegania przepisów o recyklingu pojazdów wycofanych z eksploatacji, przestrzegania przepisów o zużytym sprzęcie elektrycznym i elektronicznym, przestrzegania przepisów o bateriach i akumulatorach;</w:t>
            </w:r>
            <w:r w:rsidR="003C468A">
              <w:rPr>
                <w:rFonts w:cs="Calibri"/>
                <w:sz w:val="22"/>
                <w:szCs w:val="22"/>
              </w:rPr>
              <w:t>,</w:t>
            </w:r>
          </w:p>
          <w:p w14:paraId="7533DF64" w14:textId="77777777" w:rsidR="00814720" w:rsidRPr="005657A8" w:rsidRDefault="00814720" w:rsidP="00887D5B">
            <w:pPr>
              <w:pStyle w:val="Akapitzlist"/>
              <w:numPr>
                <w:ilvl w:val="0"/>
                <w:numId w:val="132"/>
              </w:numPr>
              <w:spacing w:after="0" w:line="360" w:lineRule="auto"/>
              <w:rPr>
                <w:rFonts w:eastAsia="Times New Roman" w:cs="Calibri"/>
                <w:sz w:val="22"/>
                <w:szCs w:val="22"/>
                <w:lang w:eastAsia="pl-PL"/>
              </w:rPr>
            </w:pPr>
            <w:r w:rsidRPr="005657A8">
              <w:rPr>
                <w:rFonts w:cs="Calibri"/>
                <w:sz w:val="22"/>
                <w:szCs w:val="22"/>
              </w:rPr>
              <w:t>kontrola przestrzegania przepisów ustawy o utrzymaniu czystości i porządku w gminach,</w:t>
            </w:r>
          </w:p>
          <w:p w14:paraId="620DF809" w14:textId="77777777" w:rsidR="00814720" w:rsidRPr="005657A8" w:rsidRDefault="00814720" w:rsidP="00887D5B">
            <w:pPr>
              <w:pStyle w:val="Akapitzlist"/>
              <w:numPr>
                <w:ilvl w:val="0"/>
                <w:numId w:val="132"/>
              </w:numPr>
              <w:spacing w:after="0" w:line="360" w:lineRule="auto"/>
              <w:rPr>
                <w:rFonts w:cs="Calibri"/>
                <w:sz w:val="22"/>
                <w:szCs w:val="22"/>
              </w:rPr>
            </w:pPr>
            <w:r w:rsidRPr="005657A8">
              <w:rPr>
                <w:rFonts w:eastAsia="Times New Roman" w:cs="Calibri"/>
                <w:sz w:val="22"/>
                <w:szCs w:val="22"/>
                <w:lang w:eastAsia="pl-PL"/>
              </w:rPr>
              <w:lastRenderedPageBreak/>
              <w:t>prowadzenie państwowego monitoringu środowiska, w szczególności: opracowywanie programów, koordynacja realizacji zadań, gromadzenie informacji o środowisku w zakresie, przetwarzanie zgromadzonych informacji i dokonywanie ocen stanu środowiska, opracowywanie raportów o stanie środowiska, udział w międzynarodowej wymianie informacji o stanie środowiska,</w:t>
            </w:r>
          </w:p>
          <w:p w14:paraId="4CF16316" w14:textId="2E3F5323" w:rsidR="00814720" w:rsidRPr="005657A8" w:rsidRDefault="00814720" w:rsidP="00887D5B">
            <w:pPr>
              <w:pStyle w:val="Akapitzlist"/>
              <w:numPr>
                <w:ilvl w:val="0"/>
                <w:numId w:val="132"/>
              </w:numPr>
              <w:spacing w:after="0" w:line="360" w:lineRule="auto"/>
              <w:rPr>
                <w:rFonts w:cs="Calibri"/>
                <w:sz w:val="22"/>
                <w:szCs w:val="22"/>
              </w:rPr>
            </w:pPr>
            <w:r w:rsidRPr="005657A8">
              <w:rPr>
                <w:rFonts w:cs="Calibri"/>
                <w:sz w:val="22"/>
                <w:szCs w:val="22"/>
              </w:rPr>
              <w:t xml:space="preserve">podejmowanie decyzji wstrzymujących działalność prowadzoną </w:t>
            </w:r>
            <w:r w:rsidR="003C468A">
              <w:rPr>
                <w:rFonts w:cs="Calibri"/>
                <w:sz w:val="22"/>
                <w:szCs w:val="22"/>
              </w:rPr>
              <w:br/>
            </w:r>
            <w:r w:rsidRPr="005657A8">
              <w:rPr>
                <w:rFonts w:cs="Calibri"/>
                <w:sz w:val="22"/>
                <w:szCs w:val="22"/>
              </w:rPr>
              <w:t>z naruszeniem wymagań związanych z ochroną środowiska lub naruszeniem warunków korzystania ze środowiska,</w:t>
            </w:r>
          </w:p>
          <w:p w14:paraId="63731975" w14:textId="77777777" w:rsidR="00814720" w:rsidRPr="005657A8" w:rsidRDefault="00814720" w:rsidP="00887D5B">
            <w:pPr>
              <w:pStyle w:val="Akapitzlist"/>
              <w:numPr>
                <w:ilvl w:val="0"/>
                <w:numId w:val="132"/>
              </w:numPr>
              <w:spacing w:after="0" w:line="360" w:lineRule="auto"/>
              <w:rPr>
                <w:rFonts w:eastAsia="Times New Roman" w:cs="Calibri"/>
                <w:sz w:val="22"/>
                <w:szCs w:val="22"/>
                <w:lang w:eastAsia="pl-PL"/>
              </w:rPr>
            </w:pPr>
            <w:r w:rsidRPr="005657A8">
              <w:rPr>
                <w:rFonts w:cs="Calibri"/>
                <w:sz w:val="22"/>
                <w:szCs w:val="22"/>
              </w:rPr>
              <w:t>przeciwdziałanie poważnym awariom oraz sprawowanie nadzoru nad usuwaniem ich skutków,</w:t>
            </w:r>
          </w:p>
          <w:p w14:paraId="51A48EDF" w14:textId="77777777" w:rsidR="00814720" w:rsidRPr="005657A8" w:rsidRDefault="00814720" w:rsidP="00887D5B">
            <w:pPr>
              <w:pStyle w:val="Akapitzlist"/>
              <w:numPr>
                <w:ilvl w:val="0"/>
                <w:numId w:val="132"/>
              </w:numPr>
              <w:spacing w:after="0" w:line="360" w:lineRule="auto"/>
              <w:rPr>
                <w:rFonts w:eastAsia="Times New Roman" w:cs="Calibri"/>
                <w:bCs/>
                <w:sz w:val="22"/>
                <w:szCs w:val="22"/>
                <w:lang w:eastAsia="pl-PL"/>
              </w:rPr>
            </w:pPr>
            <w:r w:rsidRPr="005657A8">
              <w:rPr>
                <w:rFonts w:cs="Calibri"/>
                <w:sz w:val="22"/>
                <w:szCs w:val="22"/>
              </w:rPr>
              <w:t>kontrola wyrobów wprowadzonych do obrotu lub oddanych do użytku, podlegających ocenie zgodności w zakresie spełniania przez nie zasadniczych lub innych wymagań dotyczących ochrony środowiska.</w:t>
            </w:r>
          </w:p>
        </w:tc>
      </w:tr>
    </w:tbl>
    <w:p w14:paraId="61181AA2" w14:textId="77777777" w:rsidR="00814720" w:rsidRDefault="00814720" w:rsidP="00AF03E5">
      <w:pPr>
        <w:spacing w:after="0" w:line="360" w:lineRule="auto"/>
        <w:rPr>
          <w:rFonts w:cs="Calibri"/>
        </w:rPr>
      </w:pPr>
    </w:p>
    <w:p w14:paraId="74C2AFFC" w14:textId="77777777" w:rsidR="00CA2C9B" w:rsidRDefault="00CA2C9B" w:rsidP="00AF03E5">
      <w:pPr>
        <w:spacing w:after="0" w:line="360" w:lineRule="auto"/>
        <w:rPr>
          <w:rFonts w:cs="Calibri"/>
        </w:rPr>
      </w:pPr>
    </w:p>
    <w:p w14:paraId="10C58352" w14:textId="77777777" w:rsidR="00814720" w:rsidRPr="00AF03E5" w:rsidRDefault="00814720" w:rsidP="00AF03E5">
      <w:pPr>
        <w:spacing w:after="0" w:line="360" w:lineRule="auto"/>
        <w:rPr>
          <w:rFonts w:cs="Calibri"/>
          <w:b/>
        </w:rPr>
      </w:pPr>
      <w:r w:rsidRPr="00AF03E5">
        <w:rPr>
          <w:rFonts w:cs="Calibri"/>
          <w:b/>
        </w:rPr>
        <w:t>Główny Urząd Statystyczny</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21EF5C57"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44B8941"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60DD3962"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427.469.000</w:t>
            </w:r>
          </w:p>
        </w:tc>
      </w:tr>
      <w:tr w:rsidR="00814720" w:rsidRPr="00FD2855" w14:paraId="4FB5BCB6" w14:textId="77777777" w:rsidTr="00FD2855">
        <w:tc>
          <w:tcPr>
            <w:tcW w:w="2405" w:type="dxa"/>
            <w:shd w:val="clear" w:color="auto" w:fill="DEEAF6"/>
          </w:tcPr>
          <w:p w14:paraId="76B6331E"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46D40AF9" w14:textId="77777777" w:rsidR="00814720" w:rsidRPr="00FD2855" w:rsidRDefault="00814720" w:rsidP="00FD2855">
            <w:pPr>
              <w:spacing w:after="0" w:line="360" w:lineRule="auto"/>
              <w:rPr>
                <w:rFonts w:cs="Calibri"/>
                <w:sz w:val="22"/>
                <w:szCs w:val="22"/>
              </w:rPr>
            </w:pPr>
            <w:r w:rsidRPr="00FD2855">
              <w:rPr>
                <w:rFonts w:cs="Calibri"/>
                <w:sz w:val="22"/>
                <w:szCs w:val="22"/>
              </w:rPr>
              <w:t>Centralny organ administracji rządowej podległy Prezesowi Rady Ministrów zajmujący się zbieraniem i udostępnianiem[ informacji statystycznych na temat większości dziedzin życia publicznego i niektórych stron życia prywatnego.</w:t>
            </w:r>
          </w:p>
        </w:tc>
      </w:tr>
      <w:tr w:rsidR="00814720" w:rsidRPr="00FD2855" w14:paraId="415DA8A7" w14:textId="77777777" w:rsidTr="00FD2855">
        <w:tc>
          <w:tcPr>
            <w:tcW w:w="2405" w:type="dxa"/>
            <w:shd w:val="clear" w:color="auto" w:fill="auto"/>
          </w:tcPr>
          <w:p w14:paraId="0A156C2F"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72E40749" w14:textId="6712E490" w:rsidR="00814720" w:rsidRPr="00FD2855" w:rsidRDefault="00814720" w:rsidP="00FD2855">
            <w:pPr>
              <w:spacing w:after="0" w:line="360" w:lineRule="auto"/>
              <w:rPr>
                <w:rFonts w:cs="Calibri"/>
                <w:sz w:val="22"/>
                <w:szCs w:val="22"/>
              </w:rPr>
            </w:pPr>
            <w:r w:rsidRPr="00FD2855">
              <w:rPr>
                <w:rFonts w:cs="Calibri"/>
                <w:sz w:val="22"/>
                <w:szCs w:val="22"/>
              </w:rPr>
              <w:t>Główne zadania G</w:t>
            </w:r>
            <w:r w:rsidR="003C468A">
              <w:rPr>
                <w:rFonts w:cs="Calibri"/>
                <w:sz w:val="22"/>
                <w:szCs w:val="22"/>
              </w:rPr>
              <w:t xml:space="preserve">łównego </w:t>
            </w:r>
            <w:r w:rsidRPr="00FD2855">
              <w:rPr>
                <w:rFonts w:cs="Calibri"/>
                <w:sz w:val="22"/>
                <w:szCs w:val="22"/>
              </w:rPr>
              <w:t>U</w:t>
            </w:r>
            <w:r w:rsidR="003C468A">
              <w:rPr>
                <w:rFonts w:cs="Calibri"/>
                <w:sz w:val="22"/>
                <w:szCs w:val="22"/>
              </w:rPr>
              <w:t xml:space="preserve">rzędu </w:t>
            </w:r>
            <w:r w:rsidRPr="00FD2855">
              <w:rPr>
                <w:rFonts w:cs="Calibri"/>
                <w:sz w:val="22"/>
                <w:szCs w:val="22"/>
              </w:rPr>
              <w:t>S</w:t>
            </w:r>
            <w:r w:rsidR="003C468A">
              <w:rPr>
                <w:rFonts w:cs="Calibri"/>
                <w:sz w:val="22"/>
                <w:szCs w:val="22"/>
              </w:rPr>
              <w:t>tatystycznego</w:t>
            </w:r>
            <w:r w:rsidRPr="00FD2855">
              <w:rPr>
                <w:rFonts w:cs="Calibri"/>
                <w:sz w:val="22"/>
                <w:szCs w:val="22"/>
              </w:rPr>
              <w:t>:</w:t>
            </w:r>
          </w:p>
          <w:p w14:paraId="30F86EE9" w14:textId="33F941CA"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rozpoznanie zapotrzebowania na analizy i informacje statystyczne</w:t>
            </w:r>
            <w:r w:rsidR="003C468A">
              <w:rPr>
                <w:rFonts w:cs="Calibri"/>
                <w:sz w:val="22"/>
                <w:szCs w:val="22"/>
              </w:rPr>
              <w:t>,</w:t>
            </w:r>
          </w:p>
          <w:p w14:paraId="45C3AFFE" w14:textId="6D8AC99A"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organizacja i prowadzenie badań statystycznych</w:t>
            </w:r>
            <w:r w:rsidR="003C468A">
              <w:rPr>
                <w:rFonts w:cs="Calibri"/>
                <w:sz w:val="22"/>
                <w:szCs w:val="22"/>
              </w:rPr>
              <w:t>,</w:t>
            </w:r>
          </w:p>
          <w:p w14:paraId="7F438AD2" w14:textId="3C21FB18"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zbieranie, przechowywanie i opracowywanie danych statystycznych</w:t>
            </w:r>
            <w:r w:rsidR="003C468A">
              <w:rPr>
                <w:rFonts w:cs="Calibri"/>
                <w:sz w:val="22"/>
                <w:szCs w:val="22"/>
              </w:rPr>
              <w:t>,</w:t>
            </w:r>
          </w:p>
          <w:p w14:paraId="5D319B8A" w14:textId="0846EC5C"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udział w pracach metodologicznych w wybranych dziedzinach statystyki</w:t>
            </w:r>
            <w:r w:rsidR="003C468A">
              <w:rPr>
                <w:rFonts w:cs="Calibri"/>
                <w:sz w:val="22"/>
                <w:szCs w:val="22"/>
              </w:rPr>
              <w:t>,</w:t>
            </w:r>
          </w:p>
          <w:p w14:paraId="5328E3B5" w14:textId="1F23B4B9"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współdziałanie z administracją publiczną</w:t>
            </w:r>
            <w:r w:rsidR="003C468A">
              <w:rPr>
                <w:rFonts w:cs="Calibri"/>
                <w:sz w:val="22"/>
                <w:szCs w:val="22"/>
              </w:rPr>
              <w:t>,</w:t>
            </w:r>
          </w:p>
          <w:p w14:paraId="62B48A24" w14:textId="301C465D"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prowadzenie krajowego rejestru REGON</w:t>
            </w:r>
            <w:r w:rsidR="003C468A">
              <w:rPr>
                <w:rFonts w:cs="Calibri"/>
                <w:sz w:val="22"/>
                <w:szCs w:val="22"/>
              </w:rPr>
              <w:t>,</w:t>
            </w:r>
          </w:p>
          <w:p w14:paraId="43247CCA" w14:textId="0372251E"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praca nad tworzeniem, aktualizacją rejestru urzędowego podziału terytorialnego kraju</w:t>
            </w:r>
            <w:r w:rsidR="003C468A">
              <w:rPr>
                <w:rFonts w:cs="Calibri"/>
                <w:sz w:val="22"/>
                <w:szCs w:val="22"/>
              </w:rPr>
              <w:t>,</w:t>
            </w:r>
          </w:p>
          <w:p w14:paraId="69D438EE" w14:textId="77777777"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wykonywanie opracowań wspomagających inne systemy informacyjne,</w:t>
            </w:r>
          </w:p>
          <w:p w14:paraId="0D9903B7" w14:textId="77777777"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wykonywanie dodatkowych opracowań i analiz na zlecenie,</w:t>
            </w:r>
          </w:p>
          <w:p w14:paraId="4230439F" w14:textId="77777777"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lastRenderedPageBreak/>
              <w:t>prowadzenie szkoleń w dziedzinie statystyki,</w:t>
            </w:r>
          </w:p>
          <w:p w14:paraId="509EF0D2" w14:textId="77777777" w:rsidR="00814720" w:rsidRPr="005657A8" w:rsidRDefault="00814720" w:rsidP="00887D5B">
            <w:pPr>
              <w:pStyle w:val="Akapitzlist"/>
              <w:numPr>
                <w:ilvl w:val="0"/>
                <w:numId w:val="133"/>
              </w:numPr>
              <w:spacing w:after="0" w:line="360" w:lineRule="auto"/>
              <w:rPr>
                <w:rFonts w:cs="Calibri"/>
                <w:sz w:val="22"/>
                <w:szCs w:val="22"/>
              </w:rPr>
            </w:pPr>
            <w:r w:rsidRPr="005657A8">
              <w:rPr>
                <w:rFonts w:cs="Calibri"/>
                <w:sz w:val="22"/>
                <w:szCs w:val="22"/>
              </w:rPr>
              <w:t>popularyzacja wiedzy o statystyce,</w:t>
            </w:r>
          </w:p>
          <w:p w14:paraId="7C897BC1" w14:textId="77777777" w:rsidR="00814720" w:rsidRPr="005657A8" w:rsidRDefault="00814720" w:rsidP="00887D5B">
            <w:pPr>
              <w:pStyle w:val="Akapitzlist"/>
              <w:numPr>
                <w:ilvl w:val="0"/>
                <w:numId w:val="133"/>
              </w:numPr>
              <w:spacing w:after="0" w:line="360" w:lineRule="auto"/>
              <w:rPr>
                <w:rFonts w:eastAsia="Times New Roman" w:cs="Calibri"/>
                <w:bCs/>
                <w:sz w:val="22"/>
                <w:szCs w:val="22"/>
                <w:lang w:eastAsia="pl-PL"/>
              </w:rPr>
            </w:pPr>
            <w:r w:rsidRPr="005657A8">
              <w:rPr>
                <w:rFonts w:cs="Calibri"/>
                <w:sz w:val="22"/>
                <w:szCs w:val="22"/>
              </w:rPr>
              <w:t>administrowanie infrastrukturą techniczną.</w:t>
            </w:r>
          </w:p>
        </w:tc>
      </w:tr>
    </w:tbl>
    <w:p w14:paraId="411BED27" w14:textId="77777777" w:rsidR="00814720" w:rsidRPr="00AF03E5" w:rsidRDefault="00814720" w:rsidP="00AF03E5">
      <w:pPr>
        <w:spacing w:after="0" w:line="360" w:lineRule="auto"/>
        <w:rPr>
          <w:rFonts w:cs="Calibri"/>
        </w:rPr>
      </w:pPr>
    </w:p>
    <w:p w14:paraId="6765CCE1" w14:textId="77777777" w:rsidR="00814720" w:rsidRPr="00AF03E5" w:rsidRDefault="00814720" w:rsidP="00AF03E5">
      <w:pPr>
        <w:spacing w:after="0" w:line="360" w:lineRule="auto"/>
        <w:rPr>
          <w:rFonts w:cs="Calibri"/>
        </w:rPr>
      </w:pPr>
    </w:p>
    <w:p w14:paraId="4771BA2A" w14:textId="77777777" w:rsidR="00814720" w:rsidRPr="00AF03E5" w:rsidRDefault="00814720" w:rsidP="00AF03E5">
      <w:pPr>
        <w:spacing w:after="0" w:line="360" w:lineRule="auto"/>
        <w:rPr>
          <w:rFonts w:cs="Calibri"/>
          <w:b/>
        </w:rPr>
      </w:pPr>
      <w:r w:rsidRPr="00AF03E5">
        <w:rPr>
          <w:rFonts w:cs="Calibri"/>
          <w:b/>
        </w:rPr>
        <w:t>Urząd Komunikacji Elektronicznej</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3611E1A2"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0FFC2B5"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1EDD97B6"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114.921.000</w:t>
            </w:r>
          </w:p>
        </w:tc>
      </w:tr>
      <w:tr w:rsidR="00814720" w:rsidRPr="00FD2855" w14:paraId="69C3A5D9" w14:textId="77777777" w:rsidTr="00FD2855">
        <w:tc>
          <w:tcPr>
            <w:tcW w:w="2405" w:type="dxa"/>
            <w:shd w:val="clear" w:color="auto" w:fill="DEEAF6"/>
          </w:tcPr>
          <w:p w14:paraId="6709C663"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7D0CA931"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Prezesa Urzędu Komunikacji Elektronicznej, będącego centralnym organem administracji rządowej, regulacyjnym w dziedzinie rynku usług telekomunikacyjnych i pocztowych. Nad prezesem UKE nadzór sprawuje minister właściwy do spraw informatyzacji.</w:t>
            </w:r>
          </w:p>
        </w:tc>
      </w:tr>
      <w:tr w:rsidR="00814720" w:rsidRPr="00FD2855" w14:paraId="774CA489" w14:textId="77777777" w:rsidTr="00FD2855">
        <w:tc>
          <w:tcPr>
            <w:tcW w:w="2405" w:type="dxa"/>
            <w:shd w:val="clear" w:color="auto" w:fill="auto"/>
          </w:tcPr>
          <w:p w14:paraId="11BE6926"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50D49F2F" w14:textId="77777777" w:rsidR="00814720" w:rsidRPr="00FD2855" w:rsidRDefault="00814720" w:rsidP="00FD2855">
            <w:pPr>
              <w:spacing w:after="0" w:line="360" w:lineRule="auto"/>
              <w:rPr>
                <w:rFonts w:cs="Calibri"/>
                <w:sz w:val="22"/>
                <w:szCs w:val="22"/>
              </w:rPr>
            </w:pPr>
            <w:r w:rsidRPr="00FD2855">
              <w:rPr>
                <w:rFonts w:cs="Calibri"/>
                <w:sz w:val="22"/>
                <w:szCs w:val="22"/>
              </w:rPr>
              <w:t>Główne zadania:</w:t>
            </w:r>
          </w:p>
          <w:p w14:paraId="07EBB9C0" w14:textId="77777777" w:rsidR="00814720" w:rsidRPr="005657A8" w:rsidRDefault="00814720" w:rsidP="00887D5B">
            <w:pPr>
              <w:pStyle w:val="Akapitzlist"/>
              <w:numPr>
                <w:ilvl w:val="0"/>
                <w:numId w:val="134"/>
              </w:numPr>
              <w:spacing w:after="0" w:line="360" w:lineRule="auto"/>
              <w:rPr>
                <w:rFonts w:eastAsia="Times New Roman" w:cs="Calibri"/>
                <w:sz w:val="22"/>
                <w:szCs w:val="22"/>
                <w:lang w:eastAsia="pl-PL"/>
              </w:rPr>
            </w:pPr>
            <w:r w:rsidRPr="005657A8">
              <w:rPr>
                <w:rFonts w:eastAsia="Times New Roman" w:cs="Calibri"/>
                <w:sz w:val="22"/>
                <w:szCs w:val="22"/>
                <w:lang w:eastAsia="pl-PL"/>
              </w:rPr>
              <w:t>wykonywanie, przewidzianych ustawą i przepisami wydanymi na jej podstawie, zadań z zakresu regulacji i kontroli rynków usług telekomunikacyjnych, gospodarki w zakresie zasobów częstotliwości, zasobów orbitalnych i zasobów numeracji oraz kontroli spełniania wymagań dotyczących kompatybilności elektromagnetycznej;</w:t>
            </w:r>
          </w:p>
          <w:p w14:paraId="7941AEE6" w14:textId="77777777" w:rsidR="00814720" w:rsidRPr="005657A8" w:rsidRDefault="00814720" w:rsidP="00887D5B">
            <w:pPr>
              <w:pStyle w:val="Akapitzlist"/>
              <w:numPr>
                <w:ilvl w:val="0"/>
                <w:numId w:val="134"/>
              </w:numPr>
              <w:spacing w:after="0" w:line="360" w:lineRule="auto"/>
              <w:rPr>
                <w:rFonts w:eastAsia="Times New Roman" w:cs="Calibri"/>
                <w:sz w:val="22"/>
                <w:szCs w:val="22"/>
                <w:lang w:eastAsia="pl-PL"/>
              </w:rPr>
            </w:pPr>
            <w:r w:rsidRPr="005657A8">
              <w:rPr>
                <w:rFonts w:eastAsia="Times New Roman" w:cs="Calibri"/>
                <w:sz w:val="22"/>
                <w:szCs w:val="22"/>
                <w:lang w:eastAsia="pl-PL"/>
              </w:rPr>
              <w:t>wykonywanie zadań:</w:t>
            </w:r>
            <w:r w:rsidRPr="005657A8">
              <w:rPr>
                <w:rFonts w:eastAsia="Times New Roman" w:cs="Calibri"/>
                <w:sz w:val="22"/>
                <w:szCs w:val="22"/>
                <w:lang w:eastAsia="pl-PL"/>
              </w:rPr>
              <w:br/>
            </w:r>
            <w:r w:rsidR="005657A8">
              <w:rPr>
                <w:rFonts w:eastAsia="Times New Roman" w:cs="Calibri"/>
                <w:sz w:val="22"/>
                <w:szCs w:val="22"/>
                <w:lang w:eastAsia="pl-PL"/>
              </w:rPr>
              <w:t>-</w:t>
            </w:r>
            <w:r w:rsidRPr="005657A8">
              <w:rPr>
                <w:rFonts w:eastAsia="Times New Roman" w:cs="Calibri"/>
                <w:sz w:val="22"/>
                <w:szCs w:val="22"/>
                <w:lang w:eastAsia="pl-PL"/>
              </w:rPr>
              <w:t xml:space="preserve"> z zakresu regu</w:t>
            </w:r>
            <w:r w:rsidR="005657A8">
              <w:rPr>
                <w:rFonts w:eastAsia="Times New Roman" w:cs="Calibri"/>
                <w:sz w:val="22"/>
                <w:szCs w:val="22"/>
                <w:lang w:eastAsia="pl-PL"/>
              </w:rPr>
              <w:t>lacji działalności pocztowej, </w:t>
            </w:r>
            <w:r w:rsidR="005657A8">
              <w:rPr>
                <w:rFonts w:eastAsia="Times New Roman" w:cs="Calibri"/>
                <w:sz w:val="22"/>
                <w:szCs w:val="22"/>
                <w:lang w:eastAsia="pl-PL"/>
              </w:rPr>
              <w:br/>
              <w:t>-</w:t>
            </w:r>
            <w:r w:rsidRPr="005657A8">
              <w:rPr>
                <w:rFonts w:eastAsia="Times New Roman" w:cs="Calibri"/>
                <w:sz w:val="22"/>
                <w:szCs w:val="22"/>
                <w:lang w:eastAsia="pl-PL"/>
              </w:rPr>
              <w:t xml:space="preserve"> określonych w ustawie: o wspieraniu rozwoju usług i sieci telekomunikacyjnych, o drogach publicznych o planowaniu i zagospodarowaniu przestrzennym, o gospodarce nieruchomościami;</w:t>
            </w:r>
          </w:p>
          <w:p w14:paraId="67DF9793" w14:textId="77777777" w:rsidR="00814720" w:rsidRPr="005657A8" w:rsidRDefault="00814720" w:rsidP="00887D5B">
            <w:pPr>
              <w:pStyle w:val="Akapitzlist"/>
              <w:numPr>
                <w:ilvl w:val="0"/>
                <w:numId w:val="134"/>
              </w:numPr>
              <w:spacing w:after="0" w:line="360" w:lineRule="auto"/>
              <w:rPr>
                <w:rFonts w:eastAsia="Times New Roman" w:cs="Calibri"/>
                <w:sz w:val="22"/>
                <w:szCs w:val="22"/>
                <w:lang w:eastAsia="pl-PL"/>
              </w:rPr>
            </w:pPr>
            <w:r w:rsidRPr="005657A8">
              <w:rPr>
                <w:rFonts w:eastAsia="Times New Roman" w:cs="Calibri"/>
                <w:sz w:val="22"/>
                <w:szCs w:val="22"/>
                <w:lang w:eastAsia="pl-PL"/>
              </w:rPr>
              <w:t>opracowywanie wskazanych przez ministra właściwego do spraw łączności projektów aktów prawnych w zakresie łączności;</w:t>
            </w:r>
          </w:p>
          <w:p w14:paraId="07C6E382" w14:textId="2087A9E3" w:rsidR="00814720" w:rsidRPr="005657A8" w:rsidRDefault="00814720" w:rsidP="00887D5B">
            <w:pPr>
              <w:pStyle w:val="Akapitzlist"/>
              <w:numPr>
                <w:ilvl w:val="0"/>
                <w:numId w:val="134"/>
              </w:numPr>
              <w:spacing w:after="0" w:line="360" w:lineRule="auto"/>
              <w:rPr>
                <w:rFonts w:eastAsia="Times New Roman" w:cs="Calibri"/>
                <w:sz w:val="22"/>
                <w:szCs w:val="22"/>
                <w:lang w:eastAsia="pl-PL"/>
              </w:rPr>
            </w:pPr>
            <w:r w:rsidRPr="005657A8">
              <w:rPr>
                <w:rFonts w:eastAsia="Times New Roman" w:cs="Calibri"/>
                <w:sz w:val="22"/>
                <w:szCs w:val="22"/>
                <w:lang w:eastAsia="pl-PL"/>
              </w:rPr>
              <w:t xml:space="preserve">analiza i ocena funkcjonowania rynków usług telekomunikacyjnych </w:t>
            </w:r>
            <w:r w:rsidR="003C468A">
              <w:rPr>
                <w:rFonts w:eastAsia="Times New Roman" w:cs="Calibri"/>
                <w:sz w:val="22"/>
                <w:szCs w:val="22"/>
                <w:lang w:eastAsia="pl-PL"/>
              </w:rPr>
              <w:br/>
            </w:r>
            <w:r w:rsidRPr="005657A8">
              <w:rPr>
                <w:rFonts w:eastAsia="Times New Roman" w:cs="Calibri"/>
                <w:sz w:val="22"/>
                <w:szCs w:val="22"/>
                <w:lang w:eastAsia="pl-PL"/>
              </w:rPr>
              <w:t>i pocztowych;</w:t>
            </w:r>
          </w:p>
          <w:p w14:paraId="7412A46D" w14:textId="00C85167" w:rsidR="00814720" w:rsidRPr="005657A8" w:rsidRDefault="00814720" w:rsidP="00887D5B">
            <w:pPr>
              <w:pStyle w:val="Akapitzlist"/>
              <w:numPr>
                <w:ilvl w:val="0"/>
                <w:numId w:val="134"/>
              </w:numPr>
              <w:spacing w:after="0" w:line="360" w:lineRule="auto"/>
              <w:rPr>
                <w:rFonts w:eastAsia="Times New Roman" w:cs="Calibri"/>
                <w:sz w:val="22"/>
                <w:szCs w:val="22"/>
                <w:lang w:eastAsia="pl-PL"/>
              </w:rPr>
            </w:pPr>
            <w:r w:rsidRPr="005657A8">
              <w:rPr>
                <w:rFonts w:eastAsia="Times New Roman" w:cs="Calibri"/>
                <w:sz w:val="22"/>
                <w:szCs w:val="22"/>
                <w:lang w:eastAsia="pl-PL"/>
              </w:rPr>
              <w:t xml:space="preserve">podejmowanie interwencji w sprawach dotyczących funkcjonowania rynku usług telekomunikacyjnych i pocztowych oraz rynku aparatury, </w:t>
            </w:r>
            <w:r w:rsidR="003C468A">
              <w:rPr>
                <w:rFonts w:eastAsia="Times New Roman" w:cs="Calibri"/>
                <w:sz w:val="22"/>
                <w:szCs w:val="22"/>
                <w:lang w:eastAsia="pl-PL"/>
              </w:rPr>
              <w:br/>
            </w:r>
            <w:r w:rsidRPr="005657A8">
              <w:rPr>
                <w:rFonts w:eastAsia="Times New Roman" w:cs="Calibri"/>
                <w:sz w:val="22"/>
                <w:szCs w:val="22"/>
                <w:lang w:eastAsia="pl-PL"/>
              </w:rPr>
              <w:t>w tym rynku urządzeń telekomunikacyjnych, z własnej inicjatywy lub wniesionych przez zainteresowane podmioty, w szczególności użytkowników i przedsiębiorców telekomunikacyjnych, w tym podejmowanie decyzji w tych sprawach w zakresie określonym niniejszą ustawą;</w:t>
            </w:r>
          </w:p>
          <w:p w14:paraId="0A3ADE44" w14:textId="104A3E4B" w:rsidR="00814720" w:rsidRPr="005657A8" w:rsidRDefault="00814720" w:rsidP="00887D5B">
            <w:pPr>
              <w:pStyle w:val="Akapitzlist"/>
              <w:numPr>
                <w:ilvl w:val="0"/>
                <w:numId w:val="134"/>
              </w:numPr>
              <w:spacing w:after="0" w:line="360" w:lineRule="auto"/>
              <w:rPr>
                <w:rFonts w:eastAsia="Times New Roman" w:cs="Calibri"/>
                <w:sz w:val="22"/>
                <w:szCs w:val="22"/>
                <w:lang w:eastAsia="pl-PL"/>
              </w:rPr>
            </w:pPr>
            <w:r w:rsidRPr="005657A8">
              <w:rPr>
                <w:rFonts w:eastAsia="Times New Roman" w:cs="Calibri"/>
                <w:sz w:val="22"/>
                <w:szCs w:val="22"/>
                <w:lang w:eastAsia="pl-PL"/>
              </w:rPr>
              <w:lastRenderedPageBreak/>
              <w:t xml:space="preserve">rozstrzyganie sporów między przedsiębiorcami telekomunikacyjnymi </w:t>
            </w:r>
            <w:r w:rsidR="003C468A">
              <w:rPr>
                <w:rFonts w:eastAsia="Times New Roman" w:cs="Calibri"/>
                <w:sz w:val="22"/>
                <w:szCs w:val="22"/>
                <w:lang w:eastAsia="pl-PL"/>
              </w:rPr>
              <w:br/>
            </w:r>
            <w:r w:rsidRPr="005657A8">
              <w:rPr>
                <w:rFonts w:eastAsia="Times New Roman" w:cs="Calibri"/>
                <w:sz w:val="22"/>
                <w:szCs w:val="22"/>
                <w:lang w:eastAsia="pl-PL"/>
              </w:rPr>
              <w:t>w zakresie właściwości Prezesa UKE;</w:t>
            </w:r>
          </w:p>
          <w:p w14:paraId="0F6D8324" w14:textId="77777777" w:rsidR="00814720" w:rsidRPr="005657A8" w:rsidRDefault="00814720" w:rsidP="00887D5B">
            <w:pPr>
              <w:pStyle w:val="Akapitzlist"/>
              <w:numPr>
                <w:ilvl w:val="0"/>
                <w:numId w:val="134"/>
              </w:numPr>
              <w:spacing w:after="0" w:line="360" w:lineRule="auto"/>
              <w:rPr>
                <w:rFonts w:eastAsia="Times New Roman" w:cs="Calibri"/>
                <w:bCs/>
                <w:sz w:val="22"/>
                <w:szCs w:val="22"/>
                <w:lang w:eastAsia="pl-PL"/>
              </w:rPr>
            </w:pPr>
            <w:r w:rsidRPr="005657A8">
              <w:rPr>
                <w:rFonts w:eastAsia="Times New Roman" w:cs="Calibri"/>
                <w:sz w:val="22"/>
                <w:szCs w:val="22"/>
                <w:lang w:eastAsia="pl-PL"/>
              </w:rPr>
              <w:t>rozstrzyganie w sprawach uprawnień zawodowych w dziedzinie telekomunikacji, określonych w przepisach odrębnych.</w:t>
            </w:r>
          </w:p>
        </w:tc>
      </w:tr>
    </w:tbl>
    <w:p w14:paraId="52511F45" w14:textId="77777777" w:rsidR="00814720" w:rsidRPr="00AF03E5" w:rsidRDefault="00814720" w:rsidP="00AF03E5">
      <w:pPr>
        <w:spacing w:after="0" w:line="360" w:lineRule="auto"/>
        <w:rPr>
          <w:rFonts w:cs="Calibri"/>
        </w:rPr>
      </w:pPr>
    </w:p>
    <w:p w14:paraId="0D296B84" w14:textId="77777777" w:rsidR="00814720" w:rsidRPr="00AF03E5" w:rsidRDefault="00814720" w:rsidP="00AF03E5">
      <w:pPr>
        <w:spacing w:after="0" w:line="360" w:lineRule="auto"/>
        <w:rPr>
          <w:rFonts w:cs="Calibri"/>
        </w:rPr>
      </w:pPr>
    </w:p>
    <w:p w14:paraId="090E6B71" w14:textId="77777777" w:rsidR="00814720" w:rsidRPr="00AF03E5" w:rsidRDefault="00814720" w:rsidP="00AF03E5">
      <w:pPr>
        <w:spacing w:after="0" w:line="360" w:lineRule="auto"/>
        <w:rPr>
          <w:rFonts w:cs="Calibri"/>
          <w:b/>
        </w:rPr>
      </w:pPr>
      <w:r w:rsidRPr="00AF03E5">
        <w:rPr>
          <w:rFonts w:cs="Calibri"/>
          <w:b/>
        </w:rPr>
        <w:t>Urząd Transportu Kolejowego</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57700DC7"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93C8248"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15EA86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38.337.000</w:t>
            </w:r>
          </w:p>
        </w:tc>
      </w:tr>
      <w:tr w:rsidR="00814720" w:rsidRPr="00FD2855" w14:paraId="6C8609F0" w14:textId="77777777" w:rsidTr="00FD2855">
        <w:tc>
          <w:tcPr>
            <w:tcW w:w="2405" w:type="dxa"/>
            <w:shd w:val="clear" w:color="auto" w:fill="DEEAF6"/>
          </w:tcPr>
          <w:p w14:paraId="00CD5D58"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6182A879" w14:textId="77777777" w:rsidR="00814720" w:rsidRPr="00FD2855" w:rsidRDefault="00814720" w:rsidP="00FD2855">
            <w:pPr>
              <w:spacing w:after="0" w:line="360" w:lineRule="auto"/>
              <w:rPr>
                <w:rFonts w:cs="Calibri"/>
                <w:sz w:val="22"/>
                <w:szCs w:val="22"/>
              </w:rPr>
            </w:pPr>
            <w:r w:rsidRPr="00FD2855">
              <w:rPr>
                <w:rFonts w:cs="Calibri"/>
                <w:sz w:val="22"/>
                <w:szCs w:val="22"/>
              </w:rPr>
              <w:t>Urząd obsługujący Prezesa UTK, będącego organem centralnej administracji rządowej. UTK jest regulatorem rynku kolejowego.</w:t>
            </w:r>
          </w:p>
        </w:tc>
      </w:tr>
      <w:tr w:rsidR="00814720" w:rsidRPr="00FD2855" w14:paraId="3078714F" w14:textId="77777777" w:rsidTr="00FD2855">
        <w:tc>
          <w:tcPr>
            <w:tcW w:w="2405" w:type="dxa"/>
            <w:shd w:val="clear" w:color="auto" w:fill="auto"/>
          </w:tcPr>
          <w:p w14:paraId="6D383BA3"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2154DB5F" w14:textId="7591B91F"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Misją U</w:t>
            </w:r>
            <w:r w:rsidR="003C468A">
              <w:rPr>
                <w:rFonts w:cs="Calibri"/>
                <w:sz w:val="22"/>
                <w:szCs w:val="22"/>
                <w:shd w:val="clear" w:color="auto" w:fill="FFFFFF"/>
              </w:rPr>
              <w:t xml:space="preserve">rzędu </w:t>
            </w:r>
            <w:r w:rsidRPr="00FD2855">
              <w:rPr>
                <w:rFonts w:cs="Calibri"/>
                <w:sz w:val="22"/>
                <w:szCs w:val="22"/>
                <w:shd w:val="clear" w:color="auto" w:fill="FFFFFF"/>
              </w:rPr>
              <w:t>T</w:t>
            </w:r>
            <w:r w:rsidR="003C468A">
              <w:rPr>
                <w:rFonts w:cs="Calibri"/>
                <w:sz w:val="22"/>
                <w:szCs w:val="22"/>
                <w:shd w:val="clear" w:color="auto" w:fill="FFFFFF"/>
              </w:rPr>
              <w:t xml:space="preserve">ransportu </w:t>
            </w:r>
            <w:r w:rsidRPr="00FD2855">
              <w:rPr>
                <w:rFonts w:cs="Calibri"/>
                <w:sz w:val="22"/>
                <w:szCs w:val="22"/>
                <w:shd w:val="clear" w:color="auto" w:fill="FFFFFF"/>
              </w:rPr>
              <w:t>K</w:t>
            </w:r>
            <w:r w:rsidR="003C468A">
              <w:rPr>
                <w:rFonts w:cs="Calibri"/>
                <w:sz w:val="22"/>
                <w:szCs w:val="22"/>
                <w:shd w:val="clear" w:color="auto" w:fill="FFFFFF"/>
              </w:rPr>
              <w:t>olejowego</w:t>
            </w:r>
            <w:r w:rsidRPr="00FD2855">
              <w:rPr>
                <w:rFonts w:cs="Calibri"/>
                <w:sz w:val="22"/>
                <w:szCs w:val="22"/>
                <w:shd w:val="clear" w:color="auto" w:fill="FFFFFF"/>
              </w:rPr>
              <w:t xml:space="preserve"> jest kreowanie bezpiecznych </w:t>
            </w:r>
            <w:r w:rsidR="003C468A">
              <w:rPr>
                <w:rFonts w:cs="Calibri"/>
                <w:sz w:val="22"/>
                <w:szCs w:val="22"/>
                <w:shd w:val="clear" w:color="auto" w:fill="FFFFFF"/>
              </w:rPr>
              <w:br/>
            </w:r>
            <w:r w:rsidRPr="00FD2855">
              <w:rPr>
                <w:rFonts w:cs="Calibri"/>
                <w:sz w:val="22"/>
                <w:szCs w:val="22"/>
                <w:shd w:val="clear" w:color="auto" w:fill="FFFFFF"/>
              </w:rPr>
              <w:t>i konkurencyjnych warunków świadczenia usług transportu kolejowego.</w:t>
            </w:r>
          </w:p>
          <w:p w14:paraId="4F70886E" w14:textId="77777777" w:rsidR="00814720" w:rsidRPr="00FD2855" w:rsidRDefault="00814720" w:rsidP="00FD2855">
            <w:pPr>
              <w:spacing w:after="0" w:line="360" w:lineRule="auto"/>
              <w:rPr>
                <w:rFonts w:eastAsia="Times New Roman" w:cs="Calibri"/>
                <w:sz w:val="22"/>
                <w:szCs w:val="22"/>
                <w:lang w:eastAsia="pl-PL"/>
              </w:rPr>
            </w:pPr>
            <w:r w:rsidRPr="00FD2855">
              <w:rPr>
                <w:rFonts w:cs="Calibri"/>
                <w:sz w:val="22"/>
                <w:szCs w:val="22"/>
                <w:shd w:val="clear" w:color="auto" w:fill="FFFFFF"/>
              </w:rPr>
              <w:t>W ramach realizacji celów, UTK buduje w Polsce konkurencyjny rynek transportu kolejowego i umożliwienia wejścia na rynek nowym przedsiębiorstwom; tworzy jednakowe warunki funkcjonowania wszystkich przedsiębiorstw kolejowych na krajowych rynkach oraz na obszarze całej Wspólnoty; pracuje nad ujednoliceniem rozwiązań technicznych; oddzieleniem zarządzania infrastrukturą kolejową od eksploatacji kolei; uzdrowieniem struktury finansowej przedsiębiorstw kolejowych; jak również zagwarantowaniem dostępu do sieci kolejowej krajów członkowskich Unii Europejskiej, dla międzynarodowych grup przedsiębiorstw kolejowych.</w:t>
            </w:r>
          </w:p>
          <w:p w14:paraId="395428BE" w14:textId="13681DF8" w:rsidR="00814720" w:rsidRPr="004B5E76" w:rsidRDefault="00814720" w:rsidP="004B5E76">
            <w:pPr>
              <w:spacing w:after="0" w:line="360" w:lineRule="auto"/>
              <w:rPr>
                <w:rFonts w:eastAsia="Times New Roman" w:cs="Calibri"/>
                <w:sz w:val="22"/>
                <w:szCs w:val="22"/>
                <w:lang w:eastAsia="pl-PL"/>
              </w:rPr>
            </w:pPr>
            <w:r w:rsidRPr="00FD2855">
              <w:rPr>
                <w:rFonts w:eastAsia="Times New Roman" w:cs="Calibri"/>
                <w:sz w:val="22"/>
                <w:szCs w:val="22"/>
                <w:lang w:eastAsia="pl-PL"/>
              </w:rPr>
              <w:t>Urząd Transportu Kolejowego</w:t>
            </w:r>
            <w:r w:rsidR="003C468A">
              <w:rPr>
                <w:rFonts w:eastAsia="Times New Roman" w:cs="Calibri"/>
                <w:sz w:val="22"/>
                <w:szCs w:val="22"/>
                <w:lang w:eastAsia="pl-PL"/>
              </w:rPr>
              <w:t xml:space="preserve"> </w:t>
            </w:r>
            <w:r w:rsidRPr="004B5E76">
              <w:rPr>
                <w:rFonts w:eastAsia="Times New Roman" w:cs="Calibri"/>
                <w:sz w:val="22"/>
                <w:szCs w:val="22"/>
                <w:lang w:eastAsia="pl-PL"/>
              </w:rPr>
              <w:t>jest organem regulacyjnym, właściwym w sprawach:</w:t>
            </w:r>
          </w:p>
          <w:p w14:paraId="6CABD816" w14:textId="77777777" w:rsidR="00814720" w:rsidRPr="005657A8" w:rsidRDefault="00814720" w:rsidP="00887D5B">
            <w:pPr>
              <w:pStyle w:val="Akapitzlist"/>
              <w:numPr>
                <w:ilvl w:val="0"/>
                <w:numId w:val="135"/>
              </w:numPr>
              <w:spacing w:after="0" w:line="360" w:lineRule="auto"/>
              <w:rPr>
                <w:rFonts w:eastAsia="Times New Roman" w:cs="Calibri"/>
                <w:sz w:val="22"/>
                <w:szCs w:val="22"/>
                <w:lang w:eastAsia="pl-PL"/>
              </w:rPr>
            </w:pPr>
            <w:r w:rsidRPr="005657A8">
              <w:rPr>
                <w:rFonts w:eastAsia="Times New Roman" w:cs="Calibri"/>
                <w:sz w:val="22"/>
                <w:szCs w:val="22"/>
                <w:lang w:eastAsia="pl-PL"/>
              </w:rPr>
              <w:t>regulacji rynku transportu kolejowego,</w:t>
            </w:r>
          </w:p>
          <w:p w14:paraId="178DC6BF" w14:textId="77777777" w:rsidR="00814720" w:rsidRPr="005657A8" w:rsidRDefault="00814720" w:rsidP="00887D5B">
            <w:pPr>
              <w:pStyle w:val="Akapitzlist"/>
              <w:numPr>
                <w:ilvl w:val="0"/>
                <w:numId w:val="135"/>
              </w:numPr>
              <w:spacing w:after="0" w:line="360" w:lineRule="auto"/>
              <w:rPr>
                <w:rFonts w:eastAsia="Times New Roman" w:cs="Calibri"/>
                <w:sz w:val="22"/>
                <w:szCs w:val="22"/>
                <w:lang w:eastAsia="pl-PL"/>
              </w:rPr>
            </w:pPr>
            <w:r w:rsidRPr="005657A8">
              <w:rPr>
                <w:rFonts w:eastAsia="Times New Roman" w:cs="Calibri"/>
                <w:sz w:val="22"/>
                <w:szCs w:val="22"/>
                <w:lang w:eastAsia="pl-PL"/>
              </w:rPr>
              <w:t>licencjonowania transportu kolejowego,</w:t>
            </w:r>
          </w:p>
          <w:p w14:paraId="350E3F84" w14:textId="77777777" w:rsidR="00814720" w:rsidRPr="005657A8" w:rsidRDefault="00814720" w:rsidP="00887D5B">
            <w:pPr>
              <w:pStyle w:val="Akapitzlist"/>
              <w:numPr>
                <w:ilvl w:val="0"/>
                <w:numId w:val="135"/>
              </w:numPr>
              <w:spacing w:after="0" w:line="360" w:lineRule="auto"/>
              <w:rPr>
                <w:rFonts w:eastAsia="Times New Roman" w:cs="Calibri"/>
                <w:sz w:val="22"/>
                <w:szCs w:val="22"/>
                <w:lang w:eastAsia="pl-PL"/>
              </w:rPr>
            </w:pPr>
            <w:r w:rsidRPr="005657A8">
              <w:rPr>
                <w:rFonts w:eastAsia="Times New Roman" w:cs="Calibri"/>
                <w:sz w:val="22"/>
                <w:szCs w:val="22"/>
                <w:lang w:eastAsia="pl-PL"/>
              </w:rPr>
              <w:t>nadzoru technicznego nad eksploatacją i utrzymaniem linii kolejowych oraz pojazdów kolejowych,</w:t>
            </w:r>
          </w:p>
          <w:p w14:paraId="7EA77248" w14:textId="77777777" w:rsidR="00814720" w:rsidRPr="005657A8" w:rsidRDefault="00814720" w:rsidP="00887D5B">
            <w:pPr>
              <w:pStyle w:val="Akapitzlist"/>
              <w:numPr>
                <w:ilvl w:val="0"/>
                <w:numId w:val="135"/>
              </w:numPr>
              <w:spacing w:after="0" w:line="360" w:lineRule="auto"/>
              <w:rPr>
                <w:rFonts w:eastAsia="Times New Roman" w:cs="Calibri"/>
                <w:sz w:val="22"/>
                <w:szCs w:val="22"/>
                <w:lang w:eastAsia="pl-PL"/>
              </w:rPr>
            </w:pPr>
            <w:r w:rsidRPr="005657A8">
              <w:rPr>
                <w:rFonts w:eastAsia="Times New Roman" w:cs="Calibri"/>
                <w:sz w:val="22"/>
                <w:szCs w:val="22"/>
                <w:lang w:eastAsia="pl-PL"/>
              </w:rPr>
              <w:t>bezpieczeństwa ruchu kolejowego,</w:t>
            </w:r>
          </w:p>
          <w:p w14:paraId="78D8315C" w14:textId="77777777" w:rsidR="00814720" w:rsidRPr="005657A8" w:rsidRDefault="00814720" w:rsidP="00887D5B">
            <w:pPr>
              <w:pStyle w:val="Akapitzlist"/>
              <w:numPr>
                <w:ilvl w:val="0"/>
                <w:numId w:val="135"/>
              </w:numPr>
              <w:spacing w:after="0" w:line="360" w:lineRule="auto"/>
              <w:rPr>
                <w:rFonts w:eastAsia="Times New Roman" w:cs="Calibri"/>
                <w:sz w:val="22"/>
                <w:szCs w:val="22"/>
                <w:lang w:eastAsia="pl-PL"/>
              </w:rPr>
            </w:pPr>
            <w:r w:rsidRPr="005657A8">
              <w:rPr>
                <w:rFonts w:eastAsia="Times New Roman" w:cs="Calibri"/>
                <w:sz w:val="22"/>
                <w:szCs w:val="22"/>
                <w:lang w:eastAsia="pl-PL"/>
              </w:rPr>
              <w:t>nadzoru nad przestrzeganiem praw pasażerów w transporcie kolejowym,</w:t>
            </w:r>
          </w:p>
          <w:p w14:paraId="18EA8458" w14:textId="77777777" w:rsidR="00814720" w:rsidRPr="005657A8" w:rsidRDefault="00814720" w:rsidP="00887D5B">
            <w:pPr>
              <w:pStyle w:val="Akapitzlist"/>
              <w:numPr>
                <w:ilvl w:val="0"/>
                <w:numId w:val="135"/>
              </w:numPr>
              <w:spacing w:after="0" w:line="360" w:lineRule="auto"/>
              <w:rPr>
                <w:rFonts w:eastAsia="Times New Roman" w:cs="Calibri"/>
                <w:sz w:val="22"/>
                <w:szCs w:val="22"/>
                <w:lang w:eastAsia="pl-PL"/>
              </w:rPr>
            </w:pPr>
            <w:r w:rsidRPr="005657A8">
              <w:rPr>
                <w:rFonts w:eastAsia="Times New Roman" w:cs="Calibri"/>
                <w:sz w:val="22"/>
                <w:szCs w:val="22"/>
                <w:lang w:eastAsia="pl-PL"/>
              </w:rPr>
              <w:t>licencji i świadectw maszynistów.</w:t>
            </w:r>
          </w:p>
          <w:p w14:paraId="77E3E96D" w14:textId="77777777" w:rsidR="00814720" w:rsidRPr="005657A8" w:rsidRDefault="00814720" w:rsidP="00887D5B">
            <w:pPr>
              <w:pStyle w:val="Akapitzlist"/>
              <w:numPr>
                <w:ilvl w:val="0"/>
                <w:numId w:val="135"/>
              </w:numPr>
              <w:spacing w:after="0" w:line="360" w:lineRule="auto"/>
              <w:rPr>
                <w:rFonts w:cs="Calibri"/>
                <w:sz w:val="22"/>
                <w:szCs w:val="22"/>
                <w:shd w:val="clear" w:color="auto" w:fill="FFFFFF"/>
              </w:rPr>
            </w:pPr>
            <w:r w:rsidRPr="005657A8">
              <w:rPr>
                <w:rFonts w:cs="Calibri"/>
                <w:sz w:val="22"/>
                <w:szCs w:val="22"/>
              </w:rPr>
              <w:t xml:space="preserve">- </w:t>
            </w:r>
            <w:r w:rsidRPr="005657A8">
              <w:rPr>
                <w:rFonts w:cs="Calibri"/>
                <w:sz w:val="22"/>
                <w:szCs w:val="22"/>
                <w:shd w:val="clear" w:color="auto" w:fill="FFFFFF"/>
              </w:rPr>
              <w:t xml:space="preserve">wykonuje zadania w zakresie monitorowania rozwoju rynku kolejowego, podnoszenia standardów bezpieczeństwa w transporcie kolejowym oraz współpracy z europejskimi instytucjami </w:t>
            </w:r>
            <w:r w:rsidRPr="005657A8">
              <w:rPr>
                <w:rFonts w:cs="Calibri"/>
                <w:sz w:val="22"/>
                <w:szCs w:val="22"/>
                <w:shd w:val="clear" w:color="auto" w:fill="FFFFFF"/>
              </w:rPr>
              <w:lastRenderedPageBreak/>
              <w:t>odpowiedzialnymi za funkcjonowanie i rozwój wspólnego rynku usług kolejowych,</w:t>
            </w:r>
          </w:p>
          <w:p w14:paraId="7D7EE30B" w14:textId="77777777" w:rsidR="00814720" w:rsidRPr="005657A8" w:rsidRDefault="00814720" w:rsidP="00887D5B">
            <w:pPr>
              <w:pStyle w:val="Akapitzlist"/>
              <w:numPr>
                <w:ilvl w:val="0"/>
                <w:numId w:val="135"/>
              </w:numPr>
              <w:spacing w:after="0" w:line="360" w:lineRule="auto"/>
              <w:rPr>
                <w:rFonts w:eastAsia="Times New Roman" w:cs="Calibri"/>
                <w:bCs/>
                <w:sz w:val="22"/>
                <w:szCs w:val="22"/>
                <w:lang w:eastAsia="pl-PL"/>
              </w:rPr>
            </w:pPr>
            <w:r w:rsidRPr="005657A8">
              <w:rPr>
                <w:rFonts w:cs="Calibri"/>
                <w:sz w:val="22"/>
                <w:szCs w:val="22"/>
                <w:shd w:val="clear" w:color="auto" w:fill="FFFFFF"/>
              </w:rPr>
              <w:t>sprawuje nadzór techniczny nad eksploatacją linii kolejowych i bezpieczeństwem ruchu kolejowego,</w:t>
            </w:r>
          </w:p>
          <w:p w14:paraId="07D9254B" w14:textId="77777777" w:rsidR="00814720" w:rsidRPr="005657A8" w:rsidRDefault="00814720" w:rsidP="00887D5B">
            <w:pPr>
              <w:pStyle w:val="Akapitzlist"/>
              <w:numPr>
                <w:ilvl w:val="0"/>
                <w:numId w:val="135"/>
              </w:numPr>
              <w:spacing w:after="0" w:line="360" w:lineRule="auto"/>
              <w:rPr>
                <w:rFonts w:eastAsia="Times New Roman" w:cs="Calibri"/>
                <w:bCs/>
                <w:sz w:val="22"/>
                <w:szCs w:val="22"/>
                <w:lang w:eastAsia="pl-PL"/>
              </w:rPr>
            </w:pPr>
            <w:r w:rsidRPr="005657A8">
              <w:rPr>
                <w:rFonts w:cs="Calibri"/>
                <w:sz w:val="22"/>
                <w:szCs w:val="22"/>
                <w:shd w:val="clear" w:color="auto" w:fill="FFFFFF"/>
              </w:rPr>
              <w:t>realizuje zadania w zakresie regulacji transportu kolejowego</w:t>
            </w:r>
          </w:p>
        </w:tc>
      </w:tr>
    </w:tbl>
    <w:p w14:paraId="179FACFB" w14:textId="77777777" w:rsidR="00814720" w:rsidRDefault="00814720" w:rsidP="00AF03E5">
      <w:pPr>
        <w:spacing w:after="0" w:line="360" w:lineRule="auto"/>
        <w:rPr>
          <w:rFonts w:cs="Calibri"/>
        </w:rPr>
      </w:pPr>
    </w:p>
    <w:p w14:paraId="703C827B" w14:textId="77777777" w:rsidR="00814720" w:rsidRPr="00AF03E5" w:rsidRDefault="00814720" w:rsidP="00AF03E5">
      <w:pPr>
        <w:spacing w:after="0" w:line="360" w:lineRule="auto"/>
        <w:rPr>
          <w:rFonts w:cs="Calibri"/>
        </w:rPr>
      </w:pPr>
    </w:p>
    <w:p w14:paraId="5C66A5D0" w14:textId="77777777" w:rsidR="00814720" w:rsidRPr="00AF03E5" w:rsidRDefault="00814720" w:rsidP="00AF03E5">
      <w:pPr>
        <w:spacing w:after="0" w:line="360" w:lineRule="auto"/>
        <w:rPr>
          <w:rFonts w:cs="Calibri"/>
          <w:b/>
        </w:rPr>
      </w:pPr>
      <w:r w:rsidRPr="00AF03E5">
        <w:rPr>
          <w:rFonts w:cs="Calibri"/>
          <w:b/>
        </w:rPr>
        <w:t>Urząd Rejestracji Produktów Leczniczych, Wyrobów Medycznych i Produktów Biobójczych</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048CDB81"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68F40396"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43A8853"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60.073.000</w:t>
            </w:r>
          </w:p>
        </w:tc>
      </w:tr>
      <w:tr w:rsidR="00814720" w:rsidRPr="00FD2855" w14:paraId="05C11FCA" w14:textId="77777777" w:rsidTr="00FD2855">
        <w:tc>
          <w:tcPr>
            <w:tcW w:w="2405" w:type="dxa"/>
            <w:shd w:val="clear" w:color="auto" w:fill="DEEAF6"/>
          </w:tcPr>
          <w:p w14:paraId="2ACDA76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2E9ADA9A"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prezesa urzędu, będącego centralnym organem administracji rządowej w zakresie dopuszczaniem do obrotu produktów leczniczych, z wyłączeniem produktów leczniczych dopuszczanych do obrotu bez konieczności uzyskania pozwolenia, udostępnieniem na rynku i stosowaniem produktów biobójczych, wprowadzaniem do obrotu i do używania wyrobów medycznych, badaniami klinicznymi, w tym badaniami klinicznymi weterynaryjnymi, nad którym nadzór sprawuje minister właściwy do spraw zdrowia.</w:t>
            </w:r>
          </w:p>
        </w:tc>
      </w:tr>
      <w:tr w:rsidR="00814720" w:rsidRPr="00FD2855" w14:paraId="784A1DAE" w14:textId="77777777" w:rsidTr="00FD2855">
        <w:tc>
          <w:tcPr>
            <w:tcW w:w="2405" w:type="dxa"/>
            <w:shd w:val="clear" w:color="auto" w:fill="auto"/>
          </w:tcPr>
          <w:p w14:paraId="5CED33B1"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12E4E6B1" w14:textId="77777777" w:rsidR="00814720" w:rsidRPr="00FD2855" w:rsidRDefault="00814720" w:rsidP="00FD2855">
            <w:pPr>
              <w:spacing w:after="0" w:line="360" w:lineRule="auto"/>
              <w:rPr>
                <w:rFonts w:cs="Calibri"/>
                <w:sz w:val="22"/>
                <w:szCs w:val="22"/>
              </w:rPr>
            </w:pPr>
            <w:r w:rsidRPr="00FD2855">
              <w:rPr>
                <w:rFonts w:cs="Calibri"/>
                <w:sz w:val="22"/>
                <w:szCs w:val="22"/>
              </w:rPr>
              <w:t>Szczegółowe zadania:</w:t>
            </w:r>
          </w:p>
          <w:p w14:paraId="7272E286"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wydawanie pozwoleń na dopuszczenie do obrotu produktu leczniczego,</w:t>
            </w:r>
          </w:p>
          <w:p w14:paraId="3C6920CC" w14:textId="14735DBA"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udzielanie informacji dotyczących wymaganej dokumentacji i czynności </w:t>
            </w:r>
            <w:r w:rsidR="003C468A">
              <w:rPr>
                <w:rFonts w:cs="Calibri"/>
                <w:sz w:val="22"/>
                <w:szCs w:val="22"/>
                <w:bdr w:val="none" w:sz="0" w:space="0" w:color="auto" w:frame="1"/>
              </w:rPr>
              <w:br/>
            </w:r>
            <w:r w:rsidRPr="005657A8">
              <w:rPr>
                <w:rFonts w:cs="Calibri"/>
                <w:sz w:val="22"/>
                <w:szCs w:val="22"/>
                <w:bdr w:val="none" w:sz="0" w:space="0" w:color="auto" w:frame="1"/>
              </w:rPr>
              <w:t>w procesie dopuszczania do obrotu produktów leczniczych,</w:t>
            </w:r>
          </w:p>
          <w:p w14:paraId="281BFE2A" w14:textId="4B7A15D4"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prowadzenie Rejestru Produktów Leczniczych Dopuszczonych do Obrotu na terytorium Rzeczypospolitej Polskiej oraz wydawanie decyzji </w:t>
            </w:r>
            <w:r w:rsidR="003C468A">
              <w:rPr>
                <w:rFonts w:cs="Calibri"/>
                <w:sz w:val="22"/>
                <w:szCs w:val="22"/>
                <w:bdr w:val="none" w:sz="0" w:space="0" w:color="auto" w:frame="1"/>
              </w:rPr>
              <w:br/>
            </w:r>
            <w:r w:rsidRPr="005657A8">
              <w:rPr>
                <w:rFonts w:cs="Calibri"/>
                <w:sz w:val="22"/>
                <w:szCs w:val="22"/>
                <w:bdr w:val="none" w:sz="0" w:space="0" w:color="auto" w:frame="1"/>
              </w:rPr>
              <w:t>o odmowie udostępnienia tego rejestru,</w:t>
            </w:r>
          </w:p>
          <w:p w14:paraId="54F252BF"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wydawanie pozwoleń na prowadzenie badania klinicznego albo badania klinicznego weterynaryjnego,</w:t>
            </w:r>
          </w:p>
          <w:p w14:paraId="6F5D39C8"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prowadzenie Centralnej Ewidencji Badań Klinicznych, </w:t>
            </w:r>
          </w:p>
          <w:p w14:paraId="667EAA09"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prowadzenie Inspekcji Badań Klinicznych, w tym kontrolowanie zgodności prowadzonych badań klinicznych produktów leczniczych lub badanych produktów leczniczych (…),</w:t>
            </w:r>
          </w:p>
          <w:p w14:paraId="244E0931"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zbieranie raportów oraz informacji o niepożądanych działaniach produktu leczniczego, badanego produktu leczniczego, produktu </w:t>
            </w:r>
            <w:r w:rsidRPr="005657A8">
              <w:rPr>
                <w:rFonts w:cs="Calibri"/>
                <w:sz w:val="22"/>
                <w:szCs w:val="22"/>
                <w:bdr w:val="none" w:sz="0" w:space="0" w:color="auto" w:frame="1"/>
              </w:rPr>
              <w:lastRenderedPageBreak/>
              <w:t>leczniczego weterynaryjnego i badanego produktu leczniczego weterynaryjnego,</w:t>
            </w:r>
          </w:p>
          <w:p w14:paraId="60C3622F" w14:textId="3573AC09"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nadzór nad bezpieczeństwem stosowania produktów leczniczych </w:t>
            </w:r>
            <w:r w:rsidR="003C468A">
              <w:rPr>
                <w:rFonts w:cs="Calibri"/>
                <w:sz w:val="22"/>
                <w:szCs w:val="22"/>
                <w:bdr w:val="none" w:sz="0" w:space="0" w:color="auto" w:frame="1"/>
              </w:rPr>
              <w:br/>
            </w:r>
            <w:r w:rsidRPr="005657A8">
              <w:rPr>
                <w:rFonts w:cs="Calibri"/>
                <w:sz w:val="22"/>
                <w:szCs w:val="22"/>
                <w:bdr w:val="none" w:sz="0" w:space="0" w:color="auto" w:frame="1"/>
              </w:rPr>
              <w:t>i produktów leczniczych weterynaryjnych oraz monitorowanie bezpieczeństwa ich stosowania,</w:t>
            </w:r>
          </w:p>
          <w:p w14:paraId="429A868E"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prowadzenie kontroli systemu monitorowania bezpieczeństwa stosowania produktów leczniczych,</w:t>
            </w:r>
          </w:p>
          <w:p w14:paraId="3D28DB7D"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ogłaszanie Urzędowego Wykazu Produktów Leczniczych Dopuszczonych do Obrotu na terytorium Rzeczypospolitej Polskiej,</w:t>
            </w:r>
          </w:p>
          <w:p w14:paraId="63792572"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prowadzenie rejestru wytwórców substancji czynnych, które mają zastosowanie przy wytwarzaniu produktów leczniczych weterynaryjnych mających właściwości anaboliczne, przeciwzakaźne, przeciwpasożytnicze, przeciwzapalne, hormonalne lub psychotropowe,</w:t>
            </w:r>
          </w:p>
          <w:p w14:paraId="399E7ADA"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wydawanie pozwoleń krajowych, pozwoleń. w sprawie udostępniania na rynku i stosowania produktów, </w:t>
            </w:r>
          </w:p>
          <w:p w14:paraId="0FDBE161"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wydawanie zezwoleń na handel równoległy, </w:t>
            </w:r>
          </w:p>
          <w:p w14:paraId="0161F419"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wydawanie pozwoleń na obrót produktami biobójczymi,</w:t>
            </w:r>
          </w:p>
          <w:p w14:paraId="25DE1CDB"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prowadzenie Wykazu Produktów Biobójczych,</w:t>
            </w:r>
          </w:p>
          <w:p w14:paraId="5505B2C2" w14:textId="52BF9C84"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prowadzenie oceny dokumentacji substancji czynnych złożonej w celu </w:t>
            </w:r>
            <w:r w:rsidR="003C468A">
              <w:rPr>
                <w:rFonts w:cs="Calibri"/>
                <w:sz w:val="22"/>
                <w:szCs w:val="22"/>
                <w:bdr w:val="none" w:sz="0" w:space="0" w:color="auto" w:frame="1"/>
              </w:rPr>
              <w:br/>
            </w:r>
            <w:r w:rsidRPr="005657A8">
              <w:rPr>
                <w:rFonts w:cs="Calibri"/>
                <w:sz w:val="22"/>
                <w:szCs w:val="22"/>
                <w:bdr w:val="none" w:sz="0" w:space="0" w:color="auto" w:frame="1"/>
              </w:rPr>
              <w:t>ich zatwierdzenia,</w:t>
            </w:r>
          </w:p>
          <w:p w14:paraId="56A7A078"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prowadzenie oceny dokumentacji złożonej w celu uzyskania pozwolenia unijnego, </w:t>
            </w:r>
          </w:p>
          <w:p w14:paraId="77C3F19C"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wydawanie opinii w związku z badaniami naukowymi i rozwojowymi, które mogą się wiązać lub skutkować uwolnieniem produktu biobójczego do środowiska,</w:t>
            </w:r>
          </w:p>
          <w:p w14:paraId="3318DB98"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prowadzenie ewidencji raportów o zgłoszonych przypadkach zatruć produktami biobójczymi,</w:t>
            </w:r>
          </w:p>
          <w:p w14:paraId="5BAD1BAD" w14:textId="77777777" w:rsidR="00814720" w:rsidRPr="005657A8" w:rsidRDefault="00814720" w:rsidP="00887D5B">
            <w:pPr>
              <w:pStyle w:val="Akapitzlist"/>
              <w:numPr>
                <w:ilvl w:val="0"/>
                <w:numId w:val="136"/>
              </w:numPr>
              <w:spacing w:after="0" w:line="360" w:lineRule="auto"/>
              <w:rPr>
                <w:rFonts w:cs="Calibri"/>
                <w:sz w:val="22"/>
                <w:szCs w:val="22"/>
                <w:bdr w:val="none" w:sz="0" w:space="0" w:color="auto" w:frame="1"/>
              </w:rPr>
            </w:pPr>
            <w:r w:rsidRPr="005657A8">
              <w:rPr>
                <w:rFonts w:cs="Calibri"/>
                <w:sz w:val="22"/>
                <w:szCs w:val="22"/>
                <w:bdr w:val="none" w:sz="0" w:space="0" w:color="auto" w:frame="1"/>
              </w:rPr>
              <w:t xml:space="preserve">prowadzenie postępowań i wykonywanie czynności w zakresie bezpieczeństwa, obrotu i używania wyrobów, w szczególności: </w:t>
            </w:r>
          </w:p>
          <w:p w14:paraId="1B0BA44D" w14:textId="77777777" w:rsidR="00814720" w:rsidRPr="005657A8" w:rsidRDefault="00814720" w:rsidP="00887D5B">
            <w:pPr>
              <w:pStyle w:val="Akapitzlist"/>
              <w:numPr>
                <w:ilvl w:val="0"/>
                <w:numId w:val="136"/>
              </w:numPr>
              <w:spacing w:after="0" w:line="360" w:lineRule="auto"/>
              <w:rPr>
                <w:rFonts w:eastAsia="Times New Roman" w:cs="Calibri"/>
                <w:sz w:val="22"/>
                <w:szCs w:val="22"/>
                <w:bdr w:val="none" w:sz="0" w:space="0" w:color="auto" w:frame="1"/>
                <w:lang w:eastAsia="pl-PL"/>
              </w:rPr>
            </w:pPr>
            <w:r w:rsidRPr="005657A8">
              <w:rPr>
                <w:rFonts w:eastAsia="Times New Roman" w:cs="Calibri"/>
                <w:sz w:val="22"/>
                <w:szCs w:val="22"/>
                <w:bdr w:val="none" w:sz="0" w:space="0" w:color="auto" w:frame="1"/>
                <w:lang w:eastAsia="pl-PL"/>
              </w:rPr>
              <w:t xml:space="preserve">wydawanie decyzji w zakresie wyrobów, </w:t>
            </w:r>
          </w:p>
          <w:p w14:paraId="28AAD964" w14:textId="77777777" w:rsidR="00814720" w:rsidRPr="005657A8" w:rsidRDefault="00814720" w:rsidP="00887D5B">
            <w:pPr>
              <w:pStyle w:val="Akapitzlist"/>
              <w:numPr>
                <w:ilvl w:val="0"/>
                <w:numId w:val="136"/>
              </w:numPr>
              <w:spacing w:after="0" w:line="360" w:lineRule="auto"/>
              <w:rPr>
                <w:rFonts w:eastAsia="Times New Roman" w:cs="Calibri"/>
                <w:sz w:val="22"/>
                <w:szCs w:val="22"/>
                <w:bdr w:val="none" w:sz="0" w:space="0" w:color="auto" w:frame="1"/>
                <w:lang w:eastAsia="pl-PL"/>
              </w:rPr>
            </w:pPr>
            <w:r w:rsidRPr="005657A8">
              <w:rPr>
                <w:rFonts w:eastAsia="Times New Roman" w:cs="Calibri"/>
                <w:sz w:val="22"/>
                <w:szCs w:val="22"/>
                <w:bdr w:val="none" w:sz="0" w:space="0" w:color="auto" w:frame="1"/>
                <w:lang w:eastAsia="pl-PL"/>
              </w:rPr>
              <w:t xml:space="preserve">prowadzenie bazy danych zgłoszeń i powiadomień o wyrobach, </w:t>
            </w:r>
          </w:p>
          <w:p w14:paraId="3D62ACBE" w14:textId="77777777" w:rsidR="00814720" w:rsidRPr="005657A8" w:rsidRDefault="00814720" w:rsidP="00887D5B">
            <w:pPr>
              <w:pStyle w:val="Akapitzlist"/>
              <w:numPr>
                <w:ilvl w:val="0"/>
                <w:numId w:val="136"/>
              </w:numPr>
              <w:spacing w:after="0" w:line="360" w:lineRule="auto"/>
              <w:rPr>
                <w:rFonts w:eastAsia="Times New Roman" w:cs="Calibri"/>
                <w:sz w:val="22"/>
                <w:szCs w:val="22"/>
                <w:bdr w:val="none" w:sz="0" w:space="0" w:color="auto" w:frame="1"/>
                <w:lang w:eastAsia="pl-PL"/>
              </w:rPr>
            </w:pPr>
            <w:r w:rsidRPr="005657A8">
              <w:rPr>
                <w:rFonts w:eastAsia="Times New Roman" w:cs="Calibri"/>
                <w:sz w:val="22"/>
                <w:szCs w:val="22"/>
                <w:bdr w:val="none" w:sz="0" w:space="0" w:color="auto" w:frame="1"/>
                <w:lang w:eastAsia="pl-PL"/>
              </w:rPr>
              <w:t>sprawowanie nadzoru nad incydentami medycznymi wyrobów oraz działaniami z zakresu bezpieczeństwa wyrobów,</w:t>
            </w:r>
          </w:p>
          <w:p w14:paraId="0D89BF95" w14:textId="77777777" w:rsidR="00814720" w:rsidRPr="005657A8" w:rsidRDefault="00814720" w:rsidP="00887D5B">
            <w:pPr>
              <w:pStyle w:val="Akapitzlist"/>
              <w:numPr>
                <w:ilvl w:val="0"/>
                <w:numId w:val="136"/>
              </w:numPr>
              <w:spacing w:after="0" w:line="360" w:lineRule="auto"/>
              <w:rPr>
                <w:rFonts w:eastAsia="Times New Roman" w:cs="Calibri"/>
                <w:sz w:val="22"/>
                <w:szCs w:val="22"/>
                <w:bdr w:val="none" w:sz="0" w:space="0" w:color="auto" w:frame="1"/>
                <w:lang w:eastAsia="pl-PL"/>
              </w:rPr>
            </w:pPr>
            <w:r w:rsidRPr="005657A8">
              <w:rPr>
                <w:rFonts w:eastAsia="Times New Roman" w:cs="Calibri"/>
                <w:sz w:val="22"/>
                <w:szCs w:val="22"/>
                <w:bdr w:val="none" w:sz="0" w:space="0" w:color="auto" w:frame="1"/>
                <w:lang w:eastAsia="pl-PL"/>
              </w:rPr>
              <w:t>wydawanie pozwoleń na prowadzenie badania klinicznego wyrobu oraz na zmiany w badaniu klinicznym,</w:t>
            </w:r>
          </w:p>
          <w:p w14:paraId="78876056" w14:textId="77777777" w:rsidR="00814720" w:rsidRPr="005657A8" w:rsidRDefault="00814720" w:rsidP="00887D5B">
            <w:pPr>
              <w:pStyle w:val="Akapitzlist"/>
              <w:numPr>
                <w:ilvl w:val="0"/>
                <w:numId w:val="136"/>
              </w:numPr>
              <w:spacing w:after="0" w:line="360" w:lineRule="auto"/>
              <w:rPr>
                <w:rFonts w:eastAsia="Times New Roman" w:cs="Calibri"/>
                <w:sz w:val="22"/>
                <w:szCs w:val="22"/>
                <w:bdr w:val="none" w:sz="0" w:space="0" w:color="auto" w:frame="1"/>
                <w:lang w:eastAsia="pl-PL"/>
              </w:rPr>
            </w:pPr>
            <w:r w:rsidRPr="005657A8">
              <w:rPr>
                <w:rFonts w:eastAsia="Times New Roman" w:cs="Calibri"/>
                <w:sz w:val="22"/>
                <w:szCs w:val="22"/>
                <w:bdr w:val="none" w:sz="0" w:space="0" w:color="auto" w:frame="1"/>
                <w:lang w:eastAsia="pl-PL"/>
              </w:rPr>
              <w:lastRenderedPageBreak/>
              <w:t>dokonywanie wpisu badania klinicznego wyrobu do Centralnej Ewidencji Badań Klinicznych,</w:t>
            </w:r>
          </w:p>
          <w:p w14:paraId="7C87BFB2" w14:textId="77777777" w:rsidR="00814720" w:rsidRPr="005657A8" w:rsidRDefault="00814720" w:rsidP="00887D5B">
            <w:pPr>
              <w:pStyle w:val="Akapitzlist"/>
              <w:numPr>
                <w:ilvl w:val="0"/>
                <w:numId w:val="136"/>
              </w:numPr>
              <w:spacing w:after="0" w:line="360" w:lineRule="auto"/>
              <w:rPr>
                <w:rFonts w:eastAsia="Times New Roman" w:cs="Calibri"/>
                <w:sz w:val="22"/>
                <w:szCs w:val="22"/>
                <w:bdr w:val="none" w:sz="0" w:space="0" w:color="auto" w:frame="1"/>
                <w:lang w:eastAsia="pl-PL"/>
              </w:rPr>
            </w:pPr>
            <w:r w:rsidRPr="005657A8">
              <w:rPr>
                <w:rFonts w:eastAsia="Times New Roman" w:cs="Calibri"/>
                <w:sz w:val="22"/>
                <w:szCs w:val="22"/>
                <w:bdr w:val="none" w:sz="0" w:space="0" w:color="auto" w:frame="1"/>
                <w:lang w:eastAsia="pl-PL"/>
              </w:rPr>
              <w:t>prowadzenie kontroli badań klinicznych wyrobów,</w:t>
            </w:r>
          </w:p>
          <w:p w14:paraId="7ED204A0" w14:textId="77777777" w:rsidR="00814720" w:rsidRPr="005657A8" w:rsidRDefault="00814720" w:rsidP="00887D5B">
            <w:pPr>
              <w:pStyle w:val="Akapitzlist"/>
              <w:numPr>
                <w:ilvl w:val="0"/>
                <w:numId w:val="136"/>
              </w:numPr>
              <w:spacing w:after="0" w:line="360" w:lineRule="auto"/>
              <w:rPr>
                <w:rFonts w:eastAsia="Times New Roman" w:cs="Calibri"/>
                <w:sz w:val="22"/>
                <w:szCs w:val="22"/>
                <w:bdr w:val="none" w:sz="0" w:space="0" w:color="auto" w:frame="1"/>
                <w:lang w:eastAsia="pl-PL"/>
              </w:rPr>
            </w:pPr>
            <w:r w:rsidRPr="005657A8">
              <w:rPr>
                <w:rFonts w:eastAsia="Times New Roman" w:cs="Calibri"/>
                <w:sz w:val="22"/>
                <w:szCs w:val="22"/>
                <w:bdr w:val="none" w:sz="0" w:space="0" w:color="auto" w:frame="1"/>
                <w:lang w:eastAsia="pl-PL"/>
              </w:rPr>
              <w:t>sprawowanie nadzoru nad wyrobami wytwarzanymi lub wprowadzonymi do obrotu i używania na terytorium Rzeczypospolitej Polskiej,</w:t>
            </w:r>
          </w:p>
          <w:p w14:paraId="5A085CCB" w14:textId="77777777" w:rsidR="00814720" w:rsidRPr="005657A8" w:rsidRDefault="00814720" w:rsidP="00887D5B">
            <w:pPr>
              <w:pStyle w:val="Akapitzlist"/>
              <w:numPr>
                <w:ilvl w:val="0"/>
                <w:numId w:val="136"/>
              </w:numPr>
              <w:spacing w:after="0" w:line="360" w:lineRule="auto"/>
              <w:rPr>
                <w:rFonts w:eastAsia="Times New Roman" w:cs="Calibri"/>
                <w:sz w:val="22"/>
                <w:szCs w:val="22"/>
                <w:bdr w:val="none" w:sz="0" w:space="0" w:color="auto" w:frame="1"/>
                <w:lang w:eastAsia="pl-PL"/>
              </w:rPr>
            </w:pPr>
            <w:r w:rsidRPr="005657A8">
              <w:rPr>
                <w:rFonts w:eastAsia="Times New Roman" w:cs="Calibri"/>
                <w:sz w:val="22"/>
                <w:szCs w:val="22"/>
                <w:bdr w:val="none" w:sz="0" w:space="0" w:color="auto" w:frame="1"/>
                <w:lang w:eastAsia="pl-PL"/>
              </w:rPr>
              <w:t>rozstrzyganie sporów dotyczących reguł klasyfikacji oraz ustalanie: - klasyfikacji wyrobów medycznych, - klasyfikacji wyposażenia wyrobów medycznych, - kwalifikacji wyrobów medycznych do diagnostyki in vitro,</w:t>
            </w:r>
          </w:p>
          <w:p w14:paraId="0DDCBC87" w14:textId="77777777" w:rsidR="00814720" w:rsidRPr="005657A8" w:rsidRDefault="00814720" w:rsidP="00887D5B">
            <w:pPr>
              <w:pStyle w:val="Akapitzlist"/>
              <w:numPr>
                <w:ilvl w:val="0"/>
                <w:numId w:val="136"/>
              </w:numPr>
              <w:spacing w:after="0" w:line="360" w:lineRule="auto"/>
              <w:rPr>
                <w:rFonts w:eastAsia="Times New Roman" w:cs="Calibri"/>
                <w:sz w:val="22"/>
                <w:szCs w:val="22"/>
                <w:lang w:eastAsia="pl-PL"/>
              </w:rPr>
            </w:pPr>
            <w:r w:rsidRPr="005657A8">
              <w:rPr>
                <w:rFonts w:eastAsia="Times New Roman" w:cs="Calibri"/>
                <w:sz w:val="22"/>
                <w:szCs w:val="22"/>
                <w:bdr w:val="none" w:sz="0" w:space="0" w:color="auto" w:frame="1"/>
                <w:lang w:eastAsia="pl-PL"/>
              </w:rPr>
              <w:t>wydawanie świadectw wolnej sprzedaży,</w:t>
            </w:r>
          </w:p>
          <w:p w14:paraId="68394648" w14:textId="77777777" w:rsidR="00814720" w:rsidRPr="005657A8" w:rsidRDefault="00814720" w:rsidP="00887D5B">
            <w:pPr>
              <w:pStyle w:val="Akapitzlist"/>
              <w:numPr>
                <w:ilvl w:val="0"/>
                <w:numId w:val="136"/>
              </w:numPr>
              <w:spacing w:after="0" w:line="360" w:lineRule="auto"/>
              <w:rPr>
                <w:rFonts w:eastAsia="Times New Roman" w:cs="Calibri"/>
                <w:bCs/>
                <w:sz w:val="22"/>
                <w:szCs w:val="22"/>
                <w:lang w:eastAsia="pl-PL"/>
              </w:rPr>
            </w:pPr>
            <w:r w:rsidRPr="005657A8">
              <w:rPr>
                <w:rFonts w:eastAsia="Times New Roman" w:cs="Calibri"/>
                <w:sz w:val="22"/>
                <w:szCs w:val="22"/>
                <w:bdr w:val="none" w:sz="0" w:space="0" w:color="auto" w:frame="1"/>
                <w:lang w:eastAsia="pl-PL"/>
              </w:rPr>
              <w:t>współpraca i wymiana informacji z organizacjami międzynarodowymi, w tym wymiana informacji z zakresu bezpieczeństwa</w:t>
            </w:r>
          </w:p>
        </w:tc>
      </w:tr>
    </w:tbl>
    <w:p w14:paraId="4E61A122" w14:textId="77777777" w:rsidR="00814720" w:rsidRDefault="00814720" w:rsidP="00AF03E5">
      <w:pPr>
        <w:spacing w:after="0" w:line="360" w:lineRule="auto"/>
        <w:rPr>
          <w:rFonts w:cs="Calibri"/>
        </w:rPr>
      </w:pPr>
    </w:p>
    <w:p w14:paraId="2FFAAA3A" w14:textId="77777777" w:rsidR="00814720" w:rsidRPr="00AF03E5" w:rsidRDefault="00814720" w:rsidP="00AF03E5">
      <w:pPr>
        <w:spacing w:after="0" w:line="360" w:lineRule="auto"/>
        <w:rPr>
          <w:rFonts w:cs="Calibri"/>
        </w:rPr>
      </w:pPr>
    </w:p>
    <w:p w14:paraId="3E6147E4" w14:textId="77777777" w:rsidR="00814720" w:rsidRPr="00AF03E5" w:rsidRDefault="00814720" w:rsidP="00AF03E5">
      <w:pPr>
        <w:spacing w:after="0" w:line="360" w:lineRule="auto"/>
        <w:rPr>
          <w:rFonts w:cs="Calibri"/>
          <w:b/>
        </w:rPr>
      </w:pPr>
      <w:r w:rsidRPr="00AF03E5">
        <w:rPr>
          <w:rFonts w:cs="Calibri"/>
          <w:b/>
        </w:rPr>
        <w:t>Urząd ds. Cudzoziemców</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053BC692"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350FC0F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386B3E24"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37.388.000</w:t>
            </w:r>
          </w:p>
        </w:tc>
      </w:tr>
      <w:tr w:rsidR="00814720" w:rsidRPr="00FD2855" w14:paraId="3C6F90A7" w14:textId="77777777" w:rsidTr="00FD2855">
        <w:tc>
          <w:tcPr>
            <w:tcW w:w="2405" w:type="dxa"/>
            <w:shd w:val="clear" w:color="auto" w:fill="DEEAF6"/>
          </w:tcPr>
          <w:p w14:paraId="613D7A32"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0E85C1FC" w14:textId="77777777" w:rsidR="00814720" w:rsidRPr="00FD2855" w:rsidRDefault="00814720" w:rsidP="00FD2855">
            <w:pPr>
              <w:spacing w:after="0" w:line="360" w:lineRule="auto"/>
              <w:rPr>
                <w:rFonts w:cs="Calibri"/>
                <w:sz w:val="22"/>
                <w:szCs w:val="22"/>
              </w:rPr>
            </w:pPr>
            <w:r w:rsidRPr="00FD2855">
              <w:rPr>
                <w:rFonts w:cs="Calibri"/>
                <w:sz w:val="22"/>
                <w:szCs w:val="22"/>
              </w:rPr>
              <w:t>Urząd administracji rządowej, obsługujący Szefa Urzędu do Spraw Cudzoziemców, będącego centralnym organem administracji rządowej właściwego w sprawach wjazdu cudzoziemców na terytorium Rzeczypospolitej Polskiej, przejazdu przez to terytorium, pobytu na nim i wyjazdu z niego, udzielania ochrony międzynarodowej, udzielania cudzoziemcom azylu, wyrażania zgody na pobyt tolerowany oraz udzielania ochrony czasowej. Nadzór nad działalnością Szefa Urzędu sprawowany jest przez ministra właściwego do spraw wewnętrznych.</w:t>
            </w:r>
          </w:p>
        </w:tc>
      </w:tr>
      <w:tr w:rsidR="00814720" w:rsidRPr="00FD2855" w14:paraId="5810049A" w14:textId="77777777" w:rsidTr="00FD2855">
        <w:tc>
          <w:tcPr>
            <w:tcW w:w="2405" w:type="dxa"/>
            <w:shd w:val="clear" w:color="auto" w:fill="auto"/>
          </w:tcPr>
          <w:p w14:paraId="1F0D21AC"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55D19681"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Do zakresu działania Urzędu do Spraw Cudzoziemców należy między innymi:</w:t>
            </w:r>
          </w:p>
          <w:p w14:paraId="6487B697" w14:textId="77777777" w:rsidR="00814720" w:rsidRPr="005657A8" w:rsidRDefault="00814720" w:rsidP="00887D5B">
            <w:pPr>
              <w:pStyle w:val="Akapitzlist"/>
              <w:numPr>
                <w:ilvl w:val="0"/>
                <w:numId w:val="138"/>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postępowań w sprawach o udzielenie ochrony międzynarodowej,</w:t>
            </w:r>
          </w:p>
          <w:p w14:paraId="4574B5FE" w14:textId="77777777" w:rsidR="00814720" w:rsidRPr="005657A8" w:rsidRDefault="00814720" w:rsidP="00887D5B">
            <w:pPr>
              <w:pStyle w:val="Akapitzlist"/>
              <w:numPr>
                <w:ilvl w:val="0"/>
                <w:numId w:val="138"/>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postępowań w sprawach o pozbawienie statusu uchodźcy, ochrony uzupełniającej oraz o cofnięcie zgody na pobyt tolerowany,</w:t>
            </w:r>
          </w:p>
          <w:p w14:paraId="2976A3C5" w14:textId="77777777" w:rsidR="00814720" w:rsidRPr="005657A8" w:rsidRDefault="00814720" w:rsidP="00887D5B">
            <w:pPr>
              <w:pStyle w:val="Akapitzlist"/>
              <w:numPr>
                <w:ilvl w:val="0"/>
                <w:numId w:val="138"/>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postępowań w sprawach o udzielenie i pozbawienie azylu,</w:t>
            </w:r>
          </w:p>
          <w:p w14:paraId="477595E1" w14:textId="77777777" w:rsidR="00814720" w:rsidRPr="005657A8" w:rsidRDefault="00814720" w:rsidP="00887D5B">
            <w:pPr>
              <w:pStyle w:val="Akapitzlist"/>
              <w:numPr>
                <w:ilvl w:val="0"/>
                <w:numId w:val="138"/>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postępowań w sprawach o udzielanie ochrony czasowej,</w:t>
            </w:r>
          </w:p>
          <w:p w14:paraId="0503C65D" w14:textId="77777777" w:rsidR="00814720" w:rsidRPr="005657A8" w:rsidRDefault="00814720" w:rsidP="00887D5B">
            <w:pPr>
              <w:pStyle w:val="Akapitzlist"/>
              <w:numPr>
                <w:ilvl w:val="0"/>
                <w:numId w:val="138"/>
              </w:numPr>
              <w:spacing w:after="0" w:line="360" w:lineRule="auto"/>
              <w:rPr>
                <w:rFonts w:eastAsia="Times New Roman" w:cs="Calibri"/>
                <w:sz w:val="22"/>
                <w:szCs w:val="22"/>
                <w:lang w:eastAsia="pl-PL"/>
              </w:rPr>
            </w:pPr>
            <w:r w:rsidRPr="005657A8">
              <w:rPr>
                <w:rFonts w:eastAsia="Times New Roman" w:cs="Calibri"/>
                <w:sz w:val="22"/>
                <w:szCs w:val="22"/>
                <w:lang w:eastAsia="pl-PL"/>
              </w:rPr>
              <w:t xml:space="preserve">rozpatrywanie </w:t>
            </w:r>
            <w:proofErr w:type="spellStart"/>
            <w:r w:rsidRPr="005657A8">
              <w:rPr>
                <w:rFonts w:eastAsia="Times New Roman" w:cs="Calibri"/>
                <w:sz w:val="22"/>
                <w:szCs w:val="22"/>
                <w:lang w:eastAsia="pl-PL"/>
              </w:rPr>
              <w:t>odwołań</w:t>
            </w:r>
            <w:proofErr w:type="spellEnd"/>
            <w:r w:rsidRPr="005657A8">
              <w:rPr>
                <w:rFonts w:eastAsia="Times New Roman" w:cs="Calibri"/>
                <w:sz w:val="22"/>
                <w:szCs w:val="22"/>
                <w:lang w:eastAsia="pl-PL"/>
              </w:rPr>
              <w:t xml:space="preserve"> od decyzji wojewodów w zakresie legalizacji pobytu cudzoziemców,</w:t>
            </w:r>
          </w:p>
          <w:p w14:paraId="7CDD874B" w14:textId="77777777" w:rsidR="00814720" w:rsidRPr="005657A8" w:rsidRDefault="00814720" w:rsidP="00887D5B">
            <w:pPr>
              <w:pStyle w:val="Akapitzlist"/>
              <w:numPr>
                <w:ilvl w:val="0"/>
                <w:numId w:val="137"/>
              </w:numPr>
              <w:spacing w:after="0" w:line="360" w:lineRule="auto"/>
              <w:rPr>
                <w:rFonts w:eastAsia="Times New Roman" w:cs="Calibri"/>
                <w:sz w:val="22"/>
                <w:szCs w:val="22"/>
                <w:lang w:eastAsia="pl-PL"/>
              </w:rPr>
            </w:pPr>
            <w:r w:rsidRPr="005657A8">
              <w:rPr>
                <w:rFonts w:eastAsia="Times New Roman" w:cs="Calibri"/>
                <w:sz w:val="22"/>
                <w:szCs w:val="22"/>
                <w:lang w:eastAsia="pl-PL"/>
              </w:rPr>
              <w:t>współpraca międzynarodowa w zakresie zadań Urzędu,</w:t>
            </w:r>
          </w:p>
          <w:p w14:paraId="599C3A36" w14:textId="77777777" w:rsidR="00814720" w:rsidRPr="005657A8" w:rsidRDefault="00814720" w:rsidP="00887D5B">
            <w:pPr>
              <w:pStyle w:val="Akapitzlist"/>
              <w:numPr>
                <w:ilvl w:val="0"/>
                <w:numId w:val="137"/>
              </w:numPr>
              <w:spacing w:after="0" w:line="360" w:lineRule="auto"/>
              <w:rPr>
                <w:rFonts w:eastAsia="Times New Roman" w:cs="Calibri"/>
                <w:sz w:val="22"/>
                <w:szCs w:val="22"/>
                <w:lang w:eastAsia="pl-PL"/>
              </w:rPr>
            </w:pPr>
            <w:r w:rsidRPr="005657A8">
              <w:rPr>
                <w:rFonts w:eastAsia="Times New Roman" w:cs="Calibri"/>
                <w:sz w:val="22"/>
                <w:szCs w:val="22"/>
                <w:lang w:eastAsia="pl-PL"/>
              </w:rPr>
              <w:lastRenderedPageBreak/>
              <w:t>wykonywanie zadań powierzonych mu przy realizacji umów międzynarodowych o małym ruchu granicznym,</w:t>
            </w:r>
          </w:p>
          <w:p w14:paraId="59720E18" w14:textId="77777777" w:rsidR="00814720" w:rsidRPr="005657A8" w:rsidRDefault="00814720" w:rsidP="00887D5B">
            <w:pPr>
              <w:pStyle w:val="Akapitzlist"/>
              <w:numPr>
                <w:ilvl w:val="0"/>
                <w:numId w:val="137"/>
              </w:numPr>
              <w:spacing w:after="0" w:line="360" w:lineRule="auto"/>
              <w:rPr>
                <w:rFonts w:eastAsia="Times New Roman" w:cs="Calibri"/>
                <w:sz w:val="22"/>
                <w:szCs w:val="22"/>
                <w:lang w:eastAsia="pl-PL"/>
              </w:rPr>
            </w:pPr>
            <w:r w:rsidRPr="005657A8">
              <w:rPr>
                <w:rFonts w:eastAsia="Times New Roman" w:cs="Calibri"/>
                <w:sz w:val="22"/>
                <w:szCs w:val="22"/>
                <w:lang w:eastAsia="pl-PL"/>
              </w:rPr>
              <w:t>wykonywanie funkcji centralnego organu wizowego odpowiedzialnego za przeprowadzanie konsultacji wizowych zagranicznych i krajowych, w tym konsultacji elektronicznych,</w:t>
            </w:r>
          </w:p>
          <w:p w14:paraId="07939ED1" w14:textId="77777777" w:rsidR="00814720" w:rsidRPr="005657A8" w:rsidRDefault="00814720" w:rsidP="00887D5B">
            <w:pPr>
              <w:pStyle w:val="Akapitzlist"/>
              <w:numPr>
                <w:ilvl w:val="0"/>
                <w:numId w:val="137"/>
              </w:numPr>
              <w:spacing w:after="0" w:line="360" w:lineRule="auto"/>
              <w:rPr>
                <w:rFonts w:eastAsia="Times New Roman" w:cs="Calibri"/>
                <w:sz w:val="22"/>
                <w:szCs w:val="22"/>
                <w:lang w:eastAsia="pl-PL"/>
              </w:rPr>
            </w:pPr>
            <w:r w:rsidRPr="005657A8">
              <w:rPr>
                <w:rFonts w:eastAsia="Times New Roman" w:cs="Calibri"/>
                <w:sz w:val="22"/>
                <w:szCs w:val="22"/>
                <w:lang w:eastAsia="pl-PL"/>
              </w:rPr>
              <w:t>świadczenie pomocy socjalnej cudzoziemcom ubiegającym się o udzielenie ochrony międzynarodowej lub korzystającym z ochrony czasowej oraz objęcie opieką faktyczną małoletnich cudzoziemców przebywającym w Polsce bez opieki ubiegających się o nadanie statusu uchodźcy lub udzielenie azylu,</w:t>
            </w:r>
          </w:p>
          <w:p w14:paraId="45406136" w14:textId="77777777" w:rsidR="00814720" w:rsidRPr="005657A8" w:rsidRDefault="00814720" w:rsidP="00887D5B">
            <w:pPr>
              <w:pStyle w:val="Akapitzlist"/>
              <w:numPr>
                <w:ilvl w:val="0"/>
                <w:numId w:val="137"/>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ośrodków dla cudzoziemców ubiegających się o udzielenie ochrony międzynarodowej,</w:t>
            </w:r>
          </w:p>
          <w:p w14:paraId="51DE31AD" w14:textId="77777777" w:rsidR="00814720" w:rsidRPr="005657A8" w:rsidRDefault="00814720" w:rsidP="00887D5B">
            <w:pPr>
              <w:pStyle w:val="Akapitzlist"/>
              <w:numPr>
                <w:ilvl w:val="0"/>
                <w:numId w:val="137"/>
              </w:numPr>
              <w:spacing w:after="0" w:line="360" w:lineRule="auto"/>
              <w:rPr>
                <w:rFonts w:eastAsia="Times New Roman" w:cs="Calibri"/>
                <w:sz w:val="22"/>
                <w:szCs w:val="22"/>
                <w:lang w:eastAsia="pl-PL"/>
              </w:rPr>
            </w:pPr>
            <w:r w:rsidRPr="005657A8">
              <w:rPr>
                <w:rFonts w:eastAsia="Times New Roman" w:cs="Calibri"/>
                <w:sz w:val="22"/>
                <w:szCs w:val="22"/>
                <w:lang w:eastAsia="pl-PL"/>
              </w:rPr>
              <w:t>kontrola wykonywanych przez wojewodów zadań w zakresie zgodności ich działania z prawem oraz polityką w dziedzinie migracji i uchodźstwa,</w:t>
            </w:r>
          </w:p>
          <w:p w14:paraId="5424AA9D" w14:textId="77777777" w:rsidR="00814720" w:rsidRPr="005657A8" w:rsidRDefault="00814720" w:rsidP="00887D5B">
            <w:pPr>
              <w:pStyle w:val="Akapitzlist"/>
              <w:numPr>
                <w:ilvl w:val="0"/>
                <w:numId w:val="137"/>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krajowego zbioru rejestrów, ewidencji i wykazu w sprawach cudzoziemców,</w:t>
            </w:r>
          </w:p>
          <w:p w14:paraId="1DB2310A" w14:textId="77777777" w:rsidR="00814720" w:rsidRPr="005657A8" w:rsidRDefault="00814720" w:rsidP="00887D5B">
            <w:pPr>
              <w:pStyle w:val="Akapitzlist"/>
              <w:numPr>
                <w:ilvl w:val="0"/>
                <w:numId w:val="137"/>
              </w:numPr>
              <w:spacing w:after="0" w:line="360" w:lineRule="auto"/>
              <w:rPr>
                <w:rFonts w:eastAsia="Times New Roman" w:cs="Calibri"/>
                <w:bCs/>
                <w:sz w:val="22"/>
                <w:szCs w:val="22"/>
                <w:lang w:eastAsia="pl-PL"/>
              </w:rPr>
            </w:pPr>
            <w:r w:rsidRPr="005657A8">
              <w:rPr>
                <w:rFonts w:eastAsia="Times New Roman" w:cs="Calibri"/>
                <w:sz w:val="22"/>
                <w:szCs w:val="22"/>
                <w:lang w:eastAsia="pl-PL"/>
              </w:rPr>
              <w:t>prowadzenie elektronicznej bazy informacji o krajach pochodzenia.</w:t>
            </w:r>
          </w:p>
        </w:tc>
      </w:tr>
    </w:tbl>
    <w:p w14:paraId="798D7C15" w14:textId="77777777" w:rsidR="00814720" w:rsidRPr="00AF03E5" w:rsidRDefault="00814720" w:rsidP="00AF03E5">
      <w:pPr>
        <w:spacing w:after="0" w:line="360" w:lineRule="auto"/>
        <w:rPr>
          <w:rFonts w:cs="Calibri"/>
        </w:rPr>
      </w:pPr>
    </w:p>
    <w:p w14:paraId="43DE204C" w14:textId="77777777" w:rsidR="00814720" w:rsidRPr="00AF03E5" w:rsidRDefault="00814720" w:rsidP="00AF03E5">
      <w:pPr>
        <w:spacing w:after="0" w:line="360" w:lineRule="auto"/>
        <w:rPr>
          <w:rFonts w:cs="Calibri"/>
        </w:rPr>
      </w:pPr>
    </w:p>
    <w:p w14:paraId="3B89E863" w14:textId="77777777" w:rsidR="00814720" w:rsidRPr="00AF03E5" w:rsidRDefault="00814720" w:rsidP="00AF03E5">
      <w:pPr>
        <w:spacing w:after="0" w:line="360" w:lineRule="auto"/>
        <w:rPr>
          <w:rFonts w:cs="Calibri"/>
          <w:b/>
        </w:rPr>
      </w:pPr>
      <w:r w:rsidRPr="00AF03E5">
        <w:rPr>
          <w:rFonts w:cs="Calibri"/>
          <w:b/>
        </w:rPr>
        <w:t>Urząd ds. Kombatantów i Osób Represjonowanych</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002F2474"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34A50392"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3986B734"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37.186.000</w:t>
            </w:r>
          </w:p>
        </w:tc>
      </w:tr>
      <w:tr w:rsidR="00814720" w:rsidRPr="00FD2855" w14:paraId="62CBBD69" w14:textId="77777777" w:rsidTr="00FD2855">
        <w:tc>
          <w:tcPr>
            <w:tcW w:w="2405" w:type="dxa"/>
            <w:shd w:val="clear" w:color="auto" w:fill="DEEAF6"/>
          </w:tcPr>
          <w:p w14:paraId="2B963276"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3C1A94D0" w14:textId="77777777" w:rsidR="00814720" w:rsidRPr="00FD2855" w:rsidRDefault="00814720" w:rsidP="00FD2855">
            <w:pPr>
              <w:spacing w:after="0" w:line="360" w:lineRule="auto"/>
              <w:rPr>
                <w:rFonts w:cs="Calibri"/>
                <w:bCs/>
                <w:sz w:val="22"/>
                <w:szCs w:val="22"/>
              </w:rPr>
            </w:pPr>
            <w:r w:rsidRPr="00FD2855">
              <w:rPr>
                <w:rFonts w:cs="Calibri"/>
                <w:bCs/>
                <w:sz w:val="22"/>
                <w:szCs w:val="22"/>
              </w:rPr>
              <w:t>Centralny urząd administracji rządowej, którego zadaniem jest podejmowanie działań w celu zapewnienia kombatantom oraz ofiarom represji wojennych i okresu powojennego XX w. niezbędnej pomocy i opieki oraz należnego im szacunku i pamięci. Urzędem kieruje Szef Urzędu do Spraw Kombatantów i Osób Represjonowanych, nadzorowany przez ministra właściwego do spraw zabezpieczenia społecznego.</w:t>
            </w:r>
          </w:p>
        </w:tc>
      </w:tr>
      <w:tr w:rsidR="00814720" w:rsidRPr="00FD2855" w14:paraId="2A387A7B" w14:textId="77777777" w:rsidTr="00FD2855">
        <w:tc>
          <w:tcPr>
            <w:tcW w:w="2405" w:type="dxa"/>
            <w:shd w:val="clear" w:color="auto" w:fill="auto"/>
          </w:tcPr>
          <w:p w14:paraId="3D2E5AC8"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365D8B3D"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Urząd do Spraw Kombatantów i Osób Represjonowanych wykonuje swoje zadania w sposób zmierzający do zapewnienia kombatantom oraz ofiarom represji wojennych i okresu powojennego niezbędnej pomocy i opieki oraz należnego im szacunku i pamięci.</w:t>
            </w:r>
          </w:p>
          <w:p w14:paraId="3DB3822B"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Do szczegółowego zakresu działania Urzędu należy:</w:t>
            </w:r>
          </w:p>
          <w:p w14:paraId="2A9591C0" w14:textId="77777777" w:rsidR="00814720" w:rsidRPr="005657A8" w:rsidRDefault="00814720" w:rsidP="00887D5B">
            <w:pPr>
              <w:pStyle w:val="Akapitzlist"/>
              <w:numPr>
                <w:ilvl w:val="0"/>
                <w:numId w:val="139"/>
              </w:numPr>
              <w:spacing w:after="0" w:line="360" w:lineRule="auto"/>
              <w:rPr>
                <w:rFonts w:eastAsia="Times New Roman" w:cs="Calibri"/>
                <w:sz w:val="22"/>
                <w:szCs w:val="22"/>
                <w:lang w:eastAsia="pl-PL"/>
              </w:rPr>
            </w:pPr>
            <w:r w:rsidRPr="005657A8">
              <w:rPr>
                <w:rFonts w:eastAsia="Times New Roman" w:cs="Calibri"/>
                <w:sz w:val="22"/>
                <w:szCs w:val="22"/>
                <w:lang w:eastAsia="pl-PL"/>
              </w:rPr>
              <w:lastRenderedPageBreak/>
              <w:t>współdziałanie z organami administracji rządowej i organami samorządu terytorialnego, organizacjami społecznymi, stowarzyszeniami kombatantów i osób represjonowanych w celu organizowania pomocy socjalnej oraz opieki zdrowotnej dla kombatantów i innych osób uprawnionych oraz członków ich rodzin,</w:t>
            </w:r>
          </w:p>
          <w:p w14:paraId="47053C54" w14:textId="77777777" w:rsidR="00814720" w:rsidRPr="005657A8" w:rsidRDefault="00814720" w:rsidP="00887D5B">
            <w:pPr>
              <w:pStyle w:val="Akapitzlist"/>
              <w:numPr>
                <w:ilvl w:val="0"/>
                <w:numId w:val="139"/>
              </w:numPr>
              <w:spacing w:after="0" w:line="360" w:lineRule="auto"/>
              <w:rPr>
                <w:rFonts w:eastAsia="Times New Roman" w:cs="Calibri"/>
                <w:sz w:val="22"/>
                <w:szCs w:val="22"/>
                <w:lang w:eastAsia="pl-PL"/>
              </w:rPr>
            </w:pPr>
            <w:r w:rsidRPr="005657A8">
              <w:rPr>
                <w:rFonts w:eastAsia="Times New Roman" w:cs="Calibri"/>
                <w:sz w:val="22"/>
                <w:szCs w:val="22"/>
                <w:lang w:eastAsia="pl-PL"/>
              </w:rPr>
              <w:t>organizowanie współpracy zagranicznej z rządowymi organami do spraw kombatantów i ofiar wojny, organizacjami kombatanckimi za granicą oraz uczestniczenie w pracach międzynarodowych organizacji kombatanckich,</w:t>
            </w:r>
          </w:p>
          <w:p w14:paraId="2EE84A98" w14:textId="77777777" w:rsidR="00814720" w:rsidRPr="005657A8" w:rsidRDefault="00814720" w:rsidP="00887D5B">
            <w:pPr>
              <w:pStyle w:val="Akapitzlist"/>
              <w:numPr>
                <w:ilvl w:val="0"/>
                <w:numId w:val="139"/>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badań statystyczno-organizacyjnych oraz demograficzno-socjologicznych w środowiskach kombatanckich,</w:t>
            </w:r>
          </w:p>
          <w:p w14:paraId="20826829" w14:textId="77777777" w:rsidR="00814720" w:rsidRPr="005657A8" w:rsidRDefault="00814720" w:rsidP="00887D5B">
            <w:pPr>
              <w:pStyle w:val="Akapitzlist"/>
              <w:numPr>
                <w:ilvl w:val="0"/>
                <w:numId w:val="139"/>
              </w:numPr>
              <w:spacing w:after="0" w:line="360" w:lineRule="auto"/>
              <w:rPr>
                <w:rFonts w:eastAsia="Times New Roman" w:cs="Calibri"/>
                <w:sz w:val="22"/>
                <w:szCs w:val="22"/>
                <w:lang w:eastAsia="pl-PL"/>
              </w:rPr>
            </w:pPr>
            <w:r w:rsidRPr="005657A8">
              <w:rPr>
                <w:rFonts w:eastAsia="Times New Roman" w:cs="Calibri"/>
                <w:sz w:val="22"/>
                <w:szCs w:val="22"/>
                <w:lang w:eastAsia="pl-PL"/>
              </w:rPr>
              <w:t>podejmowanie inicjatyw związanych z kultywowaniem i upowszechnianiem tradycji walk o niepodległość i suwerenność Rzeczypospolitej Polskiej oraz pamięci o ofiarach wojny i okresu powojennego,</w:t>
            </w:r>
          </w:p>
          <w:p w14:paraId="45E2B68D" w14:textId="77777777" w:rsidR="00814720" w:rsidRPr="005657A8" w:rsidRDefault="00814720" w:rsidP="00887D5B">
            <w:pPr>
              <w:pStyle w:val="Akapitzlist"/>
              <w:numPr>
                <w:ilvl w:val="0"/>
                <w:numId w:val="139"/>
              </w:numPr>
              <w:spacing w:after="0" w:line="360" w:lineRule="auto"/>
              <w:rPr>
                <w:rFonts w:eastAsia="Times New Roman" w:cs="Calibri"/>
                <w:sz w:val="22"/>
                <w:szCs w:val="22"/>
                <w:lang w:eastAsia="pl-PL"/>
              </w:rPr>
            </w:pPr>
            <w:r w:rsidRPr="005657A8">
              <w:rPr>
                <w:rFonts w:eastAsia="Times New Roman" w:cs="Calibri"/>
                <w:sz w:val="22"/>
                <w:szCs w:val="22"/>
                <w:lang w:eastAsia="pl-PL"/>
              </w:rPr>
              <w:t>wydawanie odpowiednich zaświadczeń oraz dokumentów osobom, którym decyzją Szefa Urzędu zostały przyznane uprawnienia kombatanckie,</w:t>
            </w:r>
          </w:p>
          <w:p w14:paraId="258207E8" w14:textId="77777777" w:rsidR="00814720" w:rsidRPr="005657A8" w:rsidRDefault="00814720" w:rsidP="00887D5B">
            <w:pPr>
              <w:pStyle w:val="Akapitzlist"/>
              <w:numPr>
                <w:ilvl w:val="0"/>
                <w:numId w:val="139"/>
              </w:numPr>
              <w:spacing w:after="0" w:line="360" w:lineRule="auto"/>
              <w:rPr>
                <w:rFonts w:eastAsia="Times New Roman" w:cs="Calibri"/>
                <w:sz w:val="22"/>
                <w:szCs w:val="22"/>
                <w:lang w:eastAsia="pl-PL"/>
              </w:rPr>
            </w:pPr>
            <w:r w:rsidRPr="005657A8">
              <w:rPr>
                <w:rFonts w:eastAsia="Times New Roman" w:cs="Calibri"/>
                <w:sz w:val="22"/>
                <w:szCs w:val="22"/>
                <w:lang w:eastAsia="pl-PL"/>
              </w:rPr>
              <w:t>opracowywanie i współuczestniczenie w przygotowywaniu projektów aktów normatywnych w sprawach dotyczących kombatantów i osób represjonowanych,</w:t>
            </w:r>
          </w:p>
          <w:p w14:paraId="08760A1B" w14:textId="77777777" w:rsidR="00814720" w:rsidRPr="005657A8" w:rsidRDefault="00814720" w:rsidP="00887D5B">
            <w:pPr>
              <w:pStyle w:val="Akapitzlist"/>
              <w:numPr>
                <w:ilvl w:val="0"/>
                <w:numId w:val="139"/>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spraw związanych z procedurą nadawania Krzyża Zesłańców Sybiru,</w:t>
            </w:r>
          </w:p>
          <w:p w14:paraId="336E517A" w14:textId="77777777" w:rsidR="00814720" w:rsidRPr="005657A8" w:rsidRDefault="00814720" w:rsidP="00887D5B">
            <w:pPr>
              <w:pStyle w:val="Akapitzlist"/>
              <w:numPr>
                <w:ilvl w:val="0"/>
                <w:numId w:val="139"/>
              </w:numPr>
              <w:spacing w:after="0" w:line="360" w:lineRule="auto"/>
              <w:rPr>
                <w:rFonts w:eastAsia="Times New Roman" w:cs="Calibri"/>
                <w:bCs/>
                <w:sz w:val="22"/>
                <w:szCs w:val="22"/>
                <w:lang w:eastAsia="pl-PL"/>
              </w:rPr>
            </w:pPr>
            <w:r w:rsidRPr="005657A8">
              <w:rPr>
                <w:rFonts w:eastAsia="Times New Roman" w:cs="Calibri"/>
                <w:sz w:val="22"/>
                <w:szCs w:val="22"/>
                <w:lang w:eastAsia="pl-PL"/>
              </w:rPr>
              <w:t>organizowanie działalności informacyjnej, dokumentacyjnej i wydawniczej na potrzeby środowisk kombatanckich.</w:t>
            </w:r>
          </w:p>
        </w:tc>
      </w:tr>
    </w:tbl>
    <w:p w14:paraId="53BF8D42" w14:textId="77777777" w:rsidR="00814720" w:rsidRPr="00AF03E5" w:rsidRDefault="00814720" w:rsidP="00AF03E5">
      <w:pPr>
        <w:spacing w:after="0" w:line="360" w:lineRule="auto"/>
        <w:rPr>
          <w:rFonts w:cs="Calibri"/>
        </w:rPr>
      </w:pPr>
    </w:p>
    <w:p w14:paraId="769B0F3D" w14:textId="77777777" w:rsidR="00814720" w:rsidRPr="00AF03E5" w:rsidRDefault="00814720" w:rsidP="00AF03E5">
      <w:pPr>
        <w:spacing w:after="0" w:line="360" w:lineRule="auto"/>
        <w:rPr>
          <w:rFonts w:cs="Calibri"/>
        </w:rPr>
      </w:pPr>
    </w:p>
    <w:p w14:paraId="35A49770" w14:textId="77777777" w:rsidR="00814720" w:rsidRPr="00AF03E5" w:rsidRDefault="00814720" w:rsidP="00AF03E5">
      <w:pPr>
        <w:spacing w:after="0" w:line="360" w:lineRule="auto"/>
        <w:rPr>
          <w:rFonts w:cs="Calibri"/>
          <w:b/>
        </w:rPr>
      </w:pPr>
      <w:r w:rsidRPr="00AF03E5">
        <w:rPr>
          <w:rFonts w:cs="Calibri"/>
          <w:b/>
        </w:rPr>
        <w:t>Urząd Patentowy Rzeczypospolitej Polskiej</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1998289F"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6527C55"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257877C9"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55.699.000</w:t>
            </w:r>
          </w:p>
        </w:tc>
      </w:tr>
      <w:tr w:rsidR="00814720" w:rsidRPr="00FD2855" w14:paraId="5E47208E" w14:textId="77777777" w:rsidTr="00FD2855">
        <w:tc>
          <w:tcPr>
            <w:tcW w:w="2405" w:type="dxa"/>
            <w:shd w:val="clear" w:color="auto" w:fill="DEEAF6"/>
          </w:tcPr>
          <w:p w14:paraId="7D5B23FD"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2C80A503" w14:textId="77777777" w:rsidR="00814720" w:rsidRPr="00FD2855" w:rsidRDefault="00814720" w:rsidP="00FD2855">
            <w:pPr>
              <w:spacing w:after="0" w:line="360" w:lineRule="auto"/>
              <w:rPr>
                <w:rFonts w:cs="Calibri"/>
                <w:sz w:val="22"/>
                <w:szCs w:val="22"/>
              </w:rPr>
            </w:pPr>
            <w:r w:rsidRPr="00FD2855">
              <w:rPr>
                <w:rFonts w:cs="Calibri"/>
                <w:sz w:val="22"/>
                <w:szCs w:val="22"/>
              </w:rPr>
              <w:t>Centralny organ administracji rządowej, właściwy w sprawach z zakresu własności przemysłowej, nadzorowany przez ministra właściwego do spraw gospodarki, kierowany przez Prezesa Urzędu Patentowego, powoływanego na wniosek ministra właściwego do spraw gospodarki.</w:t>
            </w:r>
          </w:p>
        </w:tc>
      </w:tr>
      <w:tr w:rsidR="00814720" w:rsidRPr="00FD2855" w14:paraId="50BA93F4" w14:textId="77777777" w:rsidTr="00FD2855">
        <w:tc>
          <w:tcPr>
            <w:tcW w:w="2405" w:type="dxa"/>
            <w:shd w:val="clear" w:color="auto" w:fill="auto"/>
          </w:tcPr>
          <w:p w14:paraId="69B8D7D4"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733CBD99" w14:textId="77777777" w:rsidR="00814720" w:rsidRPr="00FD2855" w:rsidRDefault="00814720" w:rsidP="00FD2855">
            <w:pPr>
              <w:spacing w:after="0" w:line="360" w:lineRule="auto"/>
              <w:rPr>
                <w:rFonts w:cs="Calibri"/>
                <w:sz w:val="22"/>
                <w:szCs w:val="22"/>
              </w:rPr>
            </w:pPr>
            <w:r w:rsidRPr="00FD2855">
              <w:rPr>
                <w:rFonts w:cs="Calibri"/>
                <w:sz w:val="22"/>
                <w:szCs w:val="22"/>
              </w:rPr>
              <w:t>Do zadań urzędu należy w szczególności:</w:t>
            </w:r>
          </w:p>
          <w:p w14:paraId="7C4291C3" w14:textId="77777777" w:rsidR="00814720" w:rsidRPr="005657A8" w:rsidRDefault="00814720" w:rsidP="00887D5B">
            <w:pPr>
              <w:pStyle w:val="Akapitzlist"/>
              <w:numPr>
                <w:ilvl w:val="0"/>
                <w:numId w:val="140"/>
              </w:numPr>
              <w:spacing w:after="0" w:line="360" w:lineRule="auto"/>
              <w:rPr>
                <w:rFonts w:cs="Calibri"/>
                <w:sz w:val="22"/>
                <w:szCs w:val="22"/>
              </w:rPr>
            </w:pPr>
            <w:r w:rsidRPr="005657A8">
              <w:rPr>
                <w:rFonts w:cs="Calibri"/>
                <w:sz w:val="22"/>
                <w:szCs w:val="22"/>
              </w:rPr>
              <w:lastRenderedPageBreak/>
              <w:t>przyjmowanie i badanie zgłoszeń dotyczących wynalazków, wzorów użytkowych, wzorów przemysłowych, znaków towarowych, oznaczeń geograficznych oraz topografii układów scalonych, dokonanych w celu uzyskania ochrony,</w:t>
            </w:r>
          </w:p>
          <w:p w14:paraId="20DED75C" w14:textId="77777777" w:rsidR="00814720" w:rsidRPr="005657A8" w:rsidRDefault="00814720" w:rsidP="00887D5B">
            <w:pPr>
              <w:pStyle w:val="Akapitzlist"/>
              <w:numPr>
                <w:ilvl w:val="0"/>
                <w:numId w:val="140"/>
              </w:numPr>
              <w:spacing w:after="0" w:line="360" w:lineRule="auto"/>
              <w:rPr>
                <w:rFonts w:cs="Calibri"/>
                <w:sz w:val="22"/>
                <w:szCs w:val="22"/>
              </w:rPr>
            </w:pPr>
            <w:r w:rsidRPr="005657A8">
              <w:rPr>
                <w:rFonts w:cs="Calibri"/>
                <w:sz w:val="22"/>
                <w:szCs w:val="22"/>
              </w:rPr>
              <w:t>orzekanie w sprawach udzielania patentów i dodatkowych praw ochronnych na wynalazki, praw ochronnych na wzory użytkowe oraz znaki towarowe, a także praw z rejestracji wzorów przemysłowych, oznaczeń geograficznych i topografii układów scalonych,</w:t>
            </w:r>
          </w:p>
          <w:p w14:paraId="1FF89F18" w14:textId="77777777" w:rsidR="00814720" w:rsidRPr="005657A8" w:rsidRDefault="00814720" w:rsidP="00887D5B">
            <w:pPr>
              <w:pStyle w:val="Akapitzlist"/>
              <w:numPr>
                <w:ilvl w:val="0"/>
                <w:numId w:val="140"/>
              </w:numPr>
              <w:spacing w:after="0" w:line="360" w:lineRule="auto"/>
              <w:rPr>
                <w:rFonts w:cs="Calibri"/>
                <w:sz w:val="22"/>
                <w:szCs w:val="22"/>
              </w:rPr>
            </w:pPr>
            <w:r w:rsidRPr="005657A8">
              <w:rPr>
                <w:rFonts w:cs="Calibri"/>
                <w:sz w:val="22"/>
                <w:szCs w:val="22"/>
              </w:rPr>
              <w:t>rozstrzyganie spraw w postępowaniu spornym,</w:t>
            </w:r>
          </w:p>
          <w:p w14:paraId="1FFC17D0" w14:textId="77777777" w:rsidR="00814720" w:rsidRPr="005657A8" w:rsidRDefault="00814720" w:rsidP="00887D5B">
            <w:pPr>
              <w:pStyle w:val="Akapitzlist"/>
              <w:numPr>
                <w:ilvl w:val="0"/>
                <w:numId w:val="140"/>
              </w:numPr>
              <w:spacing w:after="0" w:line="360" w:lineRule="auto"/>
              <w:rPr>
                <w:rFonts w:cs="Calibri"/>
                <w:sz w:val="22"/>
                <w:szCs w:val="22"/>
              </w:rPr>
            </w:pPr>
            <w:r w:rsidRPr="005657A8">
              <w:rPr>
                <w:rFonts w:cs="Calibri"/>
                <w:sz w:val="22"/>
                <w:szCs w:val="22"/>
              </w:rPr>
              <w:t>prowadzenie rejestru patentowego oraz rejestrów: wzorów użytkowych, wzorów przemysłowych, znaków towarowych, oznaczeń geograficznych oraz topografii układów scalonych,</w:t>
            </w:r>
          </w:p>
          <w:p w14:paraId="252A53F7" w14:textId="77777777" w:rsidR="00814720" w:rsidRPr="005657A8" w:rsidRDefault="00814720" w:rsidP="00887D5B">
            <w:pPr>
              <w:pStyle w:val="Akapitzlist"/>
              <w:numPr>
                <w:ilvl w:val="0"/>
                <w:numId w:val="140"/>
              </w:numPr>
              <w:spacing w:after="0" w:line="360" w:lineRule="auto"/>
              <w:rPr>
                <w:rFonts w:cs="Calibri"/>
                <w:sz w:val="22"/>
                <w:szCs w:val="22"/>
              </w:rPr>
            </w:pPr>
            <w:r w:rsidRPr="005657A8">
              <w:rPr>
                <w:rFonts w:cs="Calibri"/>
                <w:sz w:val="22"/>
                <w:szCs w:val="22"/>
              </w:rPr>
              <w:t>wydawanie organu urzędowego, Biuletynu Urzędu Patentowego,</w:t>
            </w:r>
          </w:p>
          <w:p w14:paraId="63E3F68E" w14:textId="77777777" w:rsidR="00814720" w:rsidRPr="005657A8" w:rsidRDefault="00814720" w:rsidP="00887D5B">
            <w:pPr>
              <w:pStyle w:val="Akapitzlist"/>
              <w:numPr>
                <w:ilvl w:val="0"/>
                <w:numId w:val="140"/>
              </w:numPr>
              <w:spacing w:after="0" w:line="360" w:lineRule="auto"/>
              <w:rPr>
                <w:rFonts w:cs="Calibri"/>
                <w:sz w:val="22"/>
                <w:szCs w:val="22"/>
              </w:rPr>
            </w:pPr>
            <w:r w:rsidRPr="005657A8">
              <w:rPr>
                <w:rFonts w:cs="Calibri"/>
                <w:sz w:val="22"/>
                <w:szCs w:val="22"/>
              </w:rPr>
              <w:t>udział w pracach organów międzynarodowych z tytułu zawartych przez Rzeczpospolitą Polską umów międzynarodowych w sprawach z zakresu własności przemysłowej,</w:t>
            </w:r>
          </w:p>
          <w:p w14:paraId="3B769EE5" w14:textId="77777777" w:rsidR="00814720" w:rsidRPr="005657A8" w:rsidRDefault="00814720" w:rsidP="00887D5B">
            <w:pPr>
              <w:pStyle w:val="Akapitzlist"/>
              <w:numPr>
                <w:ilvl w:val="0"/>
                <w:numId w:val="140"/>
              </w:numPr>
              <w:spacing w:after="0" w:line="360" w:lineRule="auto"/>
              <w:rPr>
                <w:rFonts w:eastAsia="Times New Roman" w:cs="Calibri"/>
                <w:bCs/>
                <w:sz w:val="22"/>
                <w:szCs w:val="22"/>
                <w:lang w:eastAsia="pl-PL"/>
              </w:rPr>
            </w:pPr>
            <w:r w:rsidRPr="005657A8">
              <w:rPr>
                <w:rFonts w:cs="Calibri"/>
                <w:sz w:val="22"/>
                <w:szCs w:val="22"/>
              </w:rPr>
              <w:t>prowadzenie centralnego zbioru polskich i zagranicznych opisów patentowych.</w:t>
            </w:r>
          </w:p>
        </w:tc>
      </w:tr>
    </w:tbl>
    <w:p w14:paraId="20CACC89" w14:textId="77777777" w:rsidR="00814720" w:rsidRPr="00AF03E5" w:rsidRDefault="00814720" w:rsidP="00AF03E5">
      <w:pPr>
        <w:spacing w:after="0" w:line="360" w:lineRule="auto"/>
        <w:rPr>
          <w:rFonts w:cs="Calibri"/>
        </w:rPr>
      </w:pPr>
    </w:p>
    <w:p w14:paraId="1F1575E5" w14:textId="77777777" w:rsidR="00814720" w:rsidRDefault="00814720" w:rsidP="00AF03E5">
      <w:pPr>
        <w:spacing w:after="0" w:line="360" w:lineRule="auto"/>
        <w:rPr>
          <w:rFonts w:cs="Calibri"/>
        </w:rPr>
      </w:pPr>
    </w:p>
    <w:p w14:paraId="3F9A4AC3" w14:textId="77777777" w:rsidR="00814720" w:rsidRPr="00AF03E5" w:rsidRDefault="00814720" w:rsidP="00AF03E5">
      <w:pPr>
        <w:spacing w:after="0" w:line="360" w:lineRule="auto"/>
        <w:rPr>
          <w:rFonts w:cs="Calibri"/>
          <w:b/>
        </w:rPr>
      </w:pPr>
      <w:r w:rsidRPr="00AF03E5">
        <w:rPr>
          <w:rFonts w:cs="Calibri"/>
          <w:b/>
        </w:rPr>
        <w:t>Urząd Lotnictwa Cywilnego</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396588C9"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1D32F80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762EE87"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58.513.000</w:t>
            </w:r>
          </w:p>
        </w:tc>
      </w:tr>
      <w:tr w:rsidR="00814720" w:rsidRPr="00FD2855" w14:paraId="7D96BC55" w14:textId="77777777" w:rsidTr="00FD2855">
        <w:tc>
          <w:tcPr>
            <w:tcW w:w="2405" w:type="dxa"/>
            <w:shd w:val="clear" w:color="auto" w:fill="DEEAF6"/>
          </w:tcPr>
          <w:p w14:paraId="073D5566"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5701DD61" w14:textId="77777777" w:rsidR="00814720" w:rsidRPr="00FD2855" w:rsidRDefault="00814720" w:rsidP="00FD2855">
            <w:pPr>
              <w:spacing w:after="0" w:line="360" w:lineRule="auto"/>
              <w:rPr>
                <w:rFonts w:cs="Calibri"/>
                <w:sz w:val="22"/>
                <w:szCs w:val="22"/>
              </w:rPr>
            </w:pPr>
            <w:r w:rsidRPr="00FD2855">
              <w:rPr>
                <w:rFonts w:cs="Calibri"/>
                <w:sz w:val="22"/>
                <w:szCs w:val="22"/>
              </w:rPr>
              <w:t>Państwowa jednostka budżetowa obsługująca Prezesa Urzędu Lotnictwa Cywilnego, będącego organem centralnej administracji rządowej właściwym w sprawach lotnictwa cywilnego, nadzorowanego przez ministra właściwego do spraw transportu.</w:t>
            </w:r>
          </w:p>
        </w:tc>
      </w:tr>
      <w:tr w:rsidR="00814720" w:rsidRPr="00FD2855" w14:paraId="475AE533" w14:textId="77777777" w:rsidTr="00FD2855">
        <w:tc>
          <w:tcPr>
            <w:tcW w:w="2405" w:type="dxa"/>
            <w:shd w:val="clear" w:color="auto" w:fill="auto"/>
          </w:tcPr>
          <w:p w14:paraId="1AC410E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6EC82EEC" w14:textId="77777777" w:rsidR="00814720" w:rsidRPr="00FD2855" w:rsidRDefault="00814720" w:rsidP="00FD2855">
            <w:pPr>
              <w:spacing w:after="0" w:line="360" w:lineRule="auto"/>
              <w:rPr>
                <w:rFonts w:cs="Calibri"/>
                <w:sz w:val="22"/>
                <w:szCs w:val="22"/>
              </w:rPr>
            </w:pPr>
            <w:r w:rsidRPr="00FD2855">
              <w:rPr>
                <w:rFonts w:cs="Calibri"/>
                <w:sz w:val="22"/>
                <w:szCs w:val="22"/>
              </w:rPr>
              <w:t>Prezes Urzędu Lotnictwa Cywilnego:</w:t>
            </w:r>
          </w:p>
          <w:p w14:paraId="10BD13DD"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realizuje politykę rządu w zakresie lotnictwa cywilnego (sieć lotnisk, urządzenia naziemne),</w:t>
            </w:r>
          </w:p>
          <w:p w14:paraId="40AFD024"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wydaje decyzje administracyjne z tego zakresu,</w:t>
            </w:r>
          </w:p>
          <w:p w14:paraId="33D0BA2A"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nadzoruje przestrzeganie prawa w zakresie lotnictwa cywilnego i lotniczej działalności gospodarczej,</w:t>
            </w:r>
          </w:p>
          <w:p w14:paraId="6982A2DD"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nadzoruje służby żeglugi powietrznej,</w:t>
            </w:r>
          </w:p>
          <w:p w14:paraId="53AEEEAC"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lastRenderedPageBreak/>
              <w:t>wykonuje zadania w imieniu i na rzecz organów UE w swoim zakresie,</w:t>
            </w:r>
          </w:p>
          <w:p w14:paraId="79071605"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nadzoruje eksploatacje statków powietrznych,</w:t>
            </w:r>
          </w:p>
          <w:p w14:paraId="1FE4C058"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certyfikuje podmioty działające w zakresie lotnictwa cywilnego,</w:t>
            </w:r>
          </w:p>
          <w:p w14:paraId="25B3B3A2"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sprawdza zdatność sprzętu lotniczego do lotu,</w:t>
            </w:r>
          </w:p>
          <w:p w14:paraId="79FF0226"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sprawdza kwalifikacje personelu lotniczego,</w:t>
            </w:r>
          </w:p>
          <w:p w14:paraId="470263C4"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prowadzi rejestry: statków powietrznych, lotnisk, urządzeń naziemnych, personelu lotniczego, podmiotów szkolących oraz lądowisk,</w:t>
            </w:r>
          </w:p>
          <w:p w14:paraId="41BA28B3"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nadzoruje i organizuje pracę cywilno-wojskowego organu doradczego do spraw zasad zarządzania i wykorzystania przestrzeni powietrznej przez wszystkich użytkowników,</w:t>
            </w:r>
          </w:p>
          <w:p w14:paraId="1DB83458"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współpracuje z innymi organami i podmiotami w zakresie zarządzania ruchem lotniczym oraz służb ratowniczych,</w:t>
            </w:r>
          </w:p>
          <w:p w14:paraId="3EBCDB3A"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współpracuje z nadzorem i administracją lotniczą innych państw,</w:t>
            </w:r>
          </w:p>
          <w:p w14:paraId="6E330FF1"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współpracuje z samorządem lokalnym w zakresie lotnictwa cywilnego,</w:t>
            </w:r>
          </w:p>
          <w:p w14:paraId="37F78284"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współpracuje z organizacjami międzynarodowymi,</w:t>
            </w:r>
          </w:p>
          <w:p w14:paraId="2D56E66F"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działa w zakresie bezpieczeństwa lotów (w tym: e-baza zdarzeń lotniczych, zalecenia profilaktyczne, ocena stanu bezpieczeństwa lotów, wymiana danych z organami UE),</w:t>
            </w:r>
          </w:p>
          <w:p w14:paraId="79D2FA0D"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wydaje wytyczne techniczne,</w:t>
            </w:r>
          </w:p>
          <w:p w14:paraId="2DCFBABC"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zatwierdza granice części lotniczej lotniska,</w:t>
            </w:r>
          </w:p>
          <w:p w14:paraId="153B9B70"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współpracuje z Państwową Komisją Badania Wypadków Lotniczych,</w:t>
            </w:r>
          </w:p>
          <w:p w14:paraId="2AC6C2B3"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bierze udział w pracach nad międzynarodowymi umowami lotniczymi,</w:t>
            </w:r>
          </w:p>
          <w:p w14:paraId="26280A8C"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inicjuje i pracuje nad zmianami prawa w zakresie lotnictwa cywilnego,</w:t>
            </w:r>
          </w:p>
          <w:p w14:paraId="69295534"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opracowuje i wykonuje Krajowy Program Ochrony Lotnictwa Cywilnego,</w:t>
            </w:r>
          </w:p>
          <w:p w14:paraId="71B69C81"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zatwierdza i nadzoruje programy ochrony lotnisk oraz ochrony firm z branży lotnictwa cywilnego,</w:t>
            </w:r>
          </w:p>
          <w:p w14:paraId="059F014B"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nadzoruje w swoim zakresie służby ochrony lotnisk,</w:t>
            </w:r>
          </w:p>
          <w:p w14:paraId="40015A9C"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opracowuje i wykonuje Krajowy Program Ułatwień w zakresie Lotnictwa Cywilnego,</w:t>
            </w:r>
          </w:p>
          <w:p w14:paraId="0EFDEDA3"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nadzoruje i analizuje ewidencje operatorów lotnisk w zakresie: ruchu statków powietrznych, ruchu pasażerskiego i ładunków,</w:t>
            </w:r>
          </w:p>
          <w:p w14:paraId="3E924D52" w14:textId="77777777" w:rsidR="00814720" w:rsidRPr="005657A8" w:rsidRDefault="00814720" w:rsidP="00887D5B">
            <w:pPr>
              <w:pStyle w:val="Akapitzlist"/>
              <w:numPr>
                <w:ilvl w:val="0"/>
                <w:numId w:val="141"/>
              </w:numPr>
              <w:spacing w:after="0" w:line="360" w:lineRule="auto"/>
              <w:rPr>
                <w:rFonts w:cs="Calibri"/>
                <w:sz w:val="22"/>
                <w:szCs w:val="22"/>
              </w:rPr>
            </w:pPr>
            <w:r w:rsidRPr="005657A8">
              <w:rPr>
                <w:rFonts w:cs="Calibri"/>
                <w:sz w:val="22"/>
                <w:szCs w:val="22"/>
              </w:rPr>
              <w:t>nadzoruje badania lotniczo-lekarskie,</w:t>
            </w:r>
          </w:p>
          <w:p w14:paraId="0DAD2B18" w14:textId="77777777" w:rsidR="00814720" w:rsidRPr="005657A8" w:rsidRDefault="00814720" w:rsidP="00887D5B">
            <w:pPr>
              <w:pStyle w:val="Akapitzlist"/>
              <w:numPr>
                <w:ilvl w:val="0"/>
                <w:numId w:val="141"/>
              </w:numPr>
              <w:spacing w:after="0" w:line="360" w:lineRule="auto"/>
              <w:rPr>
                <w:rFonts w:eastAsia="Times New Roman" w:cs="Calibri"/>
                <w:bCs/>
                <w:sz w:val="22"/>
                <w:szCs w:val="22"/>
                <w:lang w:eastAsia="pl-PL"/>
              </w:rPr>
            </w:pPr>
            <w:r w:rsidRPr="005657A8">
              <w:rPr>
                <w:rFonts w:cs="Calibri"/>
                <w:sz w:val="22"/>
                <w:szCs w:val="22"/>
              </w:rPr>
              <w:t>uzgadnia miejscowe plany zagospodarowania przestrzennego w miejscach przewidywanych inwestycji z zakresu lotnictwa cywilnego.</w:t>
            </w:r>
          </w:p>
        </w:tc>
      </w:tr>
    </w:tbl>
    <w:p w14:paraId="0517B930" w14:textId="77777777" w:rsidR="00814720" w:rsidRPr="00AF03E5" w:rsidRDefault="00814720" w:rsidP="00AF03E5">
      <w:pPr>
        <w:spacing w:after="0" w:line="360" w:lineRule="auto"/>
        <w:rPr>
          <w:rFonts w:cs="Calibri"/>
        </w:rPr>
      </w:pPr>
    </w:p>
    <w:p w14:paraId="6D0FD35A" w14:textId="77777777" w:rsidR="00814720" w:rsidRPr="00AF03E5" w:rsidRDefault="00814720" w:rsidP="00AF03E5">
      <w:pPr>
        <w:spacing w:after="0" w:line="360" w:lineRule="auto"/>
        <w:rPr>
          <w:rFonts w:cs="Calibri"/>
          <w:b/>
        </w:rPr>
      </w:pPr>
      <w:r w:rsidRPr="00AF03E5">
        <w:rPr>
          <w:rFonts w:cs="Calibri"/>
          <w:b/>
        </w:rPr>
        <w:lastRenderedPageBreak/>
        <w:t>Urząd Zamówień Publicznych</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154D73A5"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132C2300"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1F4781D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34.055.000</w:t>
            </w:r>
          </w:p>
        </w:tc>
      </w:tr>
      <w:tr w:rsidR="00814720" w:rsidRPr="00FD2855" w14:paraId="75BFCD6C" w14:textId="77777777" w:rsidTr="00FD2855">
        <w:tc>
          <w:tcPr>
            <w:tcW w:w="2405" w:type="dxa"/>
            <w:shd w:val="clear" w:color="auto" w:fill="DEEAF6"/>
          </w:tcPr>
          <w:p w14:paraId="575A468C"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3D515F3F" w14:textId="77777777" w:rsidR="00814720" w:rsidRPr="00FD2855" w:rsidRDefault="00814720" w:rsidP="00FD2855">
            <w:pPr>
              <w:spacing w:after="0" w:line="360" w:lineRule="auto"/>
              <w:rPr>
                <w:rFonts w:cs="Calibri"/>
                <w:sz w:val="22"/>
                <w:szCs w:val="22"/>
              </w:rPr>
            </w:pPr>
            <w:r w:rsidRPr="00FD2855">
              <w:rPr>
                <w:rFonts w:cs="Calibri"/>
                <w:sz w:val="22"/>
                <w:szCs w:val="22"/>
              </w:rPr>
              <w:t>Urząd Zamówień Publicznych jest jednostką budżetową obsługującą Prezesa Urzędu, który jest centralnym organem administracji rządowej właściwym w sprawach zamówień publicznych. Nadzór nad prezesem urzędu sprawuje minister właściwy do spraw gospodarki.</w:t>
            </w:r>
          </w:p>
        </w:tc>
      </w:tr>
      <w:tr w:rsidR="00814720" w:rsidRPr="00FD2855" w14:paraId="28158B7E" w14:textId="77777777" w:rsidTr="00FD2855">
        <w:tc>
          <w:tcPr>
            <w:tcW w:w="2405" w:type="dxa"/>
            <w:shd w:val="clear" w:color="auto" w:fill="auto"/>
          </w:tcPr>
          <w:p w14:paraId="5A38AAC2"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4AFBBE80"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Do obowiązków Prezesa Urzędu należą m.in.:</w:t>
            </w:r>
          </w:p>
          <w:p w14:paraId="36C80F2A"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opracowywanie projektów aktów normatywnych dotyczących zamówień,</w:t>
            </w:r>
          </w:p>
          <w:p w14:paraId="33FA8FDB"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podejmowanie rozstrzygnięć w indywidualnych sprawach przewidzianych ustawą,</w:t>
            </w:r>
          </w:p>
          <w:p w14:paraId="2E6D96FB"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wydawanie Biuletynu Zamówień Publicznych,</w:t>
            </w:r>
          </w:p>
          <w:p w14:paraId="3D45ED88"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dokonywanie kontroli procesu udzielania zamówień w zakresie przewidzianym ustawą,</w:t>
            </w:r>
          </w:p>
          <w:p w14:paraId="3EB645C9"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dokonywanie analiz funkcjonowania systemu zamówień oraz działalność szkoleniowa,</w:t>
            </w:r>
          </w:p>
          <w:p w14:paraId="719FFF84"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współpraca międzynarodowa w sprawach związanych z zamówieniami.</w:t>
            </w:r>
          </w:p>
          <w:p w14:paraId="221A6071" w14:textId="77777777" w:rsidR="00814720" w:rsidRPr="005657A8" w:rsidRDefault="00814720" w:rsidP="00887D5B">
            <w:pPr>
              <w:pStyle w:val="Akapitzlist"/>
              <w:numPr>
                <w:ilvl w:val="0"/>
                <w:numId w:val="142"/>
              </w:numPr>
              <w:spacing w:after="0" w:line="360" w:lineRule="auto"/>
              <w:rPr>
                <w:rFonts w:cs="Calibri"/>
                <w:sz w:val="22"/>
                <w:szCs w:val="22"/>
              </w:rPr>
            </w:pPr>
            <w:r w:rsidRPr="005657A8">
              <w:rPr>
                <w:rFonts w:cs="Calibri"/>
                <w:sz w:val="22"/>
                <w:szCs w:val="22"/>
              </w:rPr>
              <w:t>Do zadań urzędu należą sprawy:</w:t>
            </w:r>
          </w:p>
          <w:p w14:paraId="68F2A1B2"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przygotowywania projektów aktów prawnych dotyczących zamówień publicznych oraz opiniowania projektów aktów prawnych w ramach uzgodnień międzyresortowych,</w:t>
            </w:r>
          </w:p>
          <w:p w14:paraId="3F3210EA"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wykonywania uprawnień kontrolnych Prezesa,</w:t>
            </w:r>
          </w:p>
          <w:p w14:paraId="7EBFC662"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analizy funkcjonowania systemu zamówień publicznych w Polsce,</w:t>
            </w:r>
          </w:p>
          <w:p w14:paraId="1E2A9497"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upowszechniania wiedzy z zakresu zamówień publicznych poprzez inspirowanie i organizowanie szkoleń, opracowywanie programów szkoleniowych oraz działalność wydawniczą,</w:t>
            </w:r>
          </w:p>
          <w:p w14:paraId="6293296A"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wydawania w formie elektronicznej Biuletynu Zamówień Publicznych,</w:t>
            </w:r>
          </w:p>
          <w:p w14:paraId="42A8A911" w14:textId="77777777" w:rsidR="00814720" w:rsidRPr="005657A8" w:rsidRDefault="00814720" w:rsidP="00887D5B">
            <w:pPr>
              <w:pStyle w:val="Akapitzlist"/>
              <w:numPr>
                <w:ilvl w:val="0"/>
                <w:numId w:val="142"/>
              </w:numPr>
              <w:spacing w:after="0" w:line="360" w:lineRule="auto"/>
              <w:rPr>
                <w:rFonts w:eastAsia="Times New Roman" w:cs="Calibri"/>
                <w:sz w:val="22"/>
                <w:szCs w:val="22"/>
                <w:lang w:eastAsia="pl-PL"/>
              </w:rPr>
            </w:pPr>
            <w:r w:rsidRPr="005657A8">
              <w:rPr>
                <w:rFonts w:eastAsia="Times New Roman" w:cs="Calibri"/>
                <w:sz w:val="22"/>
                <w:szCs w:val="22"/>
                <w:lang w:eastAsia="pl-PL"/>
              </w:rPr>
              <w:t>zapewnienia warunków organizacyjnych funkcjonowania środków ochrony prawnej w ramach procedury odwoławczej,</w:t>
            </w:r>
          </w:p>
          <w:p w14:paraId="5B6AB7AF" w14:textId="77777777" w:rsidR="00814720" w:rsidRPr="005657A8" w:rsidRDefault="00814720" w:rsidP="00887D5B">
            <w:pPr>
              <w:pStyle w:val="Akapitzlist"/>
              <w:numPr>
                <w:ilvl w:val="0"/>
                <w:numId w:val="142"/>
              </w:numPr>
              <w:spacing w:after="0" w:line="360" w:lineRule="auto"/>
              <w:rPr>
                <w:rFonts w:eastAsia="Times New Roman" w:cs="Calibri"/>
                <w:bCs/>
                <w:sz w:val="22"/>
                <w:szCs w:val="22"/>
                <w:lang w:eastAsia="pl-PL"/>
              </w:rPr>
            </w:pPr>
            <w:r w:rsidRPr="005657A8">
              <w:rPr>
                <w:rFonts w:eastAsia="Times New Roman" w:cs="Calibri"/>
                <w:sz w:val="22"/>
                <w:szCs w:val="22"/>
                <w:lang w:eastAsia="pl-PL"/>
              </w:rPr>
              <w:t>prowadzenia współpracy międzynarodowej w zakresie zamówień publicznych.</w:t>
            </w:r>
          </w:p>
        </w:tc>
      </w:tr>
    </w:tbl>
    <w:p w14:paraId="5D952F39" w14:textId="77777777" w:rsidR="00814720" w:rsidRPr="00AF03E5" w:rsidRDefault="00814720" w:rsidP="00AF03E5">
      <w:pPr>
        <w:spacing w:after="0" w:line="360" w:lineRule="auto"/>
        <w:rPr>
          <w:rFonts w:cs="Calibri"/>
        </w:rPr>
      </w:pPr>
    </w:p>
    <w:p w14:paraId="3F417E5D" w14:textId="77777777" w:rsidR="00814720" w:rsidRDefault="00814720" w:rsidP="00AF03E5">
      <w:pPr>
        <w:spacing w:after="0" w:line="360" w:lineRule="auto"/>
        <w:rPr>
          <w:rFonts w:cs="Calibri"/>
        </w:rPr>
      </w:pPr>
    </w:p>
    <w:p w14:paraId="566B4D25" w14:textId="77777777" w:rsidR="007E5FBC" w:rsidRPr="00AF03E5" w:rsidRDefault="007E5FBC" w:rsidP="00AF03E5">
      <w:pPr>
        <w:spacing w:after="0" w:line="360" w:lineRule="auto"/>
        <w:rPr>
          <w:rFonts w:cs="Calibri"/>
        </w:rPr>
      </w:pPr>
    </w:p>
    <w:p w14:paraId="4E999BC3" w14:textId="77777777" w:rsidR="00814720" w:rsidRPr="00AF03E5" w:rsidRDefault="00814720" w:rsidP="00AF03E5">
      <w:pPr>
        <w:spacing w:after="0" w:line="360" w:lineRule="auto"/>
        <w:rPr>
          <w:rFonts w:cs="Calibri"/>
          <w:b/>
        </w:rPr>
      </w:pPr>
      <w:r w:rsidRPr="00AF03E5">
        <w:rPr>
          <w:rFonts w:cs="Calibri"/>
          <w:b/>
        </w:rPr>
        <w:lastRenderedPageBreak/>
        <w:t>Agencja Restrukturyzacji i Modernizacji Rolnictwa</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4E8CCAA6"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5F969D8"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C5E73C8"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3.047.903.000</w:t>
            </w:r>
          </w:p>
        </w:tc>
      </w:tr>
      <w:tr w:rsidR="00814720" w:rsidRPr="00FD2855" w14:paraId="105861FD" w14:textId="77777777" w:rsidTr="00FD2855">
        <w:tc>
          <w:tcPr>
            <w:tcW w:w="2405" w:type="dxa"/>
            <w:shd w:val="clear" w:color="auto" w:fill="DEEAF6"/>
          </w:tcPr>
          <w:p w14:paraId="0A471A0D"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64BF0CBC" w14:textId="77777777" w:rsidR="00814720" w:rsidRPr="00FD2855" w:rsidRDefault="00814720" w:rsidP="00FD2855">
            <w:pPr>
              <w:spacing w:after="0" w:line="360" w:lineRule="auto"/>
              <w:rPr>
                <w:rFonts w:cs="Calibri"/>
                <w:bCs/>
                <w:sz w:val="22"/>
                <w:szCs w:val="22"/>
              </w:rPr>
            </w:pPr>
            <w:r w:rsidRPr="00FD2855">
              <w:rPr>
                <w:rFonts w:cs="Calibri"/>
                <w:bCs/>
                <w:sz w:val="22"/>
                <w:szCs w:val="22"/>
              </w:rPr>
              <w:t>Państwowa osoba prawna powołana w celu wspierania rozwoju rolnictwa i obszarów wiejskich, nadzorowana przez ministra właściwego do spraw rozwoju wsi oraz przez ministra właściwego do spraw finansów publicznych.</w:t>
            </w:r>
          </w:p>
        </w:tc>
      </w:tr>
      <w:tr w:rsidR="00814720" w:rsidRPr="00FD2855" w14:paraId="67B1144A" w14:textId="77777777" w:rsidTr="00FD2855">
        <w:tc>
          <w:tcPr>
            <w:tcW w:w="2405" w:type="dxa"/>
            <w:shd w:val="clear" w:color="auto" w:fill="auto"/>
          </w:tcPr>
          <w:p w14:paraId="29B3EAA6"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763D9D92"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Główne zadania ARiMR:</w:t>
            </w:r>
          </w:p>
          <w:p w14:paraId="34D2DDE1" w14:textId="77777777" w:rsidR="00814720" w:rsidRPr="005657A8" w:rsidRDefault="00814720" w:rsidP="00887D5B">
            <w:pPr>
              <w:pStyle w:val="Akapitzlist"/>
              <w:numPr>
                <w:ilvl w:val="0"/>
                <w:numId w:val="143"/>
              </w:numPr>
              <w:spacing w:after="0" w:line="360" w:lineRule="auto"/>
              <w:rPr>
                <w:rFonts w:cs="Calibri"/>
                <w:sz w:val="22"/>
                <w:szCs w:val="22"/>
                <w:shd w:val="clear" w:color="auto" w:fill="FFFFFF"/>
              </w:rPr>
            </w:pPr>
            <w:r w:rsidRPr="005657A8">
              <w:rPr>
                <w:rFonts w:cs="Calibri"/>
                <w:sz w:val="22"/>
                <w:szCs w:val="22"/>
                <w:shd w:val="clear" w:color="auto" w:fill="FFFFFF"/>
              </w:rPr>
              <w:t>wspiera rozwój rolnictwa i obszarów wiejskich,</w:t>
            </w:r>
          </w:p>
          <w:p w14:paraId="1896D3B0" w14:textId="77777777" w:rsidR="00814720" w:rsidRPr="005657A8" w:rsidRDefault="00814720" w:rsidP="00887D5B">
            <w:pPr>
              <w:pStyle w:val="Akapitzlist"/>
              <w:numPr>
                <w:ilvl w:val="0"/>
                <w:numId w:val="143"/>
              </w:numPr>
              <w:spacing w:after="0" w:line="360" w:lineRule="auto"/>
              <w:rPr>
                <w:rFonts w:cs="Calibri"/>
                <w:sz w:val="22"/>
                <w:szCs w:val="22"/>
                <w:shd w:val="clear" w:color="auto" w:fill="FFFFFF"/>
              </w:rPr>
            </w:pPr>
            <w:r w:rsidRPr="005657A8">
              <w:rPr>
                <w:rFonts w:cs="Calibri"/>
                <w:sz w:val="22"/>
                <w:szCs w:val="22"/>
                <w:shd w:val="clear" w:color="auto" w:fill="FFFFFF"/>
              </w:rPr>
              <w:t xml:space="preserve">pełni rolę akredytowanej agencji płatniczej, </w:t>
            </w:r>
          </w:p>
          <w:p w14:paraId="6D43BD55" w14:textId="77777777" w:rsidR="00814720" w:rsidRPr="005657A8" w:rsidRDefault="00814720" w:rsidP="00887D5B">
            <w:pPr>
              <w:pStyle w:val="Akapitzlist"/>
              <w:numPr>
                <w:ilvl w:val="0"/>
                <w:numId w:val="143"/>
              </w:numPr>
              <w:spacing w:after="0" w:line="360" w:lineRule="auto"/>
              <w:rPr>
                <w:rFonts w:cs="Calibri"/>
                <w:sz w:val="22"/>
                <w:szCs w:val="22"/>
                <w:shd w:val="clear" w:color="auto" w:fill="FFFFFF"/>
              </w:rPr>
            </w:pPr>
            <w:r w:rsidRPr="005657A8">
              <w:rPr>
                <w:rFonts w:cs="Calibri"/>
                <w:sz w:val="22"/>
                <w:szCs w:val="22"/>
                <w:shd w:val="clear" w:color="auto" w:fill="FFFFFF"/>
              </w:rPr>
              <w:t>zajmuje się wdrażaniem instrumentów współfinansowanych z budżetu Unii Europejskiej,</w:t>
            </w:r>
          </w:p>
          <w:p w14:paraId="5AC36122" w14:textId="77777777" w:rsidR="00814720" w:rsidRPr="005657A8" w:rsidRDefault="00814720" w:rsidP="00887D5B">
            <w:pPr>
              <w:pStyle w:val="Akapitzlist"/>
              <w:numPr>
                <w:ilvl w:val="0"/>
                <w:numId w:val="143"/>
              </w:numPr>
              <w:spacing w:after="0" w:line="360" w:lineRule="auto"/>
              <w:rPr>
                <w:rFonts w:cs="Calibri"/>
                <w:sz w:val="22"/>
                <w:szCs w:val="22"/>
                <w:shd w:val="clear" w:color="auto" w:fill="FFFFFF"/>
              </w:rPr>
            </w:pPr>
            <w:r w:rsidRPr="005657A8">
              <w:rPr>
                <w:rFonts w:cs="Calibri"/>
                <w:sz w:val="22"/>
                <w:szCs w:val="22"/>
                <w:shd w:val="clear" w:color="auto" w:fill="FFFFFF"/>
              </w:rPr>
              <w:t>udziela pomocy ze środków krajowych</w:t>
            </w:r>
          </w:p>
          <w:p w14:paraId="14724DEA"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Agencja wspiera finansowo:</w:t>
            </w:r>
          </w:p>
          <w:p w14:paraId="0023C774" w14:textId="77777777" w:rsidR="00814720" w:rsidRPr="005657A8" w:rsidRDefault="00814720" w:rsidP="00887D5B">
            <w:pPr>
              <w:pStyle w:val="Akapitzlist"/>
              <w:numPr>
                <w:ilvl w:val="0"/>
                <w:numId w:val="144"/>
              </w:numPr>
              <w:spacing w:after="0" w:line="360" w:lineRule="auto"/>
              <w:rPr>
                <w:rFonts w:cs="Calibri"/>
                <w:sz w:val="22"/>
                <w:szCs w:val="22"/>
              </w:rPr>
            </w:pPr>
            <w:r w:rsidRPr="005657A8">
              <w:rPr>
                <w:rFonts w:cs="Calibri"/>
                <w:sz w:val="22"/>
                <w:szCs w:val="22"/>
              </w:rPr>
              <w:t>inwestycje w rolnictwie i związanych z nim usługach oraz w przetwórstwie rolno-spożywczym,</w:t>
            </w:r>
          </w:p>
          <w:p w14:paraId="77A75E84" w14:textId="77777777" w:rsidR="00814720" w:rsidRPr="005657A8" w:rsidRDefault="00814720" w:rsidP="00887D5B">
            <w:pPr>
              <w:pStyle w:val="Akapitzlist"/>
              <w:numPr>
                <w:ilvl w:val="0"/>
                <w:numId w:val="144"/>
              </w:numPr>
              <w:spacing w:after="0" w:line="360" w:lineRule="auto"/>
              <w:rPr>
                <w:rFonts w:cs="Calibri"/>
                <w:sz w:val="22"/>
                <w:szCs w:val="22"/>
              </w:rPr>
            </w:pPr>
            <w:r w:rsidRPr="005657A8">
              <w:rPr>
                <w:rFonts w:cs="Calibri"/>
                <w:sz w:val="22"/>
                <w:szCs w:val="22"/>
              </w:rPr>
              <w:t>przedsięwzięcia tworzące dla mieszkańców wsi stałe miejsca pracy poza rolnictwem,</w:t>
            </w:r>
          </w:p>
          <w:p w14:paraId="6AE1E2B1" w14:textId="77777777" w:rsidR="00814720" w:rsidRPr="005657A8" w:rsidRDefault="00814720" w:rsidP="00887D5B">
            <w:pPr>
              <w:pStyle w:val="Akapitzlist"/>
              <w:numPr>
                <w:ilvl w:val="0"/>
                <w:numId w:val="144"/>
              </w:numPr>
              <w:spacing w:after="0" w:line="360" w:lineRule="auto"/>
              <w:rPr>
                <w:rFonts w:cs="Calibri"/>
                <w:sz w:val="22"/>
                <w:szCs w:val="22"/>
              </w:rPr>
            </w:pPr>
            <w:r w:rsidRPr="005657A8">
              <w:rPr>
                <w:rFonts w:cs="Calibri"/>
                <w:sz w:val="22"/>
                <w:szCs w:val="22"/>
              </w:rPr>
              <w:t>rozwój infrastruktury wiejskiej,</w:t>
            </w:r>
          </w:p>
          <w:p w14:paraId="76C28860" w14:textId="77777777" w:rsidR="00814720" w:rsidRPr="005657A8" w:rsidRDefault="00814720" w:rsidP="00887D5B">
            <w:pPr>
              <w:pStyle w:val="Akapitzlist"/>
              <w:numPr>
                <w:ilvl w:val="0"/>
                <w:numId w:val="144"/>
              </w:numPr>
              <w:spacing w:after="0" w:line="360" w:lineRule="auto"/>
              <w:rPr>
                <w:rFonts w:cs="Calibri"/>
                <w:sz w:val="22"/>
                <w:szCs w:val="22"/>
              </w:rPr>
            </w:pPr>
            <w:r w:rsidRPr="005657A8">
              <w:rPr>
                <w:rFonts w:cs="Calibri"/>
                <w:sz w:val="22"/>
                <w:szCs w:val="22"/>
              </w:rPr>
              <w:t>poprawę struktury agrarnej,</w:t>
            </w:r>
          </w:p>
          <w:p w14:paraId="1FF6B041" w14:textId="77777777" w:rsidR="00814720" w:rsidRPr="005657A8" w:rsidRDefault="00814720" w:rsidP="00887D5B">
            <w:pPr>
              <w:pStyle w:val="Akapitzlist"/>
              <w:numPr>
                <w:ilvl w:val="0"/>
                <w:numId w:val="144"/>
              </w:numPr>
              <w:spacing w:after="0" w:line="360" w:lineRule="auto"/>
              <w:rPr>
                <w:rFonts w:cs="Calibri"/>
                <w:sz w:val="22"/>
                <w:szCs w:val="22"/>
              </w:rPr>
            </w:pPr>
            <w:r w:rsidRPr="005657A8">
              <w:rPr>
                <w:rFonts w:cs="Calibri"/>
                <w:sz w:val="22"/>
                <w:szCs w:val="22"/>
              </w:rPr>
              <w:t>inwestycje związane z budową giełd i rynków hurtowych,</w:t>
            </w:r>
          </w:p>
          <w:p w14:paraId="55D47E4F" w14:textId="77777777" w:rsidR="00814720" w:rsidRPr="005657A8" w:rsidRDefault="00814720" w:rsidP="00887D5B">
            <w:pPr>
              <w:pStyle w:val="Akapitzlist"/>
              <w:numPr>
                <w:ilvl w:val="0"/>
                <w:numId w:val="144"/>
              </w:numPr>
              <w:spacing w:after="0" w:line="360" w:lineRule="auto"/>
              <w:rPr>
                <w:rFonts w:cs="Calibri"/>
                <w:sz w:val="22"/>
                <w:szCs w:val="22"/>
              </w:rPr>
            </w:pPr>
            <w:r w:rsidRPr="005657A8">
              <w:rPr>
                <w:rFonts w:cs="Calibri"/>
                <w:sz w:val="22"/>
                <w:szCs w:val="22"/>
              </w:rPr>
              <w:t>oświatę i doradztwo rolnicze oraz upowszechnianie i wdrażanie rachunkowości w gospodarstwach.</w:t>
            </w:r>
          </w:p>
          <w:p w14:paraId="53FE8E97" w14:textId="77777777" w:rsidR="00814720" w:rsidRPr="00FD2855" w:rsidRDefault="00814720" w:rsidP="00FD2855">
            <w:pPr>
              <w:spacing w:after="0" w:line="360" w:lineRule="auto"/>
              <w:rPr>
                <w:rFonts w:eastAsia="Times New Roman" w:cs="Calibri"/>
                <w:bCs/>
                <w:sz w:val="22"/>
                <w:szCs w:val="22"/>
                <w:lang w:eastAsia="pl-PL"/>
              </w:rPr>
            </w:pPr>
            <w:r w:rsidRPr="00FD2855">
              <w:rPr>
                <w:rFonts w:cs="Calibri"/>
                <w:sz w:val="22"/>
                <w:szCs w:val="22"/>
              </w:rPr>
              <w:t>ARiMR zarządza systemem unijnych dopłat bezpośrednich w Polsce.</w:t>
            </w:r>
          </w:p>
        </w:tc>
      </w:tr>
    </w:tbl>
    <w:p w14:paraId="0F644822" w14:textId="77777777" w:rsidR="00814720" w:rsidRDefault="00814720" w:rsidP="00AF03E5">
      <w:pPr>
        <w:spacing w:after="0" w:line="360" w:lineRule="auto"/>
        <w:rPr>
          <w:rFonts w:cs="Calibri"/>
        </w:rPr>
      </w:pPr>
    </w:p>
    <w:p w14:paraId="152FED63" w14:textId="77777777" w:rsidR="008D3EC8" w:rsidRPr="00AF03E5" w:rsidRDefault="008D3EC8" w:rsidP="00AF03E5">
      <w:pPr>
        <w:spacing w:after="0" w:line="360" w:lineRule="auto"/>
        <w:rPr>
          <w:rFonts w:cs="Calibri"/>
        </w:rPr>
      </w:pPr>
    </w:p>
    <w:p w14:paraId="6302EFBA" w14:textId="77777777" w:rsidR="00814720" w:rsidRPr="00AF03E5" w:rsidRDefault="00814720" w:rsidP="00AF03E5">
      <w:pPr>
        <w:spacing w:after="0" w:line="360" w:lineRule="auto"/>
        <w:rPr>
          <w:rFonts w:cs="Calibri"/>
          <w:b/>
        </w:rPr>
      </w:pPr>
      <w:r w:rsidRPr="00AF03E5">
        <w:rPr>
          <w:rFonts w:cs="Calibri"/>
          <w:b/>
        </w:rPr>
        <w:t>Państwowa Agencja Rozwiązywania Problemów Alkoholowych</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D8DE651"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2B3AD4F"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20C510B"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6.817.000</w:t>
            </w:r>
          </w:p>
        </w:tc>
      </w:tr>
      <w:tr w:rsidR="00814720" w:rsidRPr="00FD2855" w14:paraId="36E38664" w14:textId="77777777" w:rsidTr="00FD2855">
        <w:tc>
          <w:tcPr>
            <w:tcW w:w="2405" w:type="dxa"/>
            <w:shd w:val="clear" w:color="auto" w:fill="DEEAF6"/>
          </w:tcPr>
          <w:p w14:paraId="77C9A1AA"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0D4BFADC" w14:textId="77777777" w:rsidR="00814720" w:rsidRPr="00FD2855" w:rsidRDefault="00814720" w:rsidP="00FD2855">
            <w:pPr>
              <w:spacing w:after="0" w:line="360" w:lineRule="auto"/>
              <w:rPr>
                <w:rFonts w:cs="Calibri"/>
                <w:sz w:val="22"/>
                <w:szCs w:val="22"/>
              </w:rPr>
            </w:pPr>
            <w:r w:rsidRPr="00FD2855">
              <w:rPr>
                <w:rFonts w:cs="Calibri"/>
                <w:sz w:val="22"/>
                <w:szCs w:val="22"/>
              </w:rPr>
              <w:t>Agencja rządowa powołana na podstawie zarządzenia Ministra Zdrowia i Opieki Społecznej, podlegająca ministrowi właściwemu do spraw zdrowia.</w:t>
            </w:r>
          </w:p>
        </w:tc>
      </w:tr>
      <w:tr w:rsidR="00814720" w:rsidRPr="00FD2855" w14:paraId="6BCAD9A6" w14:textId="77777777" w:rsidTr="00FD2855">
        <w:tc>
          <w:tcPr>
            <w:tcW w:w="2405" w:type="dxa"/>
            <w:shd w:val="clear" w:color="auto" w:fill="auto"/>
          </w:tcPr>
          <w:p w14:paraId="51A77435"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2021F2D7"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 xml:space="preserve">Głównym celem działania Państwowej Agencji Rozwiązywania Problemów Alkoholowych jest inicjowanie i doskonalenie działań związanych z profilaktyką i rozwiązywaniem problemów alkoholowych w Polsce oraz pomoc i współdziałanie z organizacjami pozarządowymi i administracją samorządową, ustawowo </w:t>
            </w:r>
            <w:r w:rsidRPr="00FD2855">
              <w:rPr>
                <w:rFonts w:cs="Calibri"/>
                <w:sz w:val="22"/>
                <w:szCs w:val="22"/>
                <w:shd w:val="clear" w:color="auto" w:fill="FFFFFF"/>
              </w:rPr>
              <w:lastRenderedPageBreak/>
              <w:t>zobowiązaną do realizowania programów profilaktycznych i naprawczych w społecznościach lokalnych. </w:t>
            </w:r>
          </w:p>
          <w:p w14:paraId="516DF6EC"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Zadania agencji:</w:t>
            </w:r>
          </w:p>
          <w:p w14:paraId="02A6AD41" w14:textId="77777777" w:rsidR="00814720" w:rsidRPr="005657A8" w:rsidRDefault="00814720" w:rsidP="00887D5B">
            <w:pPr>
              <w:pStyle w:val="Akapitzlist"/>
              <w:numPr>
                <w:ilvl w:val="0"/>
                <w:numId w:val="145"/>
              </w:numPr>
              <w:spacing w:after="0" w:line="360" w:lineRule="auto"/>
              <w:rPr>
                <w:rFonts w:cs="Calibri"/>
                <w:sz w:val="22"/>
                <w:szCs w:val="22"/>
                <w:shd w:val="clear" w:color="auto" w:fill="FFFFFF"/>
              </w:rPr>
            </w:pPr>
            <w:r w:rsidRPr="005657A8">
              <w:rPr>
                <w:rFonts w:cs="Calibri"/>
                <w:sz w:val="22"/>
                <w:szCs w:val="22"/>
                <w:shd w:val="clear" w:color="auto" w:fill="FFFFFF"/>
              </w:rPr>
              <w:t>przygotowywanie projektu Narodowego Programu Profilaktyki i Rozwiązywania Problemów Alkoholowych oraz projektu podziału środków na jego realizację,-- opiniowanie i przygotowywanie projektów aktów prawnych oraz planów działań w zakresie polityki dotyczącej alkoholu i problemów alkoholowych,</w:t>
            </w:r>
          </w:p>
          <w:p w14:paraId="4F515135" w14:textId="77777777" w:rsidR="00814720" w:rsidRPr="005657A8" w:rsidRDefault="00814720" w:rsidP="00887D5B">
            <w:pPr>
              <w:pStyle w:val="Akapitzlist"/>
              <w:numPr>
                <w:ilvl w:val="0"/>
                <w:numId w:val="145"/>
              </w:numPr>
              <w:spacing w:after="0" w:line="360" w:lineRule="auto"/>
              <w:rPr>
                <w:rFonts w:cs="Calibri"/>
                <w:sz w:val="22"/>
                <w:szCs w:val="22"/>
                <w:shd w:val="clear" w:color="auto" w:fill="FFFFFF"/>
              </w:rPr>
            </w:pPr>
            <w:r w:rsidRPr="005657A8">
              <w:rPr>
                <w:rFonts w:cs="Calibri"/>
                <w:sz w:val="22"/>
                <w:szCs w:val="22"/>
                <w:shd w:val="clear" w:color="auto" w:fill="FFFFFF"/>
              </w:rPr>
              <w:t>prowadzenie działalności informacyjno-edukacyjnej, opracowywanie ekspertyz oraz opracowywanie i wdrażanie nowych metod profilaktyki i rozwiązywania problemów alkoholowych,</w:t>
            </w:r>
          </w:p>
          <w:p w14:paraId="7DA539BE" w14:textId="77777777" w:rsidR="00814720" w:rsidRPr="005657A8" w:rsidRDefault="00814720" w:rsidP="00887D5B">
            <w:pPr>
              <w:pStyle w:val="Akapitzlist"/>
              <w:numPr>
                <w:ilvl w:val="0"/>
                <w:numId w:val="145"/>
              </w:numPr>
              <w:spacing w:after="0" w:line="360" w:lineRule="auto"/>
              <w:rPr>
                <w:rFonts w:cs="Calibri"/>
                <w:sz w:val="22"/>
                <w:szCs w:val="22"/>
                <w:shd w:val="clear" w:color="auto" w:fill="FFFFFF"/>
              </w:rPr>
            </w:pPr>
            <w:r w:rsidRPr="005657A8">
              <w:rPr>
                <w:rFonts w:cs="Calibri"/>
                <w:sz w:val="22"/>
                <w:szCs w:val="22"/>
                <w:shd w:val="clear" w:color="auto" w:fill="FFFFFF"/>
              </w:rPr>
              <w:t>udzielanie merytorycznej pomocy samorządom, instytucjom, stowarzyszeniom i osobom fizycznym realizującym zadania związane z profilaktyką i rozwiązywaniem problemów alkoholowych oraz zlecanie i finansowanie realizacji tych zadań,</w:t>
            </w:r>
          </w:p>
          <w:p w14:paraId="46A5168C" w14:textId="77777777" w:rsidR="00814720" w:rsidRPr="005657A8" w:rsidRDefault="00814720" w:rsidP="00887D5B">
            <w:pPr>
              <w:pStyle w:val="Akapitzlist"/>
              <w:numPr>
                <w:ilvl w:val="0"/>
                <w:numId w:val="145"/>
              </w:numPr>
              <w:spacing w:after="0" w:line="360" w:lineRule="auto"/>
              <w:rPr>
                <w:rFonts w:cs="Calibri"/>
                <w:sz w:val="22"/>
                <w:szCs w:val="22"/>
                <w:shd w:val="clear" w:color="auto" w:fill="FFFFFF"/>
              </w:rPr>
            </w:pPr>
            <w:r w:rsidRPr="005657A8">
              <w:rPr>
                <w:rFonts w:cs="Calibri"/>
                <w:sz w:val="22"/>
                <w:szCs w:val="22"/>
                <w:shd w:val="clear" w:color="auto" w:fill="FFFFFF"/>
              </w:rPr>
              <w:t>współpraca z organami samorządu województw i pełnomocnikami samorządów terenowych ds. rozwiązywania problemów alkoholowych,</w:t>
            </w:r>
          </w:p>
          <w:p w14:paraId="465EE1AF" w14:textId="77777777" w:rsidR="00814720" w:rsidRPr="005657A8" w:rsidRDefault="00814720" w:rsidP="00887D5B">
            <w:pPr>
              <w:pStyle w:val="Akapitzlist"/>
              <w:numPr>
                <w:ilvl w:val="0"/>
                <w:numId w:val="145"/>
              </w:numPr>
              <w:spacing w:after="0" w:line="360" w:lineRule="auto"/>
              <w:rPr>
                <w:rFonts w:cs="Calibri"/>
                <w:sz w:val="22"/>
                <w:szCs w:val="22"/>
                <w:shd w:val="clear" w:color="auto" w:fill="FFFFFF"/>
              </w:rPr>
            </w:pPr>
            <w:r w:rsidRPr="005657A8">
              <w:rPr>
                <w:rFonts w:cs="Calibri"/>
                <w:sz w:val="22"/>
                <w:szCs w:val="22"/>
                <w:shd w:val="clear" w:color="auto" w:fill="FFFFFF"/>
              </w:rPr>
              <w:t>koordynacja i inicjowanie działań zwiększających skuteczność i dostępność lecznictwa odwykowego,</w:t>
            </w:r>
          </w:p>
          <w:p w14:paraId="4104D4D6" w14:textId="77777777" w:rsidR="00814720" w:rsidRPr="005657A8" w:rsidRDefault="00814720" w:rsidP="00887D5B">
            <w:pPr>
              <w:pStyle w:val="Akapitzlist"/>
              <w:numPr>
                <w:ilvl w:val="0"/>
                <w:numId w:val="145"/>
              </w:numPr>
              <w:spacing w:after="0" w:line="360" w:lineRule="auto"/>
              <w:rPr>
                <w:rFonts w:eastAsia="Times New Roman" w:cs="Calibri"/>
                <w:bCs/>
                <w:sz w:val="22"/>
                <w:szCs w:val="22"/>
                <w:lang w:eastAsia="pl-PL"/>
              </w:rPr>
            </w:pPr>
            <w:r w:rsidRPr="005657A8">
              <w:rPr>
                <w:rFonts w:cs="Calibri"/>
                <w:sz w:val="22"/>
                <w:szCs w:val="22"/>
                <w:shd w:val="clear" w:color="auto" w:fill="FFFFFF"/>
              </w:rPr>
              <w:t>zlecanie i finansowanie zadań związanych z profilaktyką i rozwiązywaniem problemów alkoholowych,</w:t>
            </w:r>
          </w:p>
          <w:p w14:paraId="7165DC8C" w14:textId="77777777" w:rsidR="00814720" w:rsidRPr="005657A8" w:rsidRDefault="00814720" w:rsidP="00887D5B">
            <w:pPr>
              <w:pStyle w:val="Akapitzlist"/>
              <w:numPr>
                <w:ilvl w:val="0"/>
                <w:numId w:val="145"/>
              </w:numPr>
              <w:spacing w:after="0" w:line="360" w:lineRule="auto"/>
              <w:rPr>
                <w:rFonts w:eastAsia="Times New Roman" w:cs="Calibri"/>
                <w:bCs/>
                <w:sz w:val="22"/>
                <w:szCs w:val="22"/>
                <w:lang w:eastAsia="pl-PL"/>
              </w:rPr>
            </w:pPr>
            <w:r w:rsidRPr="005657A8">
              <w:rPr>
                <w:rFonts w:cs="Calibri"/>
                <w:sz w:val="22"/>
                <w:szCs w:val="22"/>
                <w:shd w:val="clear" w:color="auto" w:fill="FFFFFF"/>
              </w:rPr>
              <w:t>współpraca z organizacjami i instytucjami międzynarodowymi prowadzącymi działalność w zakresie profilaktyki problemów alkoholowych.</w:t>
            </w:r>
          </w:p>
        </w:tc>
      </w:tr>
    </w:tbl>
    <w:p w14:paraId="600C99A2" w14:textId="77777777" w:rsidR="00814720" w:rsidRDefault="00814720" w:rsidP="00AF03E5">
      <w:pPr>
        <w:spacing w:after="0" w:line="360" w:lineRule="auto"/>
        <w:rPr>
          <w:rFonts w:cs="Calibri"/>
        </w:rPr>
      </w:pPr>
    </w:p>
    <w:p w14:paraId="5E6EBE15" w14:textId="77777777" w:rsidR="008D3EC8" w:rsidRDefault="008D3EC8" w:rsidP="00AF03E5">
      <w:pPr>
        <w:spacing w:after="0" w:line="360" w:lineRule="auto"/>
        <w:rPr>
          <w:rFonts w:cs="Calibri"/>
        </w:rPr>
      </w:pPr>
    </w:p>
    <w:p w14:paraId="50CF1487" w14:textId="77777777" w:rsidR="00814720" w:rsidRPr="00AF03E5" w:rsidRDefault="00814720" w:rsidP="00AF03E5">
      <w:pPr>
        <w:spacing w:after="0" w:line="360" w:lineRule="auto"/>
        <w:rPr>
          <w:rFonts w:cs="Calibri"/>
          <w:b/>
        </w:rPr>
      </w:pPr>
      <w:r w:rsidRPr="00AF03E5">
        <w:rPr>
          <w:rFonts w:cs="Calibri"/>
          <w:b/>
        </w:rPr>
        <w:t>Generalna Dyrekcja Dróg Krajowych i Autostrad</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4B725B50"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33536B64"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224BA7D5"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587.028.000</w:t>
            </w:r>
          </w:p>
        </w:tc>
      </w:tr>
      <w:tr w:rsidR="00814720" w:rsidRPr="00FD2855" w14:paraId="3D11C446" w14:textId="77777777" w:rsidTr="00FD2855">
        <w:tc>
          <w:tcPr>
            <w:tcW w:w="2405" w:type="dxa"/>
            <w:shd w:val="clear" w:color="auto" w:fill="DEEAF6"/>
          </w:tcPr>
          <w:p w14:paraId="7D25EA18"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32929959" w14:textId="77777777" w:rsidR="00814720" w:rsidRPr="00FD2855" w:rsidRDefault="00814720" w:rsidP="00FD2855">
            <w:pPr>
              <w:spacing w:after="0" w:line="360" w:lineRule="auto"/>
              <w:rPr>
                <w:rFonts w:cs="Calibri"/>
                <w:sz w:val="22"/>
                <w:szCs w:val="22"/>
              </w:rPr>
            </w:pPr>
            <w:r w:rsidRPr="00FD2855">
              <w:rPr>
                <w:rFonts w:cs="Calibri"/>
                <w:sz w:val="22"/>
                <w:szCs w:val="22"/>
              </w:rPr>
              <w:t xml:space="preserve">Centralny urząd administracji rządowej, obsługujący Generalnego Dyrektora Dróg Krajowych i Autostrad, będącego centralnym organem administracji rządowej właściwym w sprawach dróg krajowych, powołanym w celu zarządzania drogami krajowymi oraz autostradami i drogami ekspresowymi, a także realizacji budżetu </w:t>
            </w:r>
            <w:r w:rsidRPr="00FD2855">
              <w:rPr>
                <w:rFonts w:cs="Calibri"/>
                <w:sz w:val="22"/>
                <w:szCs w:val="22"/>
              </w:rPr>
              <w:lastRenderedPageBreak/>
              <w:t>państwa w tym zakresie. Generalny Dyrektor nadzorowany jest przez ministra właściwego do spraw transportu.</w:t>
            </w:r>
          </w:p>
        </w:tc>
      </w:tr>
      <w:tr w:rsidR="00814720" w:rsidRPr="00FD2855" w14:paraId="6392F84D" w14:textId="77777777" w:rsidTr="00FD2855">
        <w:tc>
          <w:tcPr>
            <w:tcW w:w="2405" w:type="dxa"/>
            <w:shd w:val="clear" w:color="auto" w:fill="auto"/>
          </w:tcPr>
          <w:p w14:paraId="6DA37C35"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lastRenderedPageBreak/>
              <w:t>Opis instytucji</w:t>
            </w:r>
          </w:p>
        </w:tc>
        <w:tc>
          <w:tcPr>
            <w:tcW w:w="7513" w:type="dxa"/>
            <w:shd w:val="clear" w:color="auto" w:fill="auto"/>
          </w:tcPr>
          <w:p w14:paraId="33E0E1BC"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Do kompetencji należy:</w:t>
            </w:r>
          </w:p>
          <w:p w14:paraId="5540B31A"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wykonywanie zadań zarządcy dróg krajowych,</w:t>
            </w:r>
          </w:p>
          <w:p w14:paraId="2E23C310"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realizacja budżetu państwa w zakresie dróg krajowych,</w:t>
            </w:r>
          </w:p>
          <w:p w14:paraId="2CFF15C1"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udział w realizacji polityki transportowej w zakresie dróg,</w:t>
            </w:r>
          </w:p>
          <w:p w14:paraId="50F257E4"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gromadzenie danych i sporządzanie informacji o sieci dróg publicznych,</w:t>
            </w:r>
          </w:p>
          <w:p w14:paraId="7C22AA4E"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przygotowanie dróg krajowych, których jest zarządcą, na potrzeby obrony państwa,</w:t>
            </w:r>
          </w:p>
          <w:p w14:paraId="58EC626D"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nadzór nad przygotowaniem dróg publicznych na potrzeby obrony państwa,</w:t>
            </w:r>
          </w:p>
          <w:p w14:paraId="7F88E59B"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wydawanie zezwoleń na przejazd pojazdów nienormatywnych,</w:t>
            </w:r>
          </w:p>
          <w:p w14:paraId="41DD6EBC" w14:textId="2CF5B1C9"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współpraca z administracjami drogowymi innych państw i organizacjami międzynarodowymi,</w:t>
            </w:r>
          </w:p>
          <w:p w14:paraId="66EDECD9" w14:textId="3EA54764"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 xml:space="preserve">współpraca z organami samorządu terytorialnego w zakresie rozbudowy </w:t>
            </w:r>
            <w:r w:rsidR="00BC434B">
              <w:rPr>
                <w:rFonts w:cs="Calibri"/>
                <w:sz w:val="22"/>
                <w:szCs w:val="22"/>
                <w:shd w:val="clear" w:color="auto" w:fill="FFFFFF"/>
              </w:rPr>
              <w:br/>
            </w:r>
            <w:r w:rsidRPr="005657A8">
              <w:rPr>
                <w:rFonts w:cs="Calibri"/>
                <w:sz w:val="22"/>
                <w:szCs w:val="22"/>
                <w:shd w:val="clear" w:color="auto" w:fill="FFFFFF"/>
              </w:rPr>
              <w:t>i utrzymania infrastruktury drogowej,</w:t>
            </w:r>
          </w:p>
          <w:p w14:paraId="50A436C5"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zarządzanie ruchem na drogach krajowych,</w:t>
            </w:r>
          </w:p>
          <w:p w14:paraId="46D5F9A9"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ochrona zabytków drogownictwa,</w:t>
            </w:r>
          </w:p>
          <w:p w14:paraId="19D796EC" w14:textId="77777777" w:rsidR="00814720" w:rsidRPr="005657A8" w:rsidRDefault="00814720" w:rsidP="00887D5B">
            <w:pPr>
              <w:pStyle w:val="Akapitzlist"/>
              <w:numPr>
                <w:ilvl w:val="0"/>
                <w:numId w:val="146"/>
              </w:numPr>
              <w:spacing w:after="0" w:line="360" w:lineRule="auto"/>
              <w:rPr>
                <w:rFonts w:cs="Calibri"/>
                <w:sz w:val="22"/>
                <w:szCs w:val="22"/>
                <w:shd w:val="clear" w:color="auto" w:fill="FFFFFF"/>
              </w:rPr>
            </w:pPr>
            <w:r w:rsidRPr="005657A8">
              <w:rPr>
                <w:rFonts w:cs="Calibri"/>
                <w:sz w:val="22"/>
                <w:szCs w:val="22"/>
                <w:shd w:val="clear" w:color="auto" w:fill="FFFFFF"/>
              </w:rPr>
              <w:t>wykonywanie zadań związanych z przygotowywaniem i koordynowaniem budowy i eksploatacji albo wyłącznie eksploatacji, autostrad płatnych, przetargowych,</w:t>
            </w:r>
          </w:p>
          <w:p w14:paraId="7EC59CFE" w14:textId="77777777" w:rsidR="00814720" w:rsidRPr="005657A8" w:rsidRDefault="00814720" w:rsidP="00887D5B">
            <w:pPr>
              <w:pStyle w:val="Akapitzlist"/>
              <w:numPr>
                <w:ilvl w:val="0"/>
                <w:numId w:val="146"/>
              </w:numPr>
              <w:spacing w:after="0" w:line="360" w:lineRule="auto"/>
              <w:rPr>
                <w:rFonts w:eastAsia="Times New Roman" w:cs="Calibri"/>
                <w:bCs/>
                <w:sz w:val="22"/>
                <w:szCs w:val="22"/>
                <w:lang w:eastAsia="pl-PL"/>
              </w:rPr>
            </w:pPr>
            <w:r w:rsidRPr="005657A8">
              <w:rPr>
                <w:rFonts w:cs="Calibri"/>
                <w:sz w:val="22"/>
                <w:szCs w:val="22"/>
                <w:shd w:val="clear" w:color="auto" w:fill="FFFFFF"/>
              </w:rPr>
              <w:t>dostosowywanie autostrad płatnych do poboru opłat za przejazd autostradą zgodnie z przepisami wydanymi,</w:t>
            </w:r>
          </w:p>
          <w:p w14:paraId="7E24C47D" w14:textId="77777777" w:rsidR="00814720" w:rsidRPr="005657A8" w:rsidRDefault="00814720" w:rsidP="00887D5B">
            <w:pPr>
              <w:pStyle w:val="Akapitzlist"/>
              <w:numPr>
                <w:ilvl w:val="0"/>
                <w:numId w:val="146"/>
              </w:numPr>
              <w:spacing w:after="0" w:line="360" w:lineRule="auto"/>
              <w:rPr>
                <w:rFonts w:eastAsia="Times New Roman" w:cs="Calibri"/>
                <w:bCs/>
                <w:sz w:val="22"/>
                <w:szCs w:val="22"/>
                <w:lang w:eastAsia="pl-PL"/>
              </w:rPr>
            </w:pPr>
            <w:r w:rsidRPr="005657A8">
              <w:rPr>
                <w:rFonts w:cs="Calibri"/>
                <w:sz w:val="22"/>
                <w:szCs w:val="22"/>
                <w:shd w:val="clear" w:color="auto" w:fill="FFFFFF"/>
              </w:rPr>
              <w:t>współpraca z Głównym Inspektorem Transportu Drogowego w zakresie dostosowania infrastruktury dróg krajowych do poboru opłaty elektronicznej oraz opłaty za przejazd autostradą.</w:t>
            </w:r>
          </w:p>
        </w:tc>
      </w:tr>
    </w:tbl>
    <w:p w14:paraId="184C9CC8" w14:textId="77777777" w:rsidR="00814720" w:rsidRPr="00AF03E5" w:rsidRDefault="00814720" w:rsidP="00AF03E5">
      <w:pPr>
        <w:spacing w:after="0" w:line="360" w:lineRule="auto"/>
        <w:rPr>
          <w:rFonts w:cs="Calibri"/>
        </w:rPr>
      </w:pPr>
    </w:p>
    <w:p w14:paraId="4E277355" w14:textId="77777777" w:rsidR="00814720" w:rsidRDefault="00814720" w:rsidP="00AF03E5">
      <w:pPr>
        <w:spacing w:after="0" w:line="360" w:lineRule="auto"/>
        <w:rPr>
          <w:rFonts w:cs="Calibri"/>
        </w:rPr>
      </w:pPr>
    </w:p>
    <w:p w14:paraId="5A805314" w14:textId="77777777" w:rsidR="00814720" w:rsidRPr="00AF03E5" w:rsidRDefault="00814720" w:rsidP="00AF03E5">
      <w:pPr>
        <w:spacing w:after="0" w:line="360" w:lineRule="auto"/>
        <w:rPr>
          <w:rFonts w:cs="Calibri"/>
          <w:b/>
        </w:rPr>
      </w:pPr>
      <w:r w:rsidRPr="00AF03E5">
        <w:rPr>
          <w:rFonts w:cs="Calibri"/>
          <w:b/>
        </w:rPr>
        <w:t>Państwowy Fundusz Rehabilitacji Osób Niepełnosprawnych</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E3A5366"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7FFFFE2"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03083DDF"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745.360.000</w:t>
            </w:r>
          </w:p>
        </w:tc>
      </w:tr>
      <w:tr w:rsidR="00814720" w:rsidRPr="00FD2855" w14:paraId="5D099194" w14:textId="77777777" w:rsidTr="00FD2855">
        <w:tc>
          <w:tcPr>
            <w:tcW w:w="2405" w:type="dxa"/>
            <w:shd w:val="clear" w:color="auto" w:fill="DEEAF6"/>
          </w:tcPr>
          <w:p w14:paraId="4E9E6385"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2D5CD2A3" w14:textId="77777777" w:rsidR="00814720" w:rsidRPr="00FD2855" w:rsidRDefault="00814720" w:rsidP="00FD2855">
            <w:pPr>
              <w:spacing w:after="0" w:line="360" w:lineRule="auto"/>
              <w:rPr>
                <w:rFonts w:cs="Calibri"/>
                <w:sz w:val="22"/>
                <w:szCs w:val="22"/>
              </w:rPr>
            </w:pPr>
            <w:r w:rsidRPr="00FD2855">
              <w:rPr>
                <w:rFonts w:cs="Calibri"/>
                <w:sz w:val="22"/>
                <w:szCs w:val="22"/>
              </w:rPr>
              <w:t xml:space="preserve">Organ administracji publicznej, państwowy fundusz celowy, powołany do wspierania wspierający rehabilitacji zawodowej i społecznej oraz zatrudnienia osób niepełnosprawnych. PFRON kierowany jest przez Zarząd, nad </w:t>
            </w:r>
            <w:r w:rsidRPr="00FD2855">
              <w:rPr>
                <w:rFonts w:cs="Calibri"/>
                <w:sz w:val="22"/>
                <w:szCs w:val="22"/>
              </w:rPr>
              <w:lastRenderedPageBreak/>
              <w:t>którym kontrole sprawuje Rada nadzorcza, na której czele stoi Pełnomocnik Rządu ds. Osób Niepełnosprawnych, będący Sekretarzem Stanu w ministerstwie właściwym do spraw zabezpieczenia społecznego.</w:t>
            </w:r>
          </w:p>
        </w:tc>
      </w:tr>
      <w:tr w:rsidR="00814720" w:rsidRPr="00FD2855" w14:paraId="69DB4CAE" w14:textId="77777777" w:rsidTr="00FD2855">
        <w:tc>
          <w:tcPr>
            <w:tcW w:w="2405" w:type="dxa"/>
            <w:shd w:val="clear" w:color="auto" w:fill="auto"/>
          </w:tcPr>
          <w:p w14:paraId="5322B6DA"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lastRenderedPageBreak/>
              <w:t>Opis instytucji</w:t>
            </w:r>
          </w:p>
        </w:tc>
        <w:tc>
          <w:tcPr>
            <w:tcW w:w="7513" w:type="dxa"/>
            <w:shd w:val="clear" w:color="auto" w:fill="auto"/>
          </w:tcPr>
          <w:p w14:paraId="75CDAC19"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 xml:space="preserve">Misją PFRON jest tworzenie warunków ułatwiających </w:t>
            </w:r>
            <w:r w:rsidR="005657A8">
              <w:rPr>
                <w:rFonts w:cs="Calibri"/>
                <w:sz w:val="22"/>
                <w:szCs w:val="22"/>
                <w:shd w:val="clear" w:color="auto" w:fill="FFFFFF"/>
              </w:rPr>
              <w:t>o</w:t>
            </w:r>
            <w:r w:rsidRPr="00FD2855">
              <w:rPr>
                <w:rFonts w:cs="Calibri"/>
                <w:sz w:val="22"/>
                <w:szCs w:val="22"/>
                <w:shd w:val="clear" w:color="auto" w:fill="FFFFFF"/>
              </w:rPr>
              <w:t xml:space="preserve">sobom z </w:t>
            </w:r>
            <w:r w:rsidR="005657A8">
              <w:rPr>
                <w:rFonts w:cs="Calibri"/>
                <w:sz w:val="22"/>
                <w:szCs w:val="22"/>
                <w:shd w:val="clear" w:color="auto" w:fill="FFFFFF"/>
              </w:rPr>
              <w:t>n</w:t>
            </w:r>
            <w:r w:rsidRPr="00FD2855">
              <w:rPr>
                <w:rFonts w:cs="Calibri"/>
                <w:sz w:val="22"/>
                <w:szCs w:val="22"/>
                <w:shd w:val="clear" w:color="auto" w:fill="FFFFFF"/>
              </w:rPr>
              <w:t>iepełnosprawnościami pełne uczestnictwo w życiu zawodowym i społecznym.</w:t>
            </w:r>
          </w:p>
          <w:p w14:paraId="6E50324A"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Środki PFRON przeznacza się na finansowanie zadań przewidzianych ustawą o rehabilitacji zawodowej i społecznej oraz zatrudnianiu osób niepełnosprawnych, w szczególności na:</w:t>
            </w:r>
          </w:p>
          <w:p w14:paraId="15A640CA"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współfinansowanie kosztów utworzenia i działalności warsztatów terapii zajęciowej,</w:t>
            </w:r>
          </w:p>
          <w:p w14:paraId="26103B42"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współfinansowanie kosztów utworzenia i działania zakładów aktywności zawodowej,</w:t>
            </w:r>
          </w:p>
          <w:p w14:paraId="57BE1D74"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przystosowanie tworzonych lub istniejących stanowisk pracy dla osób niepełnosprawnych,</w:t>
            </w:r>
          </w:p>
          <w:p w14:paraId="337CDA1C"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adaptację pomieszczeń zakładu pracy do potrzeb osób niepełnosprawnych,</w:t>
            </w:r>
          </w:p>
          <w:p w14:paraId="57C83E62"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adaptację lub nabycie urządzeń ułatwiających osobom niepełnosprawnym funkcjonowanie w zakładzie pracy,</w:t>
            </w:r>
          </w:p>
          <w:p w14:paraId="380E2A1E"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jednorazową pomoc finansową dla osób niepełnosprawnych na podjęcie działalności gospodarczej, rolniczej albo na wniesienie wkładu do spółdzielni socjalnej,</w:t>
            </w:r>
          </w:p>
          <w:p w14:paraId="127285B0"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dofinansowanie do wynagrodzeń niepełnosprawnych pracowników,</w:t>
            </w:r>
          </w:p>
          <w:p w14:paraId="4E7F5AAC"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dofinansowanie uczestnictwa osób niepełnosprawnych w turnusach rehabilitacyjnych,</w:t>
            </w:r>
          </w:p>
          <w:p w14:paraId="06C658FF"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dofinansowanie zaopatrzenia osób niepełnosprawnych w sprzęt rehabilitacyjny, przedmioty ortopedyczne i środki pomocnicze,</w:t>
            </w:r>
          </w:p>
          <w:p w14:paraId="0250E051"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dofinansowanie likwidacji barier architektonicznych, w komunikowaniu się i technicznych, w związku z indywidualnymi potrzebami osób niepełnosprawnych,</w:t>
            </w:r>
          </w:p>
          <w:p w14:paraId="73BA474F"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 xml:space="preserve">realizację działań wyrównujących różnice między regionami, </w:t>
            </w:r>
          </w:p>
          <w:p w14:paraId="4C4E9145"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realizację programów wspieranych ze środków pomocowych Unii Europejskiej na rzecz osób niepełnosprawnych,</w:t>
            </w:r>
          </w:p>
          <w:p w14:paraId="7D27E04D" w14:textId="77777777" w:rsidR="00814720" w:rsidRPr="005657A8" w:rsidRDefault="00814720" w:rsidP="00887D5B">
            <w:pPr>
              <w:pStyle w:val="Akapitzlist"/>
              <w:numPr>
                <w:ilvl w:val="0"/>
                <w:numId w:val="147"/>
              </w:numPr>
              <w:spacing w:after="0" w:line="360" w:lineRule="auto"/>
              <w:rPr>
                <w:rFonts w:eastAsia="Times New Roman" w:cs="Calibri"/>
                <w:sz w:val="22"/>
                <w:szCs w:val="22"/>
                <w:lang w:eastAsia="pl-PL"/>
              </w:rPr>
            </w:pPr>
            <w:r w:rsidRPr="005657A8">
              <w:rPr>
                <w:rFonts w:eastAsia="Times New Roman" w:cs="Calibri"/>
                <w:sz w:val="22"/>
                <w:szCs w:val="22"/>
                <w:lang w:eastAsia="pl-PL"/>
              </w:rPr>
              <w:t xml:space="preserve">zadania z zakresu rehabilitacji zawodowej i społecznej osób niepełnosprawnych realizowane przez fundacje i organizacje pozarządowe, </w:t>
            </w:r>
          </w:p>
          <w:p w14:paraId="7DD4DAD0" w14:textId="77777777" w:rsidR="00814720" w:rsidRPr="005657A8" w:rsidRDefault="00814720" w:rsidP="00887D5B">
            <w:pPr>
              <w:pStyle w:val="Akapitzlist"/>
              <w:numPr>
                <w:ilvl w:val="0"/>
                <w:numId w:val="147"/>
              </w:numPr>
              <w:spacing w:after="0" w:line="360" w:lineRule="auto"/>
              <w:rPr>
                <w:rFonts w:eastAsia="Times New Roman" w:cs="Calibri"/>
                <w:bCs/>
                <w:sz w:val="22"/>
                <w:szCs w:val="22"/>
                <w:lang w:eastAsia="pl-PL"/>
              </w:rPr>
            </w:pPr>
            <w:r w:rsidRPr="005657A8">
              <w:rPr>
                <w:rFonts w:eastAsia="Times New Roman" w:cs="Calibri"/>
                <w:sz w:val="22"/>
                <w:szCs w:val="22"/>
                <w:lang w:eastAsia="pl-PL"/>
              </w:rPr>
              <w:lastRenderedPageBreak/>
              <w:t>dofinansowanie zadań wynikających z programów rządowych, w tym ukierunkowanych na rozwój zasobów ludzkich oraz przeciwdziałanie wykluczeniu społecznemu osób niepełnosprawnych, a także pomoc rodzinom, których członkami są osoby niepełnosprawne.</w:t>
            </w:r>
          </w:p>
        </w:tc>
      </w:tr>
    </w:tbl>
    <w:p w14:paraId="1D199770" w14:textId="77777777" w:rsidR="00814720" w:rsidRPr="00AF03E5" w:rsidRDefault="00814720" w:rsidP="00AF03E5">
      <w:pPr>
        <w:spacing w:after="0" w:line="360" w:lineRule="auto"/>
        <w:rPr>
          <w:rFonts w:cs="Calibri"/>
        </w:rPr>
      </w:pPr>
    </w:p>
    <w:p w14:paraId="79D37090" w14:textId="77777777" w:rsidR="00814720" w:rsidRPr="00AF03E5" w:rsidRDefault="00814720" w:rsidP="00AF03E5">
      <w:pPr>
        <w:spacing w:after="0" w:line="360" w:lineRule="auto"/>
        <w:rPr>
          <w:rFonts w:cs="Calibri"/>
        </w:rPr>
      </w:pPr>
    </w:p>
    <w:p w14:paraId="3F922C17" w14:textId="77777777" w:rsidR="00814720" w:rsidRPr="00AF03E5" w:rsidRDefault="00814720" w:rsidP="00AF03E5">
      <w:pPr>
        <w:spacing w:after="0" w:line="360" w:lineRule="auto"/>
        <w:rPr>
          <w:rFonts w:cs="Calibri"/>
          <w:b/>
        </w:rPr>
      </w:pPr>
      <w:r w:rsidRPr="00AF03E5">
        <w:rPr>
          <w:rFonts w:cs="Calibri"/>
          <w:b/>
        </w:rPr>
        <w:t>Polska Agencja Inwestycji i Handlu</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3D73F9F8"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65B237DC"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0115D408"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90.000.000</w:t>
            </w:r>
          </w:p>
        </w:tc>
      </w:tr>
      <w:tr w:rsidR="00814720" w:rsidRPr="00FD2855" w14:paraId="67485CBA" w14:textId="77777777" w:rsidTr="00FD2855">
        <w:tc>
          <w:tcPr>
            <w:tcW w:w="2405" w:type="dxa"/>
            <w:shd w:val="clear" w:color="auto" w:fill="DEEAF6"/>
          </w:tcPr>
          <w:p w14:paraId="2549686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0C36028B" w14:textId="77777777" w:rsidR="00814720" w:rsidRPr="00FD2855" w:rsidRDefault="00814720" w:rsidP="00FD2855">
            <w:pPr>
              <w:spacing w:after="0" w:line="360" w:lineRule="auto"/>
              <w:rPr>
                <w:rFonts w:cs="Calibri"/>
                <w:sz w:val="22"/>
                <w:szCs w:val="22"/>
              </w:rPr>
            </w:pPr>
            <w:r w:rsidRPr="00FD2855">
              <w:rPr>
                <w:rFonts w:cs="Calibri"/>
                <w:sz w:val="22"/>
                <w:szCs w:val="22"/>
              </w:rPr>
              <w:t>Spółka akcyjna, powołana ustawą.</w:t>
            </w:r>
          </w:p>
          <w:p w14:paraId="0F0C55E8" w14:textId="77777777" w:rsidR="00814720" w:rsidRPr="00FD2855" w:rsidRDefault="00814720" w:rsidP="00FD2855">
            <w:pPr>
              <w:spacing w:after="0" w:line="360" w:lineRule="auto"/>
              <w:rPr>
                <w:rFonts w:cs="Calibri"/>
                <w:sz w:val="22"/>
                <w:szCs w:val="22"/>
              </w:rPr>
            </w:pPr>
            <w:r w:rsidRPr="00FD2855">
              <w:rPr>
                <w:rFonts w:cs="Calibri"/>
                <w:sz w:val="22"/>
                <w:szCs w:val="22"/>
              </w:rPr>
              <w:t xml:space="preserve">Jednoosobowa spółka Skarbu Państwa. Skarb </w:t>
            </w:r>
            <w:r w:rsidR="00924574" w:rsidRPr="00FD2855">
              <w:rPr>
                <w:rFonts w:cs="Calibri"/>
                <w:sz w:val="22"/>
                <w:szCs w:val="22"/>
              </w:rPr>
              <w:t>Państwa, jako</w:t>
            </w:r>
            <w:r w:rsidRPr="00FD2855">
              <w:rPr>
                <w:rFonts w:cs="Calibri"/>
                <w:sz w:val="22"/>
                <w:szCs w:val="22"/>
              </w:rPr>
              <w:t xml:space="preserve"> akcjonariusza spółki, reprezentuje minister właściwy do spraw gospodarki.</w:t>
            </w:r>
          </w:p>
        </w:tc>
      </w:tr>
      <w:tr w:rsidR="00814720" w:rsidRPr="00FD2855" w14:paraId="02BD0336" w14:textId="77777777" w:rsidTr="00FD2855">
        <w:tc>
          <w:tcPr>
            <w:tcW w:w="2405" w:type="dxa"/>
            <w:shd w:val="clear" w:color="auto" w:fill="auto"/>
          </w:tcPr>
          <w:p w14:paraId="5E1A354B"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2E7B6367" w14:textId="77777777" w:rsidR="00814720" w:rsidRPr="00FD2855" w:rsidRDefault="00814720" w:rsidP="00FD2855">
            <w:pPr>
              <w:spacing w:after="0" w:line="360" w:lineRule="auto"/>
              <w:rPr>
                <w:rFonts w:cs="Calibri"/>
                <w:sz w:val="22"/>
                <w:szCs w:val="22"/>
              </w:rPr>
            </w:pPr>
            <w:r w:rsidRPr="00FD2855">
              <w:rPr>
                <w:rFonts w:cs="Calibri"/>
                <w:sz w:val="22"/>
                <w:szCs w:val="22"/>
              </w:rPr>
              <w:t xml:space="preserve">Do zadań Agencji należy promocja polskiej gospodarki, w tym: </w:t>
            </w:r>
          </w:p>
          <w:p w14:paraId="4EA12223" w14:textId="77777777" w:rsidR="00814720" w:rsidRPr="005657A8" w:rsidRDefault="00814720" w:rsidP="00887D5B">
            <w:pPr>
              <w:pStyle w:val="Akapitzlist"/>
              <w:numPr>
                <w:ilvl w:val="0"/>
                <w:numId w:val="148"/>
              </w:numPr>
              <w:spacing w:after="0" w:line="360" w:lineRule="auto"/>
              <w:rPr>
                <w:rFonts w:cs="Calibri"/>
                <w:sz w:val="22"/>
                <w:szCs w:val="22"/>
              </w:rPr>
            </w:pPr>
            <w:r w:rsidRPr="005657A8">
              <w:rPr>
                <w:rFonts w:cs="Calibri"/>
                <w:sz w:val="22"/>
                <w:szCs w:val="22"/>
              </w:rPr>
              <w:t>promocja eksportu polskich przedsiębiorców, w szczególności małych i średnich,</w:t>
            </w:r>
          </w:p>
          <w:p w14:paraId="16A769A4" w14:textId="77777777" w:rsidR="00814720" w:rsidRPr="005657A8" w:rsidRDefault="00814720" w:rsidP="00887D5B">
            <w:pPr>
              <w:pStyle w:val="Akapitzlist"/>
              <w:numPr>
                <w:ilvl w:val="0"/>
                <w:numId w:val="148"/>
              </w:numPr>
              <w:spacing w:after="0" w:line="360" w:lineRule="auto"/>
              <w:rPr>
                <w:rFonts w:cs="Calibri"/>
                <w:sz w:val="22"/>
                <w:szCs w:val="22"/>
              </w:rPr>
            </w:pPr>
            <w:r w:rsidRPr="005657A8">
              <w:rPr>
                <w:rFonts w:cs="Calibri"/>
                <w:sz w:val="22"/>
                <w:szCs w:val="22"/>
              </w:rPr>
              <w:t>promocja polskich branż,</w:t>
            </w:r>
          </w:p>
          <w:p w14:paraId="2F8C72A6" w14:textId="77777777" w:rsidR="00814720" w:rsidRPr="005657A8" w:rsidRDefault="00814720" w:rsidP="00887D5B">
            <w:pPr>
              <w:pStyle w:val="Akapitzlist"/>
              <w:numPr>
                <w:ilvl w:val="0"/>
                <w:numId w:val="148"/>
              </w:numPr>
              <w:spacing w:after="0" w:line="360" w:lineRule="auto"/>
              <w:rPr>
                <w:rFonts w:cs="Calibri"/>
                <w:sz w:val="22"/>
                <w:szCs w:val="22"/>
              </w:rPr>
            </w:pPr>
            <w:r w:rsidRPr="005657A8">
              <w:rPr>
                <w:rFonts w:cs="Calibri"/>
                <w:sz w:val="22"/>
                <w:szCs w:val="22"/>
              </w:rPr>
              <w:t>wspieranie napływu bezpośrednich inwestycji zagranicznych,</w:t>
            </w:r>
          </w:p>
          <w:p w14:paraId="3A171B61" w14:textId="77777777" w:rsidR="00814720" w:rsidRPr="005657A8" w:rsidRDefault="00814720" w:rsidP="00887D5B">
            <w:pPr>
              <w:pStyle w:val="Akapitzlist"/>
              <w:numPr>
                <w:ilvl w:val="0"/>
                <w:numId w:val="148"/>
              </w:numPr>
              <w:spacing w:after="0" w:line="360" w:lineRule="auto"/>
              <w:rPr>
                <w:rFonts w:cs="Calibri"/>
                <w:sz w:val="22"/>
                <w:szCs w:val="22"/>
              </w:rPr>
            </w:pPr>
            <w:r w:rsidRPr="005657A8">
              <w:rPr>
                <w:rFonts w:cs="Calibri"/>
                <w:sz w:val="22"/>
                <w:szCs w:val="22"/>
              </w:rPr>
              <w:t>wspieranie inwestycji polskich za granicą,</w:t>
            </w:r>
          </w:p>
          <w:p w14:paraId="2382203F" w14:textId="77777777" w:rsidR="00814720" w:rsidRPr="005657A8" w:rsidRDefault="00814720" w:rsidP="00887D5B">
            <w:pPr>
              <w:pStyle w:val="Akapitzlist"/>
              <w:numPr>
                <w:ilvl w:val="0"/>
                <w:numId w:val="148"/>
              </w:numPr>
              <w:spacing w:after="0" w:line="360" w:lineRule="auto"/>
              <w:rPr>
                <w:rFonts w:cs="Calibri"/>
                <w:sz w:val="22"/>
                <w:szCs w:val="22"/>
              </w:rPr>
            </w:pPr>
            <w:r w:rsidRPr="005657A8">
              <w:rPr>
                <w:rFonts w:cs="Calibri"/>
                <w:sz w:val="22"/>
                <w:szCs w:val="22"/>
              </w:rPr>
              <w:t>wspieranie inwestycji polskich na terytorium Rzeczypospolitej Polskiej,</w:t>
            </w:r>
          </w:p>
          <w:p w14:paraId="521BD9B7" w14:textId="77777777" w:rsidR="00814720" w:rsidRPr="005657A8" w:rsidRDefault="00814720" w:rsidP="00887D5B">
            <w:pPr>
              <w:pStyle w:val="Akapitzlist"/>
              <w:numPr>
                <w:ilvl w:val="0"/>
                <w:numId w:val="148"/>
              </w:numPr>
              <w:spacing w:after="0" w:line="360" w:lineRule="auto"/>
              <w:rPr>
                <w:rFonts w:cs="Calibri"/>
                <w:sz w:val="22"/>
                <w:szCs w:val="22"/>
              </w:rPr>
            </w:pPr>
            <w:r w:rsidRPr="005657A8">
              <w:rPr>
                <w:rFonts w:cs="Calibri"/>
                <w:sz w:val="22"/>
                <w:szCs w:val="22"/>
              </w:rPr>
              <w:t>dostarczanie przedsiębiorcom informacji ekonomiczno-handlowych na temat rynków zagranicznych oraz inwestorom zagranicznym informacji na temat warunków i uregulowań prawnych prowadzenia działalności gospodarczej na terytorium Rzeczypospolitej Polskiej, w tym prowadzenie portalu informacyjnego,</w:t>
            </w:r>
          </w:p>
          <w:p w14:paraId="117C309A" w14:textId="77777777" w:rsidR="00814720" w:rsidRPr="005657A8" w:rsidRDefault="00814720" w:rsidP="00887D5B">
            <w:pPr>
              <w:pStyle w:val="Akapitzlist"/>
              <w:numPr>
                <w:ilvl w:val="0"/>
                <w:numId w:val="148"/>
              </w:numPr>
              <w:spacing w:after="0" w:line="360" w:lineRule="auto"/>
              <w:rPr>
                <w:rFonts w:eastAsia="Times New Roman" w:cs="Calibri"/>
                <w:bCs/>
                <w:sz w:val="22"/>
                <w:szCs w:val="22"/>
                <w:lang w:eastAsia="pl-PL"/>
              </w:rPr>
            </w:pPr>
            <w:r w:rsidRPr="005657A8">
              <w:rPr>
                <w:rFonts w:cs="Calibri"/>
                <w:sz w:val="22"/>
                <w:szCs w:val="22"/>
              </w:rPr>
              <w:t>organizowanie przedsięwzięć informacyjnych i promocyjnych na terytorium Rzeczypospolitej Polskiej i poza jej granicami,</w:t>
            </w:r>
          </w:p>
          <w:p w14:paraId="646145BB" w14:textId="77777777" w:rsidR="00814720" w:rsidRPr="005657A8" w:rsidRDefault="00814720" w:rsidP="00887D5B">
            <w:pPr>
              <w:pStyle w:val="Akapitzlist"/>
              <w:numPr>
                <w:ilvl w:val="0"/>
                <w:numId w:val="148"/>
              </w:numPr>
              <w:spacing w:after="0" w:line="360" w:lineRule="auto"/>
              <w:rPr>
                <w:rFonts w:eastAsia="Times New Roman" w:cs="Calibri"/>
                <w:bCs/>
                <w:sz w:val="22"/>
                <w:szCs w:val="22"/>
                <w:lang w:eastAsia="pl-PL"/>
              </w:rPr>
            </w:pPr>
            <w:r w:rsidRPr="005657A8">
              <w:rPr>
                <w:rFonts w:cs="Calibri"/>
                <w:sz w:val="22"/>
                <w:szCs w:val="22"/>
              </w:rPr>
              <w:t>działalność wydawnicza.</w:t>
            </w:r>
          </w:p>
        </w:tc>
      </w:tr>
    </w:tbl>
    <w:p w14:paraId="2830CDCA" w14:textId="77777777" w:rsidR="00814720" w:rsidRPr="00AF03E5" w:rsidRDefault="00814720" w:rsidP="00AF03E5">
      <w:pPr>
        <w:spacing w:after="0" w:line="360" w:lineRule="auto"/>
        <w:rPr>
          <w:rFonts w:cs="Calibri"/>
        </w:rPr>
      </w:pPr>
    </w:p>
    <w:p w14:paraId="73538770" w14:textId="77777777" w:rsidR="00814720" w:rsidRDefault="00814720" w:rsidP="00AF03E5">
      <w:pPr>
        <w:spacing w:after="0" w:line="360" w:lineRule="auto"/>
        <w:rPr>
          <w:rFonts w:cs="Calibri"/>
        </w:rPr>
      </w:pPr>
    </w:p>
    <w:p w14:paraId="6D7B5656" w14:textId="77777777" w:rsidR="007E5FBC" w:rsidRDefault="007E5FBC" w:rsidP="00AF03E5">
      <w:pPr>
        <w:spacing w:after="0" w:line="360" w:lineRule="auto"/>
        <w:rPr>
          <w:rFonts w:cs="Calibri"/>
        </w:rPr>
      </w:pPr>
    </w:p>
    <w:p w14:paraId="2FAC0F8A" w14:textId="77777777" w:rsidR="007E5FBC" w:rsidRDefault="007E5FBC" w:rsidP="00AF03E5">
      <w:pPr>
        <w:spacing w:after="0" w:line="360" w:lineRule="auto"/>
        <w:rPr>
          <w:rFonts w:cs="Calibri"/>
        </w:rPr>
      </w:pPr>
    </w:p>
    <w:p w14:paraId="76DCE2FE" w14:textId="77777777" w:rsidR="007E5FBC" w:rsidRDefault="007E5FBC" w:rsidP="00AF03E5">
      <w:pPr>
        <w:spacing w:after="0" w:line="360" w:lineRule="auto"/>
        <w:rPr>
          <w:rFonts w:cs="Calibri"/>
        </w:rPr>
      </w:pPr>
    </w:p>
    <w:p w14:paraId="12FD1D84" w14:textId="77777777" w:rsidR="007E5FBC" w:rsidRDefault="007E5FBC" w:rsidP="00AF03E5">
      <w:pPr>
        <w:spacing w:after="0" w:line="360" w:lineRule="auto"/>
        <w:rPr>
          <w:rFonts w:cs="Calibri"/>
        </w:rPr>
      </w:pPr>
    </w:p>
    <w:p w14:paraId="13621285" w14:textId="77777777" w:rsidR="007E5FBC" w:rsidRPr="00AF03E5" w:rsidRDefault="007E5FBC" w:rsidP="00AF03E5">
      <w:pPr>
        <w:spacing w:after="0" w:line="360" w:lineRule="auto"/>
        <w:rPr>
          <w:rFonts w:cs="Calibri"/>
        </w:rPr>
      </w:pPr>
    </w:p>
    <w:p w14:paraId="667FC859" w14:textId="77777777" w:rsidR="00814720" w:rsidRPr="00AF03E5" w:rsidRDefault="00814720" w:rsidP="00AF03E5">
      <w:pPr>
        <w:spacing w:after="0" w:line="360" w:lineRule="auto"/>
        <w:rPr>
          <w:rFonts w:cs="Calibri"/>
          <w:b/>
        </w:rPr>
      </w:pPr>
      <w:r w:rsidRPr="00AF03E5">
        <w:rPr>
          <w:rFonts w:cs="Calibri"/>
          <w:b/>
        </w:rPr>
        <w:lastRenderedPageBreak/>
        <w:t>Krajowa Szkoła Administracji Publicznej im. Prezydenta RP Lecha Kaczyńskiego</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7B80A9B7"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4F35F77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64646B99"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9.283.000</w:t>
            </w:r>
          </w:p>
        </w:tc>
      </w:tr>
      <w:tr w:rsidR="00814720" w:rsidRPr="00FD2855" w14:paraId="0DDC6460" w14:textId="77777777" w:rsidTr="00FD2855">
        <w:tc>
          <w:tcPr>
            <w:tcW w:w="2405" w:type="dxa"/>
            <w:shd w:val="clear" w:color="auto" w:fill="DEEAF6"/>
          </w:tcPr>
          <w:p w14:paraId="11FBC938"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03632704" w14:textId="77777777" w:rsidR="00814720" w:rsidRPr="00FD2855" w:rsidRDefault="00814720" w:rsidP="00FD2855">
            <w:pPr>
              <w:spacing w:after="0" w:line="360" w:lineRule="auto"/>
              <w:rPr>
                <w:rFonts w:cs="Calibri"/>
                <w:sz w:val="22"/>
                <w:szCs w:val="22"/>
              </w:rPr>
            </w:pPr>
            <w:r w:rsidRPr="00FD2855">
              <w:rPr>
                <w:rFonts w:cs="Calibri"/>
                <w:sz w:val="22"/>
                <w:szCs w:val="22"/>
              </w:rPr>
              <w:t>Państwowa szkoła z siedzibą w Warszawie, wyłączona z systemu szkolnictwa wyższego, podlegająca Prezesowi Rady Ministrów, działająca na podstawie ustawy o Krajowej Szkole Administracji Publicznej.</w:t>
            </w:r>
          </w:p>
        </w:tc>
      </w:tr>
      <w:tr w:rsidR="00814720" w:rsidRPr="00FD2855" w14:paraId="42AA2CAA" w14:textId="77777777" w:rsidTr="00FD2855">
        <w:tc>
          <w:tcPr>
            <w:tcW w:w="2405" w:type="dxa"/>
            <w:shd w:val="clear" w:color="auto" w:fill="auto"/>
          </w:tcPr>
          <w:p w14:paraId="5B0378E3"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2F417747"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KSAP kształci i przygotowuje do służby publicznej urzędników służby cywilnej oraz kadry wyższych urzędników polskiej administracji.</w:t>
            </w:r>
          </w:p>
          <w:p w14:paraId="7D89BE53"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Realizuje zadania:</w:t>
            </w:r>
          </w:p>
          <w:p w14:paraId="285766B2" w14:textId="77777777" w:rsidR="00814720" w:rsidRPr="00FD2855" w:rsidRDefault="00814720" w:rsidP="00FD2855">
            <w:pPr>
              <w:spacing w:after="0" w:line="360" w:lineRule="auto"/>
              <w:rPr>
                <w:rStyle w:val="mw-headline"/>
                <w:rFonts w:cs="Calibri"/>
                <w:sz w:val="22"/>
                <w:szCs w:val="22"/>
              </w:rPr>
            </w:pPr>
            <w:r w:rsidRPr="00FD2855">
              <w:rPr>
                <w:rStyle w:val="mw-headline"/>
                <w:rFonts w:cs="Calibri"/>
                <w:sz w:val="22"/>
                <w:szCs w:val="22"/>
              </w:rPr>
              <w:t>kształcenie stacjonarne przyszłych urzędników służby cywilnej,</w:t>
            </w:r>
          </w:p>
          <w:p w14:paraId="3C0B8DE9" w14:textId="77777777" w:rsidR="00814720" w:rsidRPr="005657A8" w:rsidRDefault="00814720" w:rsidP="00887D5B">
            <w:pPr>
              <w:pStyle w:val="Akapitzlist"/>
              <w:numPr>
                <w:ilvl w:val="0"/>
                <w:numId w:val="149"/>
              </w:numPr>
              <w:spacing w:after="0" w:line="360" w:lineRule="auto"/>
              <w:rPr>
                <w:rStyle w:val="mw-headline"/>
                <w:rFonts w:cs="Calibri"/>
                <w:sz w:val="22"/>
                <w:szCs w:val="22"/>
              </w:rPr>
            </w:pPr>
            <w:r w:rsidRPr="005657A8">
              <w:rPr>
                <w:rStyle w:val="mw-headline"/>
                <w:rFonts w:cs="Calibri"/>
                <w:sz w:val="22"/>
                <w:szCs w:val="22"/>
              </w:rPr>
              <w:t xml:space="preserve">szkolenia dla administracji publicznej - </w:t>
            </w:r>
            <w:r w:rsidRPr="005657A8">
              <w:rPr>
                <w:rFonts w:cs="Calibri"/>
                <w:sz w:val="22"/>
                <w:szCs w:val="22"/>
                <w:shd w:val="clear" w:color="auto" w:fill="FFFFFF"/>
              </w:rPr>
              <w:t>wspieranie rozwoju zawodowego pracowników administracji publicznej (kształcenie ustawiczne). Szkoła prowadzi szkolenia uzupełniające wiedzę, rozwijające kompetencje „miękkie”, a także umiejętności językowe urzędników. KSAP przygotowuje również szkolenia na zlecenie poszczególnych urzędów</w:t>
            </w:r>
            <w:r w:rsidRPr="005657A8">
              <w:rPr>
                <w:rStyle w:val="mw-headline"/>
                <w:rFonts w:cs="Calibri"/>
                <w:sz w:val="22"/>
                <w:szCs w:val="22"/>
              </w:rPr>
              <w:t>,</w:t>
            </w:r>
          </w:p>
          <w:p w14:paraId="224FF5EB" w14:textId="77777777" w:rsidR="00814720" w:rsidRPr="005657A8" w:rsidRDefault="00814720" w:rsidP="00887D5B">
            <w:pPr>
              <w:pStyle w:val="Akapitzlist"/>
              <w:numPr>
                <w:ilvl w:val="0"/>
                <w:numId w:val="149"/>
              </w:numPr>
              <w:spacing w:after="0" w:line="360" w:lineRule="auto"/>
              <w:rPr>
                <w:rStyle w:val="mw-headline"/>
                <w:rFonts w:cs="Calibri"/>
                <w:sz w:val="22"/>
                <w:szCs w:val="22"/>
              </w:rPr>
            </w:pPr>
            <w:r w:rsidRPr="005657A8">
              <w:rPr>
                <w:rStyle w:val="mw-headline"/>
                <w:rFonts w:cs="Calibri"/>
                <w:sz w:val="22"/>
                <w:szCs w:val="22"/>
              </w:rPr>
              <w:t>Inne działania wspierające doskonalenie i rozwój administracji publicznej:</w:t>
            </w:r>
          </w:p>
          <w:p w14:paraId="7099FCC7" w14:textId="77777777" w:rsidR="00814720" w:rsidRPr="005657A8" w:rsidRDefault="00814720" w:rsidP="00887D5B">
            <w:pPr>
              <w:pStyle w:val="Akapitzlist"/>
              <w:numPr>
                <w:ilvl w:val="0"/>
                <w:numId w:val="149"/>
              </w:numPr>
              <w:spacing w:after="0" w:line="360" w:lineRule="auto"/>
              <w:rPr>
                <w:rFonts w:cs="Calibri"/>
                <w:sz w:val="22"/>
                <w:szCs w:val="22"/>
              </w:rPr>
            </w:pPr>
            <w:r w:rsidRPr="005657A8">
              <w:rPr>
                <w:rFonts w:cs="Calibri"/>
                <w:sz w:val="22"/>
                <w:szCs w:val="22"/>
                <w:shd w:val="clear" w:color="auto" w:fill="FFFFFF"/>
              </w:rPr>
              <w:t>prowadzi postępowanie kwalifikacyjne w służbie cywilnej</w:t>
            </w:r>
            <w:r w:rsidRPr="005657A8">
              <w:rPr>
                <w:rFonts w:cs="Calibri"/>
                <w:sz w:val="22"/>
                <w:szCs w:val="22"/>
              </w:rPr>
              <w:t xml:space="preserve">, </w:t>
            </w:r>
            <w:r w:rsidRPr="005657A8">
              <w:rPr>
                <w:rFonts w:cs="Calibri"/>
                <w:sz w:val="22"/>
                <w:szCs w:val="22"/>
                <w:shd w:val="clear" w:color="auto" w:fill="FFFFFF"/>
              </w:rPr>
              <w:t xml:space="preserve">Lingwistyczne Postępowanie Sprawdzające, </w:t>
            </w:r>
          </w:p>
          <w:p w14:paraId="5E835846" w14:textId="77777777" w:rsidR="00814720" w:rsidRPr="005657A8" w:rsidRDefault="00814720" w:rsidP="00887D5B">
            <w:pPr>
              <w:pStyle w:val="Akapitzlist"/>
              <w:numPr>
                <w:ilvl w:val="0"/>
                <w:numId w:val="149"/>
              </w:numPr>
              <w:spacing w:after="0" w:line="360" w:lineRule="auto"/>
              <w:rPr>
                <w:rFonts w:cs="Calibri"/>
                <w:sz w:val="22"/>
                <w:szCs w:val="22"/>
              </w:rPr>
            </w:pPr>
            <w:r w:rsidRPr="005657A8">
              <w:rPr>
                <w:rFonts w:cs="Calibri"/>
                <w:sz w:val="22"/>
                <w:szCs w:val="22"/>
                <w:shd w:val="clear" w:color="auto" w:fill="FFFFFF"/>
              </w:rPr>
              <w:t xml:space="preserve">wspiera rozpoznawanie dobrych i innowacyjnych praktyk stosowanych w instytucjach publicznych w Polsce i na świecie, </w:t>
            </w:r>
          </w:p>
          <w:p w14:paraId="6FDE6A8A" w14:textId="77777777" w:rsidR="00814720" w:rsidRPr="005657A8" w:rsidRDefault="00814720" w:rsidP="00887D5B">
            <w:pPr>
              <w:pStyle w:val="Akapitzlist"/>
              <w:numPr>
                <w:ilvl w:val="0"/>
                <w:numId w:val="149"/>
              </w:numPr>
              <w:spacing w:after="0" w:line="360" w:lineRule="auto"/>
              <w:rPr>
                <w:rFonts w:cs="Calibri"/>
                <w:bCs/>
                <w:sz w:val="22"/>
                <w:szCs w:val="22"/>
                <w:lang w:eastAsia="pl-PL"/>
              </w:rPr>
            </w:pPr>
            <w:r w:rsidRPr="005657A8">
              <w:rPr>
                <w:rFonts w:cs="Calibri"/>
                <w:sz w:val="22"/>
                <w:szCs w:val="22"/>
                <w:shd w:val="clear" w:color="auto" w:fill="FFFFFF"/>
              </w:rPr>
              <w:t>tworzy warunki do przekazywania zdobytej wiedzy i doświadczeń urzędom polskiej administracji oraz administracji innych krajów: realizuje projekty rozwojowe, współpracuje z instytucjami (również międzynarodowymi), organizuje transgraniczne wizyty studyjne, szkolenia i staże oraz organizuje konferencje i seminaria z zakresu administracji publicznej.</w:t>
            </w:r>
          </w:p>
        </w:tc>
      </w:tr>
    </w:tbl>
    <w:p w14:paraId="15804B67" w14:textId="77777777" w:rsidR="00814720" w:rsidRPr="00AF03E5" w:rsidRDefault="00814720" w:rsidP="00AF03E5">
      <w:pPr>
        <w:spacing w:after="0" w:line="360" w:lineRule="auto"/>
        <w:rPr>
          <w:rFonts w:cs="Calibri"/>
        </w:rPr>
      </w:pPr>
    </w:p>
    <w:p w14:paraId="75D9797E" w14:textId="77777777" w:rsidR="00814720" w:rsidRPr="00AF03E5" w:rsidRDefault="00814720" w:rsidP="00AF03E5">
      <w:pPr>
        <w:spacing w:after="0" w:line="360" w:lineRule="auto"/>
        <w:rPr>
          <w:rFonts w:cs="Calibri"/>
        </w:rPr>
      </w:pPr>
    </w:p>
    <w:p w14:paraId="3316D720" w14:textId="77777777" w:rsidR="00814720" w:rsidRPr="00AF03E5" w:rsidRDefault="00814720" w:rsidP="00AF03E5">
      <w:pPr>
        <w:spacing w:after="0" w:line="360" w:lineRule="auto"/>
        <w:rPr>
          <w:rFonts w:cs="Calibri"/>
          <w:b/>
        </w:rPr>
      </w:pPr>
      <w:r w:rsidRPr="00AF03E5">
        <w:rPr>
          <w:rFonts w:cs="Calibri"/>
          <w:b/>
        </w:rPr>
        <w:t>Narodowy Fundusz Zdrowia</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0A7FC8C8"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E47C650"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28F9CD0"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85.840.852.000</w:t>
            </w:r>
          </w:p>
        </w:tc>
      </w:tr>
      <w:tr w:rsidR="00814720" w:rsidRPr="00FD2855" w14:paraId="4C7153C4" w14:textId="77777777" w:rsidTr="00FD2855">
        <w:tc>
          <w:tcPr>
            <w:tcW w:w="2405" w:type="dxa"/>
            <w:shd w:val="clear" w:color="auto" w:fill="DEEAF6"/>
          </w:tcPr>
          <w:p w14:paraId="634665D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1EBCCF81" w14:textId="77777777" w:rsidR="00814720" w:rsidRPr="00FD2855" w:rsidRDefault="00814720" w:rsidP="00FD2855">
            <w:pPr>
              <w:spacing w:after="0" w:line="360" w:lineRule="auto"/>
              <w:rPr>
                <w:rFonts w:cs="Calibri"/>
                <w:bCs/>
                <w:sz w:val="22"/>
                <w:szCs w:val="22"/>
              </w:rPr>
            </w:pPr>
            <w:r w:rsidRPr="00FD2855">
              <w:rPr>
                <w:rFonts w:cs="Calibri"/>
                <w:bCs/>
                <w:sz w:val="22"/>
                <w:szCs w:val="22"/>
              </w:rPr>
              <w:t>Państwowa jednostka organizacyjna działająca na podstawie ustawy o świadczeniach opieki zdrowotnej finansowanych ze środków publicznych. Nadzór sprawuje minister właściwy do spraw zdrowia.</w:t>
            </w:r>
          </w:p>
        </w:tc>
      </w:tr>
      <w:tr w:rsidR="00814720" w:rsidRPr="00FD2855" w14:paraId="6AB2D875" w14:textId="77777777" w:rsidTr="00FD2855">
        <w:tc>
          <w:tcPr>
            <w:tcW w:w="2405" w:type="dxa"/>
            <w:shd w:val="clear" w:color="auto" w:fill="auto"/>
          </w:tcPr>
          <w:p w14:paraId="32A7601E"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lastRenderedPageBreak/>
              <w:t>Opis instytucji</w:t>
            </w:r>
          </w:p>
        </w:tc>
        <w:tc>
          <w:tcPr>
            <w:tcW w:w="7513" w:type="dxa"/>
            <w:shd w:val="clear" w:color="auto" w:fill="auto"/>
          </w:tcPr>
          <w:p w14:paraId="5A1F378A" w14:textId="77777777" w:rsidR="00814720" w:rsidRPr="005657A8" w:rsidRDefault="00814720" w:rsidP="00887D5B">
            <w:pPr>
              <w:pStyle w:val="Akapitzlist"/>
              <w:numPr>
                <w:ilvl w:val="0"/>
                <w:numId w:val="150"/>
              </w:numPr>
              <w:spacing w:after="0" w:line="360" w:lineRule="auto"/>
              <w:rPr>
                <w:rFonts w:cs="Calibri"/>
                <w:sz w:val="22"/>
                <w:szCs w:val="22"/>
                <w:shd w:val="clear" w:color="auto" w:fill="FFFFFF"/>
              </w:rPr>
            </w:pPr>
            <w:r w:rsidRPr="005657A8">
              <w:rPr>
                <w:rFonts w:cs="Calibri"/>
                <w:sz w:val="22"/>
                <w:szCs w:val="22"/>
                <w:shd w:val="clear" w:color="auto" w:fill="FFFFFF"/>
              </w:rPr>
              <w:t>Fundusz wypełnia w polskim systemie opieki zdrowotnej funkcję płatnika: ze środków pochodzących z obowiązkowych składek ubezpieczenia zdrowotnego, NFZ finansuje świadczenia zdrowotne udzielane ubezpieczonym i refunduje leki.</w:t>
            </w:r>
          </w:p>
          <w:p w14:paraId="7AA27E66" w14:textId="77777777" w:rsidR="00814720" w:rsidRPr="005657A8" w:rsidRDefault="00814720"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Do zadań NFZ należy przede wszystkim:</w:t>
            </w:r>
          </w:p>
          <w:p w14:paraId="46D80405" w14:textId="77777777" w:rsidR="00814720" w:rsidRPr="005657A8" w:rsidRDefault="00924574"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określanie, jakości</w:t>
            </w:r>
            <w:r w:rsidR="00814720" w:rsidRPr="005657A8">
              <w:rPr>
                <w:rFonts w:eastAsia="Times New Roman" w:cs="Calibri"/>
                <w:sz w:val="22"/>
                <w:szCs w:val="22"/>
                <w:lang w:eastAsia="pl-PL"/>
              </w:rPr>
              <w:t xml:space="preserve"> i dostępności oraz analiza kosztów świadczeń opieki zdrowotnej w zakresie niezbędnym dla prawidłowego zawierania umów o udzielanie świadczeń opieki zdrowotnej oraz refundacja kosztów świadczeń udzielonych ubezpieczonym,</w:t>
            </w:r>
          </w:p>
          <w:p w14:paraId="681EFC1F" w14:textId="77777777" w:rsidR="00814720" w:rsidRPr="005657A8" w:rsidRDefault="00814720"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przeprowadzanie konkursów ofert, rokowań i zawieranie umów o udzielanie świadczeń opieki zdrowotnej, a także monitorowanie ich realizacji i rozliczanie,</w:t>
            </w:r>
          </w:p>
          <w:p w14:paraId="07BB15F8" w14:textId="77777777" w:rsidR="00814720" w:rsidRPr="005657A8" w:rsidRDefault="00814720"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finansowanie świadczeń opieki zdrowotnej udzielanych świadczeniobiorcom innym niż ubezpieczeni spełniającym kryterium dochodowe;</w:t>
            </w:r>
          </w:p>
          <w:p w14:paraId="2F46835E" w14:textId="77777777" w:rsidR="00814720" w:rsidRPr="005657A8" w:rsidRDefault="00814720"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opracowywanie, wdrażanie, realizowanie i finansowanie programów zdrowotnych;</w:t>
            </w:r>
          </w:p>
          <w:p w14:paraId="3F2A706F" w14:textId="77777777" w:rsidR="00814720" w:rsidRPr="005657A8" w:rsidRDefault="00814720"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wykonywanie zadań zleconych, w tym finansowanych przez ministra właściwego do spraw zdrowia, w szczególności realizacja programów zdrowotnych;</w:t>
            </w:r>
          </w:p>
          <w:p w14:paraId="5A283082" w14:textId="77777777" w:rsidR="00814720" w:rsidRPr="005657A8" w:rsidRDefault="00814720"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monitorowanie ordynacji lekarskich;</w:t>
            </w:r>
          </w:p>
          <w:p w14:paraId="52D9D16E" w14:textId="77777777" w:rsidR="00814720" w:rsidRPr="005657A8" w:rsidRDefault="00814720"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promocja zdrowia;</w:t>
            </w:r>
          </w:p>
          <w:p w14:paraId="09443983" w14:textId="77777777" w:rsidR="00814720" w:rsidRPr="005657A8" w:rsidRDefault="00814720"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Centralnego Wykazu Ubezpieczonych;</w:t>
            </w:r>
          </w:p>
          <w:p w14:paraId="195F142F" w14:textId="77777777" w:rsidR="00814720" w:rsidRPr="005657A8" w:rsidRDefault="00814720" w:rsidP="00887D5B">
            <w:pPr>
              <w:pStyle w:val="Akapitzlist"/>
              <w:numPr>
                <w:ilvl w:val="0"/>
                <w:numId w:val="150"/>
              </w:numPr>
              <w:spacing w:after="0" w:line="360" w:lineRule="auto"/>
              <w:rPr>
                <w:rFonts w:eastAsia="Times New Roman" w:cs="Calibri"/>
                <w:sz w:val="22"/>
                <w:szCs w:val="22"/>
                <w:lang w:eastAsia="pl-PL"/>
              </w:rPr>
            </w:pPr>
            <w:r w:rsidRPr="005657A8">
              <w:rPr>
                <w:rFonts w:eastAsia="Times New Roman" w:cs="Calibri"/>
                <w:sz w:val="22"/>
                <w:szCs w:val="22"/>
                <w:lang w:eastAsia="pl-PL"/>
              </w:rPr>
              <w:t>prowadzenie wydawniczej działalności promocyjnej i informacyjnej w zakresie ochrony zdrowia;</w:t>
            </w:r>
          </w:p>
          <w:p w14:paraId="6F960E63" w14:textId="77777777" w:rsidR="00814720" w:rsidRPr="005657A8" w:rsidRDefault="00814720" w:rsidP="00887D5B">
            <w:pPr>
              <w:pStyle w:val="Akapitzlist"/>
              <w:numPr>
                <w:ilvl w:val="0"/>
                <w:numId w:val="150"/>
              </w:numPr>
              <w:spacing w:after="0" w:line="360" w:lineRule="auto"/>
              <w:rPr>
                <w:rFonts w:eastAsia="Times New Roman" w:cs="Calibri"/>
                <w:bCs/>
                <w:sz w:val="22"/>
                <w:szCs w:val="22"/>
                <w:lang w:eastAsia="pl-PL"/>
              </w:rPr>
            </w:pPr>
            <w:r w:rsidRPr="005657A8">
              <w:rPr>
                <w:rFonts w:eastAsia="Times New Roman" w:cs="Calibri"/>
                <w:sz w:val="22"/>
                <w:szCs w:val="22"/>
                <w:lang w:eastAsia="pl-PL"/>
              </w:rPr>
              <w:t>koordynacja i refundacja kosztów świadczeń udzielonych ubezpieczonym w granicach Unii Europejskiej.</w:t>
            </w:r>
          </w:p>
        </w:tc>
      </w:tr>
    </w:tbl>
    <w:p w14:paraId="6A27014E" w14:textId="77777777" w:rsidR="00814720" w:rsidRDefault="00814720" w:rsidP="00AF03E5">
      <w:pPr>
        <w:spacing w:after="0" w:line="360" w:lineRule="auto"/>
        <w:rPr>
          <w:rFonts w:cs="Calibri"/>
        </w:rPr>
      </w:pPr>
    </w:p>
    <w:p w14:paraId="346D2952" w14:textId="77777777" w:rsidR="007E5FBC" w:rsidRDefault="007E5FBC" w:rsidP="00AF03E5">
      <w:pPr>
        <w:spacing w:after="0" w:line="360" w:lineRule="auto"/>
        <w:rPr>
          <w:rFonts w:cs="Calibri"/>
        </w:rPr>
      </w:pPr>
    </w:p>
    <w:p w14:paraId="5AD700AF" w14:textId="77777777" w:rsidR="007E5FBC" w:rsidRDefault="007E5FBC" w:rsidP="00AF03E5">
      <w:pPr>
        <w:spacing w:after="0" w:line="360" w:lineRule="auto"/>
        <w:rPr>
          <w:rFonts w:cs="Calibri"/>
        </w:rPr>
      </w:pPr>
    </w:p>
    <w:p w14:paraId="054227DF" w14:textId="77777777" w:rsidR="007E5FBC" w:rsidRDefault="007E5FBC" w:rsidP="00AF03E5">
      <w:pPr>
        <w:spacing w:after="0" w:line="360" w:lineRule="auto"/>
        <w:rPr>
          <w:rFonts w:cs="Calibri"/>
        </w:rPr>
      </w:pPr>
    </w:p>
    <w:p w14:paraId="560057DF" w14:textId="77777777" w:rsidR="007E5FBC" w:rsidRDefault="007E5FBC" w:rsidP="00AF03E5">
      <w:pPr>
        <w:spacing w:after="0" w:line="360" w:lineRule="auto"/>
        <w:rPr>
          <w:rFonts w:cs="Calibri"/>
        </w:rPr>
      </w:pPr>
    </w:p>
    <w:p w14:paraId="6637F940" w14:textId="77777777" w:rsidR="007E5FBC" w:rsidRPr="00AF03E5" w:rsidRDefault="007E5FBC" w:rsidP="00AF03E5">
      <w:pPr>
        <w:spacing w:after="0" w:line="360" w:lineRule="auto"/>
        <w:rPr>
          <w:rFonts w:cs="Calibri"/>
        </w:rPr>
      </w:pPr>
    </w:p>
    <w:p w14:paraId="7569F063" w14:textId="77777777" w:rsidR="00814720" w:rsidRPr="00AF03E5" w:rsidRDefault="00814720" w:rsidP="00AF03E5">
      <w:pPr>
        <w:spacing w:after="0" w:line="360" w:lineRule="auto"/>
        <w:rPr>
          <w:rFonts w:cs="Calibri"/>
        </w:rPr>
      </w:pPr>
    </w:p>
    <w:p w14:paraId="7C380B1C" w14:textId="77777777" w:rsidR="00814720" w:rsidRPr="00AF03E5" w:rsidRDefault="00814720" w:rsidP="00AF03E5">
      <w:pPr>
        <w:spacing w:after="0" w:line="360" w:lineRule="auto"/>
        <w:rPr>
          <w:rFonts w:cs="Calibri"/>
          <w:b/>
        </w:rPr>
      </w:pPr>
      <w:r w:rsidRPr="00AF03E5">
        <w:rPr>
          <w:rFonts w:cs="Calibri"/>
          <w:b/>
        </w:rPr>
        <w:lastRenderedPageBreak/>
        <w:t>Zakład Ubezpieczeń Społecznych</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97DE995"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0D0F28D6"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199E505E"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56.530.465.000</w:t>
            </w:r>
          </w:p>
        </w:tc>
      </w:tr>
      <w:tr w:rsidR="00814720" w:rsidRPr="00FD2855" w14:paraId="6A758BEB" w14:textId="77777777" w:rsidTr="00FD2855">
        <w:tc>
          <w:tcPr>
            <w:tcW w:w="2405" w:type="dxa"/>
            <w:shd w:val="clear" w:color="auto" w:fill="DEEAF6"/>
          </w:tcPr>
          <w:p w14:paraId="1E76E541"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5245A636" w14:textId="77777777" w:rsidR="00814720" w:rsidRPr="00FD2855" w:rsidRDefault="00814720" w:rsidP="00FD2855">
            <w:pPr>
              <w:spacing w:after="0" w:line="360" w:lineRule="auto"/>
              <w:rPr>
                <w:rFonts w:cs="Calibri"/>
                <w:sz w:val="22"/>
                <w:szCs w:val="22"/>
              </w:rPr>
            </w:pPr>
            <w:r w:rsidRPr="00FD2855">
              <w:rPr>
                <w:rFonts w:cs="Calibri"/>
                <w:sz w:val="22"/>
                <w:szCs w:val="22"/>
              </w:rPr>
              <w:t>Państwowa instytucja publicznoprawna, jednostka sektora finansów publicznych, realizująca zadania z zakresu ubezpieczeń społecznych, działająca na podstawie ustawy o systemie ubezpieczeń społecznych. Prezes ZUS powoływany jest przez Prezesa rady Ministrów. Zarząd ZUS powoływany przez radę Nadzorczą ZUS, której członkowie powoływani są na wniosek ministra właściwego do spraw zabezpieczenia społecznego wspólnie z ministrem właściwym do spraw finansów publicznych.</w:t>
            </w:r>
          </w:p>
          <w:p w14:paraId="550636EA" w14:textId="77777777" w:rsidR="00814720" w:rsidRPr="00FD2855" w:rsidRDefault="00814720" w:rsidP="00FD2855">
            <w:pPr>
              <w:spacing w:after="0" w:line="360" w:lineRule="auto"/>
              <w:rPr>
                <w:rFonts w:cs="Calibri"/>
                <w:sz w:val="22"/>
                <w:szCs w:val="22"/>
              </w:rPr>
            </w:pPr>
            <w:r w:rsidRPr="00FD2855">
              <w:rPr>
                <w:rFonts w:cs="Calibri"/>
                <w:sz w:val="22"/>
                <w:szCs w:val="22"/>
              </w:rPr>
              <w:t>Nadzór nad ZUS sprawuje minister właściwy do spraw zabezpieczenia społecznego.</w:t>
            </w:r>
          </w:p>
        </w:tc>
      </w:tr>
      <w:tr w:rsidR="00814720" w:rsidRPr="00FD2855" w14:paraId="102D762D" w14:textId="77777777" w:rsidTr="00FD2855">
        <w:tc>
          <w:tcPr>
            <w:tcW w:w="2405" w:type="dxa"/>
            <w:shd w:val="clear" w:color="auto" w:fill="auto"/>
          </w:tcPr>
          <w:p w14:paraId="3A859934"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325329C5" w14:textId="77777777" w:rsidR="00814720" w:rsidRPr="00FD2855" w:rsidRDefault="00814720" w:rsidP="00FD2855">
            <w:pPr>
              <w:spacing w:after="0" w:line="360" w:lineRule="auto"/>
              <w:rPr>
                <w:rFonts w:cs="Calibri"/>
                <w:sz w:val="22"/>
                <w:szCs w:val="22"/>
              </w:rPr>
            </w:pPr>
            <w:r w:rsidRPr="00FD2855">
              <w:rPr>
                <w:rFonts w:cs="Calibri"/>
                <w:sz w:val="22"/>
                <w:szCs w:val="22"/>
              </w:rPr>
              <w:t>Zadania ZUS:</w:t>
            </w:r>
          </w:p>
          <w:p w14:paraId="3B764827"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realizacja przepisów o ubezpieczeniach społecznych:</w:t>
            </w:r>
          </w:p>
          <w:p w14:paraId="43BAD4FD"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stwierdzanie i ustalanie obowiązku ubezpieczeń społecznych,</w:t>
            </w:r>
          </w:p>
          <w:p w14:paraId="7189B90F"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ustalanie uprawnień do świadczeń oraz wypłacanie świadczeń,</w:t>
            </w:r>
          </w:p>
          <w:p w14:paraId="4B8D7BC5"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pobieranie składek na ubezpieczenia społeczne, zdrowotne, Fundusz Pracy, Fundusz Gwarantowanych Świadczeń Pracowniczych,</w:t>
            </w:r>
          </w:p>
          <w:p w14:paraId="0DD21035"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prowadzenie rozliczeń z płatnikami składek,</w:t>
            </w:r>
          </w:p>
          <w:p w14:paraId="4EC47A59"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prowadzenie indywidualnych kont ubezpieczonych i płatników składek,</w:t>
            </w:r>
          </w:p>
          <w:p w14:paraId="629691E7"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 xml:space="preserve">orzekanie przez lekarzy orzeczników oraz komisje lekarskie dla potrzeb ustalania uprawnień do świadczeń z ubezpieczeń społecznych, </w:t>
            </w:r>
          </w:p>
          <w:p w14:paraId="4568487F"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opiniowanie projektów aktów prawnych z zakresu ubezpieczenia społecznego,</w:t>
            </w:r>
          </w:p>
          <w:p w14:paraId="4CB21A76"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realizacja umów i porozumień międzynarodowych w dziedzinie ubezpieczeń społecznych,</w:t>
            </w:r>
          </w:p>
          <w:p w14:paraId="67ADF10A"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wystawianie osobom uprawnionym legitymacji emeryta-rencisty,</w:t>
            </w:r>
          </w:p>
          <w:p w14:paraId="1704F41D"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dysponowanie środkami finansowymi Funduszu Ubezpieczeń Społecznych (FUS) oraz Funduszu Alimentacyjnego,</w:t>
            </w:r>
          </w:p>
          <w:p w14:paraId="3415AA18"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opracowanie aktuarialnych analiz i prognoz w zakresie ubezpieczeń społecznych,</w:t>
            </w:r>
          </w:p>
          <w:p w14:paraId="3E2B1EFB"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kontrola orzecznictwa o czasowej niezdolności do pracy,</w:t>
            </w:r>
          </w:p>
          <w:p w14:paraId="175048DF"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lastRenderedPageBreak/>
              <w:t>kontrola wykonywania przez płatników składek i przez ubezpieczonych obowiązków w zakresie ubezpieczeń społecznych oraz innych zadań zleconych ZUS,</w:t>
            </w:r>
          </w:p>
          <w:p w14:paraId="7E0843A3" w14:textId="77777777" w:rsidR="00814720" w:rsidRPr="005657A8" w:rsidRDefault="00814720" w:rsidP="00887D5B">
            <w:pPr>
              <w:pStyle w:val="Akapitzlist"/>
              <w:numPr>
                <w:ilvl w:val="0"/>
                <w:numId w:val="151"/>
              </w:numPr>
              <w:spacing w:after="0" w:line="360" w:lineRule="auto"/>
              <w:rPr>
                <w:rFonts w:cs="Calibri"/>
                <w:sz w:val="22"/>
                <w:szCs w:val="22"/>
              </w:rPr>
            </w:pPr>
            <w:r w:rsidRPr="005657A8">
              <w:rPr>
                <w:rFonts w:cs="Calibri"/>
                <w:sz w:val="22"/>
                <w:szCs w:val="22"/>
              </w:rPr>
              <w:t>wydawanie biuletynu informacyjnego,</w:t>
            </w:r>
          </w:p>
          <w:p w14:paraId="1E17C000" w14:textId="77777777" w:rsidR="00814720" w:rsidRPr="005657A8" w:rsidRDefault="00814720" w:rsidP="00887D5B">
            <w:pPr>
              <w:pStyle w:val="Akapitzlist"/>
              <w:numPr>
                <w:ilvl w:val="0"/>
                <w:numId w:val="151"/>
              </w:numPr>
              <w:spacing w:after="0" w:line="360" w:lineRule="auto"/>
              <w:rPr>
                <w:rFonts w:eastAsia="Times New Roman" w:cs="Calibri"/>
                <w:bCs/>
                <w:sz w:val="22"/>
                <w:szCs w:val="22"/>
                <w:lang w:eastAsia="pl-PL"/>
              </w:rPr>
            </w:pPr>
            <w:r w:rsidRPr="005657A8">
              <w:rPr>
                <w:rFonts w:cs="Calibri"/>
                <w:sz w:val="22"/>
                <w:szCs w:val="22"/>
              </w:rPr>
              <w:t>popularyzacja wiedzy o ubezpieczeniach społecznych</w:t>
            </w:r>
          </w:p>
        </w:tc>
      </w:tr>
    </w:tbl>
    <w:p w14:paraId="3B1B5C56" w14:textId="77777777" w:rsidR="00814720" w:rsidRPr="00AF03E5" w:rsidRDefault="00814720" w:rsidP="00AF03E5">
      <w:pPr>
        <w:spacing w:after="0" w:line="360" w:lineRule="auto"/>
        <w:rPr>
          <w:rFonts w:cs="Calibri"/>
        </w:rPr>
      </w:pPr>
    </w:p>
    <w:p w14:paraId="23B22DBB" w14:textId="77777777" w:rsidR="00814720" w:rsidRPr="00AF03E5" w:rsidRDefault="00814720" w:rsidP="00AF03E5">
      <w:pPr>
        <w:spacing w:after="0" w:line="360" w:lineRule="auto"/>
        <w:rPr>
          <w:rFonts w:cs="Calibri"/>
        </w:rPr>
      </w:pPr>
    </w:p>
    <w:p w14:paraId="05911449" w14:textId="77777777" w:rsidR="00814720" w:rsidRPr="00AF03E5" w:rsidRDefault="00814720" w:rsidP="00AF03E5">
      <w:pPr>
        <w:spacing w:after="0" w:line="360" w:lineRule="auto"/>
        <w:rPr>
          <w:rFonts w:cs="Calibri"/>
          <w:b/>
        </w:rPr>
      </w:pPr>
      <w:r w:rsidRPr="00AF03E5">
        <w:rPr>
          <w:rFonts w:cs="Calibri"/>
          <w:b/>
        </w:rPr>
        <w:t>Kasa Rolniczego Ubezpieczenia Społecznego</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336374B9"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29C3F496"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5D8ADD95"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17.936.437.000</w:t>
            </w:r>
          </w:p>
        </w:tc>
      </w:tr>
      <w:tr w:rsidR="00814720" w:rsidRPr="00FD2855" w14:paraId="5786E85C" w14:textId="77777777" w:rsidTr="00FD2855">
        <w:tc>
          <w:tcPr>
            <w:tcW w:w="2405" w:type="dxa"/>
            <w:shd w:val="clear" w:color="auto" w:fill="DEEAF6"/>
          </w:tcPr>
          <w:p w14:paraId="09819DA6"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4C89A4DF" w14:textId="77777777" w:rsidR="00814720" w:rsidRPr="00FD2855" w:rsidRDefault="00814720" w:rsidP="00FD2855">
            <w:pPr>
              <w:spacing w:after="0" w:line="360" w:lineRule="auto"/>
              <w:rPr>
                <w:rFonts w:cs="Calibri"/>
                <w:sz w:val="22"/>
                <w:szCs w:val="22"/>
              </w:rPr>
            </w:pPr>
            <w:r w:rsidRPr="00FD2855">
              <w:rPr>
                <w:rFonts w:cs="Calibri"/>
                <w:sz w:val="22"/>
                <w:szCs w:val="22"/>
              </w:rPr>
              <w:t>Instytucja państwowa, odpowiedzialna za ubezpieczenia społeczne rolników i ich domowników, powołana na mocy ustawy o ubezpieczeniu społecznym rolników, jest zakładem ubezpieczeń społecznych rolników. Nadzór nad działalnością KRUS sprawuje minister właściwy do spraw rolnictwa i rozwoju wsi.</w:t>
            </w:r>
          </w:p>
        </w:tc>
      </w:tr>
      <w:tr w:rsidR="00814720" w:rsidRPr="00FD2855" w14:paraId="0CBE2286" w14:textId="77777777" w:rsidTr="00FD2855">
        <w:tc>
          <w:tcPr>
            <w:tcW w:w="2405" w:type="dxa"/>
            <w:shd w:val="clear" w:color="auto" w:fill="auto"/>
          </w:tcPr>
          <w:p w14:paraId="6D8CFA18"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54636167" w14:textId="77777777" w:rsidR="00814720" w:rsidRPr="00FD2855" w:rsidRDefault="00814720" w:rsidP="00FD2855">
            <w:pPr>
              <w:spacing w:after="0" w:line="360" w:lineRule="auto"/>
              <w:rPr>
                <w:rFonts w:cs="Calibri"/>
                <w:sz w:val="22"/>
                <w:szCs w:val="22"/>
              </w:rPr>
            </w:pPr>
            <w:r w:rsidRPr="00FD2855">
              <w:rPr>
                <w:rFonts w:cs="Calibri"/>
                <w:sz w:val="22"/>
                <w:szCs w:val="22"/>
              </w:rPr>
              <w:t>KRUS zajmuje się:</w:t>
            </w:r>
          </w:p>
          <w:p w14:paraId="039CA1D6" w14:textId="77777777" w:rsidR="00814720" w:rsidRPr="005657A8" w:rsidRDefault="00814720" w:rsidP="00887D5B">
            <w:pPr>
              <w:pStyle w:val="Akapitzlist"/>
              <w:numPr>
                <w:ilvl w:val="0"/>
                <w:numId w:val="152"/>
              </w:numPr>
              <w:spacing w:after="0" w:line="360" w:lineRule="auto"/>
              <w:rPr>
                <w:rFonts w:cs="Calibri"/>
                <w:sz w:val="22"/>
                <w:szCs w:val="22"/>
              </w:rPr>
            </w:pPr>
            <w:r w:rsidRPr="005657A8">
              <w:rPr>
                <w:rFonts w:cs="Calibri"/>
                <w:sz w:val="22"/>
                <w:szCs w:val="22"/>
              </w:rPr>
              <w:t>obsługą rolników w sprawach:</w:t>
            </w:r>
          </w:p>
          <w:p w14:paraId="2AF9340F" w14:textId="77777777" w:rsidR="00814720" w:rsidRPr="00FD2855" w:rsidRDefault="00814720" w:rsidP="005657A8">
            <w:pPr>
              <w:spacing w:after="0" w:line="360" w:lineRule="auto"/>
              <w:ind w:left="743"/>
              <w:rPr>
                <w:rFonts w:cs="Calibri"/>
                <w:sz w:val="22"/>
                <w:szCs w:val="22"/>
                <w:shd w:val="clear" w:color="auto" w:fill="FFFFFF"/>
              </w:rPr>
            </w:pPr>
            <w:r w:rsidRPr="00FD2855">
              <w:rPr>
                <w:rFonts w:cs="Calibri"/>
                <w:sz w:val="22"/>
                <w:szCs w:val="22"/>
              </w:rPr>
              <w:t xml:space="preserve">- </w:t>
            </w:r>
            <w:r w:rsidRPr="00FD2855">
              <w:rPr>
                <w:rFonts w:cs="Calibri"/>
                <w:sz w:val="22"/>
                <w:szCs w:val="22"/>
                <w:shd w:val="clear" w:color="auto" w:fill="FFFFFF"/>
              </w:rPr>
              <w:t>obejmowania ich ubezpieczeniem społecznym,</w:t>
            </w:r>
          </w:p>
          <w:p w14:paraId="354EE876" w14:textId="77777777" w:rsidR="00814720" w:rsidRPr="00FD2855" w:rsidRDefault="00814720" w:rsidP="005657A8">
            <w:pPr>
              <w:spacing w:after="0" w:line="360" w:lineRule="auto"/>
              <w:ind w:left="743"/>
              <w:rPr>
                <w:rFonts w:cs="Calibri"/>
                <w:sz w:val="22"/>
                <w:szCs w:val="22"/>
                <w:shd w:val="clear" w:color="auto" w:fill="FFFFFF"/>
              </w:rPr>
            </w:pPr>
            <w:r w:rsidRPr="00FD2855">
              <w:rPr>
                <w:rFonts w:cs="Calibri"/>
                <w:sz w:val="22"/>
                <w:szCs w:val="22"/>
                <w:shd w:val="clear" w:color="auto" w:fill="FFFFFF"/>
              </w:rPr>
              <w:t>- opłacania składek na to ubezpieczenie,</w:t>
            </w:r>
          </w:p>
          <w:p w14:paraId="2F38B582" w14:textId="77777777" w:rsidR="00814720" w:rsidRPr="00FD2855" w:rsidRDefault="00814720" w:rsidP="005657A8">
            <w:pPr>
              <w:spacing w:after="0" w:line="360" w:lineRule="auto"/>
              <w:ind w:left="743"/>
              <w:rPr>
                <w:rFonts w:cs="Calibri"/>
                <w:sz w:val="22"/>
                <w:szCs w:val="22"/>
                <w:shd w:val="clear" w:color="auto" w:fill="FFFFFF"/>
              </w:rPr>
            </w:pPr>
            <w:r w:rsidRPr="00FD2855">
              <w:rPr>
                <w:rFonts w:cs="Calibri"/>
                <w:sz w:val="22"/>
                <w:szCs w:val="22"/>
                <w:shd w:val="clear" w:color="auto" w:fill="FFFFFF"/>
              </w:rPr>
              <w:t>- przyznawania i wypłaty świadczeń pieniężnych z ubezpieczeń: emerytalno-rentowego oraz wypadkowego, chorobowego i macierzyńskiego;</w:t>
            </w:r>
          </w:p>
          <w:p w14:paraId="2D98105F" w14:textId="77777777" w:rsidR="00814720" w:rsidRPr="005657A8" w:rsidRDefault="00814720" w:rsidP="00887D5B">
            <w:pPr>
              <w:pStyle w:val="Akapitzlist"/>
              <w:numPr>
                <w:ilvl w:val="0"/>
                <w:numId w:val="152"/>
              </w:numPr>
              <w:spacing w:after="0" w:line="360" w:lineRule="auto"/>
              <w:rPr>
                <w:rFonts w:cs="Calibri"/>
                <w:sz w:val="22"/>
                <w:szCs w:val="22"/>
                <w:shd w:val="clear" w:color="auto" w:fill="FFFFFF"/>
              </w:rPr>
            </w:pPr>
            <w:r w:rsidRPr="005657A8">
              <w:rPr>
                <w:rFonts w:cs="Calibri"/>
                <w:sz w:val="22"/>
                <w:szCs w:val="22"/>
                <w:shd w:val="clear" w:color="auto" w:fill="FFFFFF"/>
              </w:rPr>
              <w:t>prowadzeniem dobrowolnej, nieodpłatnej rehabilitacji leczniczej dla osób uprawnionych do świadczeń, zagrożonych niezdolnością do pracy bądź trwale lub okresowo niezdolnych do pracy w gospodarstwie rolnym;</w:t>
            </w:r>
          </w:p>
          <w:p w14:paraId="3DB8E5AD" w14:textId="77777777" w:rsidR="00814720" w:rsidRPr="005657A8" w:rsidRDefault="00814720" w:rsidP="00887D5B">
            <w:pPr>
              <w:pStyle w:val="Akapitzlist"/>
              <w:numPr>
                <w:ilvl w:val="0"/>
                <w:numId w:val="152"/>
              </w:numPr>
              <w:spacing w:after="0" w:line="360" w:lineRule="auto"/>
              <w:rPr>
                <w:rFonts w:cs="Calibri"/>
                <w:sz w:val="22"/>
                <w:szCs w:val="22"/>
                <w:shd w:val="clear" w:color="auto" w:fill="FFFFFF"/>
              </w:rPr>
            </w:pPr>
            <w:r w:rsidRPr="005657A8">
              <w:rPr>
                <w:rFonts w:cs="Calibri"/>
                <w:sz w:val="22"/>
                <w:szCs w:val="22"/>
                <w:shd w:val="clear" w:color="auto" w:fill="FFFFFF"/>
              </w:rPr>
              <w:t>prowadzeniem działalności w zakresie orzecznictwa lekarskiego, wypłacania świadczeń kombatanckich dla inwalidów wojennych, a także zasiłków rodzinnych i pielęgnacyjnych.</w:t>
            </w:r>
          </w:p>
          <w:p w14:paraId="794FFD87" w14:textId="77777777" w:rsidR="00814720" w:rsidRPr="005657A8" w:rsidRDefault="00814720" w:rsidP="00887D5B">
            <w:pPr>
              <w:pStyle w:val="Akapitzlist"/>
              <w:numPr>
                <w:ilvl w:val="0"/>
                <w:numId w:val="152"/>
              </w:numPr>
              <w:spacing w:after="0" w:line="360" w:lineRule="auto"/>
              <w:rPr>
                <w:rFonts w:eastAsia="Times New Roman" w:cs="Calibri"/>
                <w:bCs/>
                <w:sz w:val="22"/>
                <w:szCs w:val="22"/>
                <w:lang w:eastAsia="pl-PL"/>
              </w:rPr>
            </w:pPr>
            <w:r w:rsidRPr="005657A8">
              <w:rPr>
                <w:rFonts w:cs="Calibri"/>
                <w:sz w:val="22"/>
                <w:szCs w:val="22"/>
                <w:shd w:val="clear" w:color="auto" w:fill="FFFFFF"/>
              </w:rPr>
              <w:t>prowadzeniem działań prewencyjnych (szkolenia, kursy itp. mające na celu zapobieganie wypadkom przy pracy rolniczej i chorobom zawodowym).</w:t>
            </w:r>
          </w:p>
        </w:tc>
      </w:tr>
    </w:tbl>
    <w:p w14:paraId="753F3988" w14:textId="77777777" w:rsidR="00814720" w:rsidRPr="00AF03E5" w:rsidRDefault="00814720" w:rsidP="00AF03E5">
      <w:pPr>
        <w:spacing w:after="0" w:line="360" w:lineRule="auto"/>
        <w:rPr>
          <w:rFonts w:cs="Calibri"/>
        </w:rPr>
      </w:pPr>
    </w:p>
    <w:p w14:paraId="158F01DB" w14:textId="77777777" w:rsidR="00814720" w:rsidRDefault="00814720" w:rsidP="00AF03E5">
      <w:pPr>
        <w:spacing w:after="0" w:line="360" w:lineRule="auto"/>
        <w:rPr>
          <w:rFonts w:cs="Calibri"/>
        </w:rPr>
      </w:pPr>
    </w:p>
    <w:p w14:paraId="0C61F407" w14:textId="77777777" w:rsidR="007E5FBC" w:rsidRDefault="007E5FBC" w:rsidP="00AF03E5">
      <w:pPr>
        <w:spacing w:after="0" w:line="360" w:lineRule="auto"/>
        <w:rPr>
          <w:rFonts w:cs="Calibri"/>
        </w:rPr>
      </w:pPr>
    </w:p>
    <w:p w14:paraId="24DB79FA" w14:textId="77777777" w:rsidR="007E5FBC" w:rsidRPr="00AF03E5" w:rsidRDefault="007E5FBC" w:rsidP="00AF03E5">
      <w:pPr>
        <w:spacing w:after="0" w:line="360" w:lineRule="auto"/>
        <w:rPr>
          <w:rFonts w:cs="Calibri"/>
        </w:rPr>
      </w:pPr>
    </w:p>
    <w:p w14:paraId="2A46F452" w14:textId="77777777" w:rsidR="00814720" w:rsidRPr="00AF03E5" w:rsidRDefault="00814720" w:rsidP="00AF03E5">
      <w:pPr>
        <w:spacing w:after="0" w:line="360" w:lineRule="auto"/>
        <w:rPr>
          <w:rFonts w:cs="Calibri"/>
          <w:b/>
        </w:rPr>
      </w:pPr>
      <w:r w:rsidRPr="00AF03E5">
        <w:rPr>
          <w:rFonts w:cs="Calibri"/>
          <w:b/>
        </w:rPr>
        <w:lastRenderedPageBreak/>
        <w:t>Biuro Rzecznika Praw Pacjenta</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684E1F53"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F17A562"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9309843"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13.498.000</w:t>
            </w:r>
          </w:p>
        </w:tc>
      </w:tr>
      <w:tr w:rsidR="00814720" w:rsidRPr="00FD2855" w14:paraId="5226E104" w14:textId="77777777" w:rsidTr="00FD2855">
        <w:tc>
          <w:tcPr>
            <w:tcW w:w="2405" w:type="dxa"/>
            <w:shd w:val="clear" w:color="auto" w:fill="DEEAF6"/>
          </w:tcPr>
          <w:p w14:paraId="18149CF4"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69D60266" w14:textId="77777777" w:rsidR="00814720" w:rsidRPr="00FD2855" w:rsidRDefault="00814720" w:rsidP="00FD2855">
            <w:pPr>
              <w:spacing w:after="0" w:line="360" w:lineRule="auto"/>
              <w:rPr>
                <w:rFonts w:cs="Calibri"/>
                <w:sz w:val="22"/>
                <w:szCs w:val="22"/>
              </w:rPr>
            </w:pPr>
            <w:r w:rsidRPr="00FD2855">
              <w:rPr>
                <w:rFonts w:cs="Calibri"/>
                <w:sz w:val="22"/>
                <w:szCs w:val="22"/>
              </w:rPr>
              <w:t>Biuro obsługuje Rzecznika Praw Pacjenta, centralny organ administracji rządowej właściwy w sprawach ochrony praw pacjentów. Nadzór nad działalnością Rzecznika sprawuje Prezes Rady Ministrów.</w:t>
            </w:r>
          </w:p>
        </w:tc>
      </w:tr>
      <w:tr w:rsidR="00814720" w:rsidRPr="00FD2855" w14:paraId="3D8CC259" w14:textId="77777777" w:rsidTr="00FD2855">
        <w:tc>
          <w:tcPr>
            <w:tcW w:w="2405" w:type="dxa"/>
            <w:shd w:val="clear" w:color="auto" w:fill="auto"/>
          </w:tcPr>
          <w:p w14:paraId="389327C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0068CDAA"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Do zadań Rzecznika należy:</w:t>
            </w:r>
          </w:p>
          <w:p w14:paraId="4FA6AF39"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prowadzenie postępowań w sprawach praktyk naruszających zbiorowe prawa pacjentów;</w:t>
            </w:r>
          </w:p>
          <w:p w14:paraId="489D0DF3" w14:textId="77777777" w:rsidR="00814720" w:rsidRPr="00782465" w:rsidRDefault="00814720" w:rsidP="00887D5B">
            <w:pPr>
              <w:pStyle w:val="Akapitzlist"/>
              <w:numPr>
                <w:ilvl w:val="0"/>
                <w:numId w:val="153"/>
              </w:numPr>
              <w:spacing w:after="0" w:line="360" w:lineRule="auto"/>
              <w:rPr>
                <w:rFonts w:eastAsia="Times New Roman" w:cs="Calibri"/>
                <w:sz w:val="22"/>
                <w:szCs w:val="22"/>
                <w:lang w:eastAsia="pl-PL"/>
              </w:rPr>
            </w:pPr>
            <w:r w:rsidRPr="00782465">
              <w:rPr>
                <w:rFonts w:eastAsia="Times New Roman" w:cs="Calibri"/>
                <w:sz w:val="22"/>
                <w:szCs w:val="22"/>
                <w:lang w:eastAsia="pl-PL"/>
              </w:rPr>
              <w:t>opracowywanie i przedkładanie Radzie Ministrów projektów aktów prawnych dotyczących ochrony praw pacjenta;</w:t>
            </w:r>
          </w:p>
          <w:p w14:paraId="4C2D0F40" w14:textId="77777777" w:rsidR="00814720" w:rsidRPr="00782465" w:rsidRDefault="00814720" w:rsidP="00887D5B">
            <w:pPr>
              <w:pStyle w:val="Akapitzlist"/>
              <w:numPr>
                <w:ilvl w:val="0"/>
                <w:numId w:val="153"/>
              </w:numPr>
              <w:spacing w:after="0" w:line="360" w:lineRule="auto"/>
              <w:rPr>
                <w:rFonts w:eastAsia="Times New Roman" w:cs="Calibri"/>
                <w:sz w:val="22"/>
                <w:szCs w:val="22"/>
                <w:lang w:eastAsia="pl-PL"/>
              </w:rPr>
            </w:pPr>
            <w:r w:rsidRPr="00782465">
              <w:rPr>
                <w:rFonts w:eastAsia="Times New Roman" w:cs="Calibri"/>
                <w:sz w:val="22"/>
                <w:szCs w:val="22"/>
                <w:lang w:eastAsia="pl-PL"/>
              </w:rPr>
              <w:t>występowanie do właściwych organów z wnioskami o podjęcie inicjatywy ustawodawczej bądź o wydanie lub zmianę aktów prawnych w zakresie ochrony praw pacjenta;</w:t>
            </w:r>
          </w:p>
          <w:p w14:paraId="77AEDA45" w14:textId="77777777" w:rsidR="00814720" w:rsidRPr="00782465" w:rsidRDefault="00814720" w:rsidP="00887D5B">
            <w:pPr>
              <w:pStyle w:val="Akapitzlist"/>
              <w:numPr>
                <w:ilvl w:val="0"/>
                <w:numId w:val="153"/>
              </w:numPr>
              <w:spacing w:after="0" w:line="360" w:lineRule="auto"/>
              <w:rPr>
                <w:rFonts w:eastAsia="Times New Roman" w:cs="Calibri"/>
                <w:sz w:val="22"/>
                <w:szCs w:val="22"/>
                <w:lang w:eastAsia="pl-PL"/>
              </w:rPr>
            </w:pPr>
            <w:r w:rsidRPr="00782465">
              <w:rPr>
                <w:rFonts w:eastAsia="Times New Roman" w:cs="Calibri"/>
                <w:sz w:val="22"/>
                <w:szCs w:val="22"/>
                <w:lang w:eastAsia="pl-PL"/>
              </w:rPr>
              <w:t>opracowywanie i wydawanie publikacji oraz programów edukacyjnych popularyzujących wiedzę o ochronie praw pacjenta;</w:t>
            </w:r>
          </w:p>
          <w:p w14:paraId="09F888F9" w14:textId="77777777" w:rsidR="00814720" w:rsidRPr="00782465" w:rsidRDefault="00814720" w:rsidP="00887D5B">
            <w:pPr>
              <w:pStyle w:val="Akapitzlist"/>
              <w:numPr>
                <w:ilvl w:val="0"/>
                <w:numId w:val="153"/>
              </w:numPr>
              <w:spacing w:after="0" w:line="360" w:lineRule="auto"/>
              <w:rPr>
                <w:rFonts w:eastAsia="Times New Roman" w:cs="Calibri"/>
                <w:sz w:val="22"/>
                <w:szCs w:val="22"/>
                <w:lang w:eastAsia="pl-PL"/>
              </w:rPr>
            </w:pPr>
            <w:r w:rsidRPr="00782465">
              <w:rPr>
                <w:rFonts w:eastAsia="Times New Roman" w:cs="Calibri"/>
                <w:sz w:val="22"/>
                <w:szCs w:val="22"/>
                <w:lang w:eastAsia="pl-PL"/>
              </w:rPr>
              <w:t>współpraca z organami władzy publicznej w celu zapewnienia pacjentom przestrzegania ich praw, w szczególności z ministrem właściwym do spraw zdrowia;</w:t>
            </w:r>
          </w:p>
          <w:p w14:paraId="1EAB6E55" w14:textId="77777777" w:rsidR="00814720" w:rsidRPr="00782465" w:rsidRDefault="00814720" w:rsidP="00887D5B">
            <w:pPr>
              <w:pStyle w:val="Akapitzlist"/>
              <w:numPr>
                <w:ilvl w:val="0"/>
                <w:numId w:val="153"/>
              </w:numPr>
              <w:spacing w:after="0" w:line="360" w:lineRule="auto"/>
              <w:rPr>
                <w:rFonts w:eastAsia="Times New Roman" w:cs="Calibri"/>
                <w:sz w:val="22"/>
                <w:szCs w:val="22"/>
                <w:lang w:eastAsia="pl-PL"/>
              </w:rPr>
            </w:pPr>
            <w:r w:rsidRPr="00782465">
              <w:rPr>
                <w:rFonts w:eastAsia="Times New Roman" w:cs="Calibri"/>
                <w:sz w:val="22"/>
                <w:szCs w:val="22"/>
                <w:lang w:eastAsia="pl-PL"/>
              </w:rPr>
              <w:t>przedstawianie właściwym organom władzy publicznej, organizacjom i instytucjom oraz samorządom zawodów medycznych ocen i wniosków zmierzających do zapewnienia skutecznej ochrony praw pacjenta;</w:t>
            </w:r>
          </w:p>
          <w:p w14:paraId="31B47D5C" w14:textId="77777777" w:rsidR="00814720" w:rsidRPr="00782465" w:rsidRDefault="00814720" w:rsidP="00887D5B">
            <w:pPr>
              <w:pStyle w:val="Akapitzlist"/>
              <w:numPr>
                <w:ilvl w:val="0"/>
                <w:numId w:val="153"/>
              </w:numPr>
              <w:spacing w:after="0" w:line="360" w:lineRule="auto"/>
              <w:rPr>
                <w:rFonts w:eastAsia="Times New Roman" w:cs="Calibri"/>
                <w:sz w:val="22"/>
                <w:szCs w:val="22"/>
                <w:lang w:eastAsia="pl-PL"/>
              </w:rPr>
            </w:pPr>
            <w:r w:rsidRPr="00782465">
              <w:rPr>
                <w:rFonts w:eastAsia="Times New Roman" w:cs="Calibri"/>
                <w:sz w:val="22"/>
                <w:szCs w:val="22"/>
                <w:lang w:eastAsia="pl-PL"/>
              </w:rPr>
              <w:t>współpraca z organizacjami pozarządowymi, społecznymi i zawodowymi, do których celów statutowych należy ochrona praw pacjenta;</w:t>
            </w:r>
          </w:p>
          <w:p w14:paraId="7439FB06" w14:textId="77777777" w:rsidR="00814720" w:rsidRPr="00782465" w:rsidRDefault="00814720" w:rsidP="00887D5B">
            <w:pPr>
              <w:pStyle w:val="Akapitzlist"/>
              <w:numPr>
                <w:ilvl w:val="0"/>
                <w:numId w:val="153"/>
              </w:numPr>
              <w:spacing w:after="0" w:line="360" w:lineRule="auto"/>
              <w:rPr>
                <w:rFonts w:eastAsia="Times New Roman" w:cs="Calibri"/>
                <w:sz w:val="22"/>
                <w:szCs w:val="22"/>
                <w:lang w:eastAsia="pl-PL"/>
              </w:rPr>
            </w:pPr>
            <w:r w:rsidRPr="00782465">
              <w:rPr>
                <w:rFonts w:eastAsia="Times New Roman" w:cs="Calibri"/>
                <w:sz w:val="22"/>
                <w:szCs w:val="22"/>
                <w:lang w:eastAsia="pl-PL"/>
              </w:rPr>
              <w:t>współpraca w zakresie przestrzegania praw pacjenta z podmiotami udzielającymi świadczeń zdrowotnych;</w:t>
            </w:r>
          </w:p>
          <w:p w14:paraId="6F6015C1" w14:textId="77777777" w:rsidR="00814720" w:rsidRPr="00782465" w:rsidRDefault="00814720" w:rsidP="00887D5B">
            <w:pPr>
              <w:pStyle w:val="Akapitzlist"/>
              <w:numPr>
                <w:ilvl w:val="0"/>
                <w:numId w:val="153"/>
              </w:numPr>
              <w:spacing w:after="0" w:line="360" w:lineRule="auto"/>
              <w:rPr>
                <w:rFonts w:eastAsia="Times New Roman" w:cs="Calibri"/>
                <w:sz w:val="22"/>
                <w:szCs w:val="22"/>
                <w:lang w:eastAsia="pl-PL"/>
              </w:rPr>
            </w:pPr>
            <w:r w:rsidRPr="00782465">
              <w:rPr>
                <w:rFonts w:eastAsia="Times New Roman" w:cs="Calibri"/>
                <w:sz w:val="22"/>
                <w:szCs w:val="22"/>
                <w:lang w:eastAsia="pl-PL"/>
              </w:rPr>
              <w:t>analiza skarg pacjentów w celu określenia zagrożeń i obszarów w systemie ochrony zdrowia wymagających naprawy;</w:t>
            </w:r>
          </w:p>
          <w:p w14:paraId="542F81A0" w14:textId="77777777" w:rsidR="00814720" w:rsidRPr="00782465" w:rsidRDefault="00814720" w:rsidP="00887D5B">
            <w:pPr>
              <w:pStyle w:val="Akapitzlist"/>
              <w:numPr>
                <w:ilvl w:val="0"/>
                <w:numId w:val="153"/>
              </w:numPr>
              <w:spacing w:after="0" w:line="360" w:lineRule="auto"/>
              <w:rPr>
                <w:rFonts w:eastAsia="Times New Roman" w:cs="Calibri"/>
                <w:bCs/>
                <w:sz w:val="22"/>
                <w:szCs w:val="22"/>
                <w:lang w:eastAsia="pl-PL"/>
              </w:rPr>
            </w:pPr>
            <w:r w:rsidRPr="00782465">
              <w:rPr>
                <w:rFonts w:eastAsia="Times New Roman" w:cs="Calibri"/>
                <w:sz w:val="22"/>
                <w:szCs w:val="22"/>
                <w:lang w:eastAsia="pl-PL"/>
              </w:rPr>
              <w:t>wykonywanie innych zadań określonych w przepisach prawa lub zleconych przez Prezesa Rady Ministrów.</w:t>
            </w:r>
          </w:p>
        </w:tc>
      </w:tr>
    </w:tbl>
    <w:p w14:paraId="5C08A766" w14:textId="77777777" w:rsidR="00814720" w:rsidRPr="00AF03E5" w:rsidRDefault="00814720" w:rsidP="00AF03E5">
      <w:pPr>
        <w:spacing w:after="0" w:line="360" w:lineRule="auto"/>
        <w:rPr>
          <w:rFonts w:cs="Calibri"/>
        </w:rPr>
      </w:pPr>
    </w:p>
    <w:p w14:paraId="530AD071" w14:textId="77777777" w:rsidR="00814720" w:rsidRDefault="00814720" w:rsidP="00AF03E5">
      <w:pPr>
        <w:spacing w:after="0" w:line="360" w:lineRule="auto"/>
        <w:rPr>
          <w:rFonts w:cs="Calibri"/>
        </w:rPr>
      </w:pPr>
    </w:p>
    <w:p w14:paraId="12E31F99" w14:textId="77777777" w:rsidR="007E5FBC" w:rsidRDefault="007E5FBC" w:rsidP="00AF03E5">
      <w:pPr>
        <w:spacing w:after="0" w:line="360" w:lineRule="auto"/>
        <w:rPr>
          <w:rFonts w:cs="Calibri"/>
        </w:rPr>
      </w:pPr>
    </w:p>
    <w:p w14:paraId="2E3FF7C4" w14:textId="77777777" w:rsidR="007E5FBC" w:rsidRDefault="007E5FBC" w:rsidP="00AF03E5">
      <w:pPr>
        <w:spacing w:after="0" w:line="360" w:lineRule="auto"/>
        <w:rPr>
          <w:rFonts w:cs="Calibri"/>
        </w:rPr>
      </w:pPr>
    </w:p>
    <w:p w14:paraId="6710E31B" w14:textId="77777777" w:rsidR="007E5FBC" w:rsidRPr="00AF03E5" w:rsidRDefault="007E5FBC" w:rsidP="00AF03E5">
      <w:pPr>
        <w:spacing w:after="0" w:line="360" w:lineRule="auto"/>
        <w:rPr>
          <w:rFonts w:cs="Calibri"/>
        </w:rPr>
      </w:pPr>
    </w:p>
    <w:p w14:paraId="60EB5777" w14:textId="77777777" w:rsidR="00814720" w:rsidRPr="00AF03E5" w:rsidRDefault="00814720" w:rsidP="00AF03E5">
      <w:pPr>
        <w:spacing w:after="0" w:line="360" w:lineRule="auto"/>
        <w:rPr>
          <w:rFonts w:cs="Calibri"/>
          <w:b/>
        </w:rPr>
      </w:pPr>
      <w:r w:rsidRPr="00AF03E5">
        <w:rPr>
          <w:rFonts w:cs="Calibri"/>
          <w:b/>
        </w:rPr>
        <w:lastRenderedPageBreak/>
        <w:t>Centrum Badania Opinii Społecznej</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4D7A2433"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3F8756F5"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461FCFF8"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4.088.000</w:t>
            </w:r>
          </w:p>
        </w:tc>
      </w:tr>
      <w:tr w:rsidR="00814720" w:rsidRPr="00FD2855" w14:paraId="16F1B394" w14:textId="77777777" w:rsidTr="00FD2855">
        <w:tc>
          <w:tcPr>
            <w:tcW w:w="2405" w:type="dxa"/>
            <w:shd w:val="clear" w:color="auto" w:fill="DEEAF6"/>
          </w:tcPr>
          <w:p w14:paraId="61CBA0D3"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5BE5B8DC" w14:textId="77777777" w:rsidR="00814720" w:rsidRPr="00FD2855" w:rsidRDefault="00814720" w:rsidP="00FD2855">
            <w:pPr>
              <w:spacing w:after="0" w:line="360" w:lineRule="auto"/>
              <w:rPr>
                <w:rFonts w:cs="Calibri"/>
                <w:sz w:val="22"/>
                <w:szCs w:val="22"/>
              </w:rPr>
            </w:pPr>
            <w:r w:rsidRPr="00FD2855">
              <w:rPr>
                <w:rFonts w:cs="Calibri"/>
                <w:sz w:val="22"/>
                <w:szCs w:val="22"/>
              </w:rPr>
              <w:t>Fundacja Centrum Badania Opinii Społecznej jest ośrodkiem badania opinii publicznej. Na mocy ustawy ma status niezależnej fundacji realizującej zadanie prowadzenia badań społecznych na użytek publiczny. Nadzór nad CBOS sprawuje Prezes Rady Ministrów.</w:t>
            </w:r>
          </w:p>
        </w:tc>
      </w:tr>
      <w:tr w:rsidR="00814720" w:rsidRPr="00FD2855" w14:paraId="5C97A793" w14:textId="77777777" w:rsidTr="00FD2855">
        <w:tc>
          <w:tcPr>
            <w:tcW w:w="2405" w:type="dxa"/>
            <w:shd w:val="clear" w:color="auto" w:fill="auto"/>
          </w:tcPr>
          <w:p w14:paraId="5182FE92"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296CFDA8"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Do zadań CBOS należy:</w:t>
            </w:r>
          </w:p>
          <w:p w14:paraId="554BEEF8" w14:textId="77777777" w:rsidR="00814720" w:rsidRPr="00782465" w:rsidRDefault="00814720" w:rsidP="00887D5B">
            <w:pPr>
              <w:pStyle w:val="Akapitzlist"/>
              <w:numPr>
                <w:ilvl w:val="0"/>
                <w:numId w:val="154"/>
              </w:numPr>
              <w:spacing w:after="0" w:line="360" w:lineRule="auto"/>
              <w:rPr>
                <w:rFonts w:cs="Calibri"/>
                <w:sz w:val="22"/>
                <w:szCs w:val="22"/>
                <w:shd w:val="clear" w:color="auto" w:fill="FFFFFF"/>
              </w:rPr>
            </w:pPr>
            <w:r w:rsidRPr="00782465">
              <w:rPr>
                <w:rFonts w:cs="Calibri"/>
                <w:sz w:val="22"/>
                <w:szCs w:val="22"/>
                <w:shd w:val="clear" w:color="auto" w:fill="FFFFFF"/>
              </w:rPr>
              <w:t xml:space="preserve">prowadzenie badań opinii publicznej, </w:t>
            </w:r>
          </w:p>
          <w:p w14:paraId="5D1B913C" w14:textId="77777777" w:rsidR="00814720" w:rsidRPr="00782465" w:rsidRDefault="00814720" w:rsidP="00887D5B">
            <w:pPr>
              <w:pStyle w:val="Akapitzlist"/>
              <w:numPr>
                <w:ilvl w:val="0"/>
                <w:numId w:val="154"/>
              </w:numPr>
              <w:spacing w:after="0" w:line="360" w:lineRule="auto"/>
              <w:rPr>
                <w:rFonts w:cs="Calibri"/>
                <w:sz w:val="22"/>
                <w:szCs w:val="22"/>
                <w:shd w:val="clear" w:color="auto" w:fill="FFFFFF"/>
              </w:rPr>
            </w:pPr>
            <w:r w:rsidRPr="00782465">
              <w:rPr>
                <w:rFonts w:cs="Calibri"/>
                <w:sz w:val="22"/>
                <w:szCs w:val="22"/>
                <w:shd w:val="clear" w:color="auto" w:fill="FFFFFF"/>
              </w:rPr>
              <w:t xml:space="preserve">upowszechnianie wiedzy o stanie i tendencjach zmian opinii, </w:t>
            </w:r>
          </w:p>
          <w:p w14:paraId="059F8F48" w14:textId="77777777" w:rsidR="00814720" w:rsidRPr="00782465" w:rsidRDefault="00814720" w:rsidP="00887D5B">
            <w:pPr>
              <w:pStyle w:val="Akapitzlist"/>
              <w:numPr>
                <w:ilvl w:val="0"/>
                <w:numId w:val="154"/>
              </w:numPr>
              <w:spacing w:after="0" w:line="360" w:lineRule="auto"/>
              <w:rPr>
                <w:rFonts w:cs="Calibri"/>
                <w:sz w:val="22"/>
                <w:szCs w:val="22"/>
                <w:shd w:val="clear" w:color="auto" w:fill="FFFFFF"/>
              </w:rPr>
            </w:pPr>
            <w:r w:rsidRPr="00782465">
              <w:rPr>
                <w:rFonts w:cs="Calibri"/>
                <w:sz w:val="22"/>
                <w:szCs w:val="22"/>
                <w:shd w:val="clear" w:color="auto" w:fill="FFFFFF"/>
              </w:rPr>
              <w:t>przekazywanie wyników badań organom państwowym i instytucjom publicznym,</w:t>
            </w:r>
          </w:p>
          <w:p w14:paraId="55486085" w14:textId="77777777" w:rsidR="00814720" w:rsidRPr="00782465" w:rsidRDefault="00814720" w:rsidP="00887D5B">
            <w:pPr>
              <w:pStyle w:val="Akapitzlist"/>
              <w:numPr>
                <w:ilvl w:val="0"/>
                <w:numId w:val="154"/>
              </w:numPr>
              <w:spacing w:after="0" w:line="360" w:lineRule="auto"/>
              <w:rPr>
                <w:rFonts w:eastAsia="Times New Roman" w:cs="Calibri"/>
                <w:bCs/>
                <w:sz w:val="22"/>
                <w:szCs w:val="22"/>
                <w:lang w:eastAsia="pl-PL"/>
              </w:rPr>
            </w:pPr>
            <w:r w:rsidRPr="00782465">
              <w:rPr>
                <w:rFonts w:cs="Calibri"/>
                <w:sz w:val="22"/>
                <w:szCs w:val="22"/>
                <w:shd w:val="clear" w:color="auto" w:fill="FFFFFF"/>
              </w:rPr>
              <w:t>wydawanie raportów z prowadzonych badań,</w:t>
            </w:r>
          </w:p>
          <w:p w14:paraId="54ABC454" w14:textId="77777777" w:rsidR="00814720" w:rsidRPr="00782465" w:rsidRDefault="00814720" w:rsidP="00887D5B">
            <w:pPr>
              <w:pStyle w:val="Akapitzlist"/>
              <w:numPr>
                <w:ilvl w:val="0"/>
                <w:numId w:val="154"/>
              </w:numPr>
              <w:spacing w:after="0" w:line="360" w:lineRule="auto"/>
              <w:rPr>
                <w:rFonts w:eastAsia="Times New Roman" w:cs="Calibri"/>
                <w:bCs/>
                <w:sz w:val="22"/>
                <w:szCs w:val="22"/>
                <w:lang w:eastAsia="pl-PL"/>
              </w:rPr>
            </w:pPr>
            <w:r w:rsidRPr="00782465">
              <w:rPr>
                <w:rFonts w:cs="Calibri"/>
                <w:sz w:val="22"/>
                <w:szCs w:val="22"/>
                <w:shd w:val="clear" w:color="auto" w:fill="FFFFFF"/>
              </w:rPr>
              <w:t>realizacja badań marketingowych i naukowych.</w:t>
            </w:r>
          </w:p>
        </w:tc>
      </w:tr>
    </w:tbl>
    <w:p w14:paraId="4104A32B" w14:textId="77777777" w:rsidR="00814720" w:rsidRPr="00AF03E5" w:rsidRDefault="00814720" w:rsidP="00AF03E5">
      <w:pPr>
        <w:spacing w:after="0" w:line="360" w:lineRule="auto"/>
        <w:rPr>
          <w:rFonts w:cs="Calibri"/>
        </w:rPr>
      </w:pPr>
    </w:p>
    <w:p w14:paraId="69F4909F" w14:textId="77777777" w:rsidR="00814720" w:rsidRDefault="00814720" w:rsidP="00AF03E5">
      <w:pPr>
        <w:spacing w:after="0" w:line="360" w:lineRule="auto"/>
        <w:rPr>
          <w:rFonts w:cs="Calibri"/>
        </w:rPr>
      </w:pPr>
    </w:p>
    <w:p w14:paraId="6C792E3A" w14:textId="77777777" w:rsidR="00814720" w:rsidRPr="00AF03E5" w:rsidRDefault="00814720" w:rsidP="00AF03E5">
      <w:pPr>
        <w:spacing w:after="0" w:line="360" w:lineRule="auto"/>
        <w:rPr>
          <w:rFonts w:cs="Calibri"/>
          <w:b/>
        </w:rPr>
      </w:pPr>
      <w:r w:rsidRPr="00AF03E5">
        <w:rPr>
          <w:rFonts w:cs="Calibri"/>
          <w:b/>
        </w:rPr>
        <w:t>Narodowe Centrum Badań i Rozwoju</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5C538309"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FEF4BC5"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1A3AC991"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1.115.007.000</w:t>
            </w:r>
          </w:p>
        </w:tc>
      </w:tr>
      <w:tr w:rsidR="00814720" w:rsidRPr="00FD2855" w14:paraId="315C5CC4" w14:textId="77777777" w:rsidTr="00FD2855">
        <w:tc>
          <w:tcPr>
            <w:tcW w:w="2405" w:type="dxa"/>
            <w:shd w:val="clear" w:color="auto" w:fill="DEEAF6"/>
          </w:tcPr>
          <w:p w14:paraId="0AD6D56D"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6EC67250" w14:textId="77777777" w:rsidR="00814720" w:rsidRPr="00FD2855" w:rsidRDefault="00814720" w:rsidP="00FD2855">
            <w:pPr>
              <w:spacing w:after="0" w:line="360" w:lineRule="auto"/>
              <w:rPr>
                <w:rFonts w:cs="Calibri"/>
                <w:sz w:val="22"/>
                <w:szCs w:val="22"/>
              </w:rPr>
            </w:pPr>
            <w:r w:rsidRPr="00FD2855">
              <w:rPr>
                <w:rFonts w:cs="Calibri"/>
                <w:sz w:val="22"/>
                <w:szCs w:val="22"/>
              </w:rPr>
              <w:t>Narodowe Centrum Badań i Rozwoju jest agencją wykonawczą w rozumieniu ustawy o finansach publicznych, powołaną do realizacji zadań z zakresu polityki naukowej, naukowo-technicznej i innowacyjnej państwa.</w:t>
            </w:r>
          </w:p>
          <w:p w14:paraId="4E1C5E59" w14:textId="77777777" w:rsidR="00814720" w:rsidRPr="00FD2855" w:rsidRDefault="00814720" w:rsidP="00FD2855">
            <w:pPr>
              <w:spacing w:after="0" w:line="360" w:lineRule="auto"/>
              <w:rPr>
                <w:rFonts w:cs="Calibri"/>
                <w:sz w:val="22"/>
                <w:szCs w:val="22"/>
              </w:rPr>
            </w:pPr>
            <w:r w:rsidRPr="00FD2855">
              <w:rPr>
                <w:rFonts w:cs="Calibri"/>
                <w:sz w:val="22"/>
                <w:szCs w:val="22"/>
              </w:rPr>
              <w:t>Minister właściwy do spraw nauki nadaje Centrum statut, powołuje dyrektora Centrum oraz sprawuje nadzór nad działalnością Centrum.</w:t>
            </w:r>
          </w:p>
        </w:tc>
      </w:tr>
      <w:tr w:rsidR="00814720" w:rsidRPr="00FD2855" w14:paraId="11F8B92B" w14:textId="77777777" w:rsidTr="00FD2855">
        <w:tc>
          <w:tcPr>
            <w:tcW w:w="2405" w:type="dxa"/>
            <w:shd w:val="clear" w:color="auto" w:fill="auto"/>
          </w:tcPr>
          <w:p w14:paraId="3F5F9C47"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51FB17CC" w14:textId="77777777" w:rsidR="00814720" w:rsidRPr="00FD2855" w:rsidRDefault="00814720" w:rsidP="00FD2855">
            <w:pPr>
              <w:spacing w:after="0" w:line="360" w:lineRule="auto"/>
              <w:rPr>
                <w:rFonts w:eastAsia="Times New Roman" w:cs="Calibri"/>
                <w:sz w:val="22"/>
                <w:szCs w:val="22"/>
                <w:lang w:eastAsia="pl-PL"/>
              </w:rPr>
            </w:pPr>
            <w:r w:rsidRPr="00FD2855">
              <w:rPr>
                <w:rFonts w:cs="Calibri"/>
                <w:sz w:val="22"/>
                <w:szCs w:val="22"/>
                <w:shd w:val="clear" w:color="auto" w:fill="FFFFFF"/>
              </w:rPr>
              <w:t>Misją NCBR jest wsparcie polskich jednostek naukowych oraz przedsiębiorstw w rozwijaniu ich zdolności do tworzenia i wykorzystywania rozwiązań opartych na wynikach badań naukowych w celu nadania impulsu rozwojowego gospodarce i z korzyścią dla społeczeństwa.</w:t>
            </w:r>
            <w:r w:rsidRPr="00FD2855">
              <w:rPr>
                <w:rFonts w:eastAsia="Times New Roman" w:cs="Calibri"/>
                <w:bCs/>
                <w:sz w:val="22"/>
                <w:szCs w:val="22"/>
                <w:lang w:eastAsia="pl-PL"/>
              </w:rPr>
              <w:t xml:space="preserve"> Głównym zadaniem </w:t>
            </w:r>
            <w:r w:rsidRPr="00FD2855">
              <w:rPr>
                <w:rFonts w:eastAsia="Times New Roman" w:cs="Calibri"/>
                <w:sz w:val="22"/>
                <w:szCs w:val="22"/>
                <w:lang w:eastAsia="pl-PL"/>
              </w:rPr>
              <w:t>Narodowego Centrum Badań i Rozwoju jest zarządzanie i realizacja strategicznych programów badań naukowych i prac rozwojowych, które bezpośrednio przekładają się na rozwój innowacyjności.</w:t>
            </w:r>
          </w:p>
          <w:p w14:paraId="28CCDC4E" w14:textId="77777777" w:rsidR="00814720" w:rsidRPr="00FD2855" w:rsidRDefault="00814720" w:rsidP="00FD2855">
            <w:pPr>
              <w:spacing w:after="0" w:line="360" w:lineRule="auto"/>
              <w:rPr>
                <w:rFonts w:eastAsia="Times New Roman" w:cs="Calibri"/>
                <w:sz w:val="22"/>
                <w:szCs w:val="22"/>
                <w:lang w:eastAsia="pl-PL"/>
              </w:rPr>
            </w:pPr>
            <w:r w:rsidRPr="00FD2855">
              <w:rPr>
                <w:rFonts w:eastAsia="Times New Roman" w:cs="Calibri"/>
                <w:sz w:val="22"/>
                <w:szCs w:val="22"/>
                <w:lang w:eastAsia="pl-PL"/>
              </w:rPr>
              <w:t>Do zadań NCBR należy:</w:t>
            </w:r>
          </w:p>
          <w:p w14:paraId="562C6517" w14:textId="77777777" w:rsidR="00814720" w:rsidRPr="00782465" w:rsidRDefault="00814720" w:rsidP="00887D5B">
            <w:pPr>
              <w:pStyle w:val="Akapitzlist"/>
              <w:numPr>
                <w:ilvl w:val="0"/>
                <w:numId w:val="155"/>
              </w:numPr>
              <w:spacing w:after="0" w:line="360" w:lineRule="auto"/>
              <w:rPr>
                <w:rFonts w:eastAsia="Times New Roman" w:cs="Calibri"/>
                <w:sz w:val="22"/>
                <w:szCs w:val="22"/>
                <w:lang w:eastAsia="pl-PL"/>
              </w:rPr>
            </w:pPr>
            <w:r w:rsidRPr="00782465">
              <w:rPr>
                <w:rFonts w:eastAsia="Times New Roman" w:cs="Calibri"/>
                <w:sz w:val="22"/>
                <w:szCs w:val="22"/>
                <w:lang w:eastAsia="pl-PL"/>
              </w:rPr>
              <w:t xml:space="preserve">wspieranie komercjalizacji i innych form transferu wyników badań naukowych do gospodarki, </w:t>
            </w:r>
          </w:p>
          <w:p w14:paraId="002F0B83" w14:textId="77777777" w:rsidR="00814720" w:rsidRPr="00782465" w:rsidRDefault="00814720" w:rsidP="00887D5B">
            <w:pPr>
              <w:pStyle w:val="Akapitzlist"/>
              <w:numPr>
                <w:ilvl w:val="0"/>
                <w:numId w:val="155"/>
              </w:numPr>
              <w:spacing w:after="0" w:line="360" w:lineRule="auto"/>
              <w:rPr>
                <w:rFonts w:eastAsia="Times New Roman" w:cs="Calibri"/>
                <w:sz w:val="22"/>
                <w:szCs w:val="22"/>
                <w:lang w:eastAsia="pl-PL"/>
              </w:rPr>
            </w:pPr>
            <w:r w:rsidRPr="00782465">
              <w:rPr>
                <w:rFonts w:eastAsia="Times New Roman" w:cs="Calibri"/>
                <w:sz w:val="22"/>
                <w:szCs w:val="22"/>
                <w:lang w:eastAsia="pl-PL"/>
              </w:rPr>
              <w:lastRenderedPageBreak/>
              <w:t xml:space="preserve">zarządzanie programami badań stosowanych oraz realizacją projektów z obszaru obronności i bezpieczeństwa państwa, </w:t>
            </w:r>
          </w:p>
          <w:p w14:paraId="27D94023" w14:textId="77777777" w:rsidR="00814720" w:rsidRPr="00782465" w:rsidRDefault="00814720" w:rsidP="00887D5B">
            <w:pPr>
              <w:pStyle w:val="Akapitzlist"/>
              <w:numPr>
                <w:ilvl w:val="0"/>
                <w:numId w:val="155"/>
              </w:numPr>
              <w:spacing w:after="0" w:line="360" w:lineRule="auto"/>
              <w:rPr>
                <w:rFonts w:eastAsia="Times New Roman" w:cs="Calibri"/>
                <w:sz w:val="22"/>
                <w:szCs w:val="22"/>
                <w:lang w:eastAsia="pl-PL"/>
              </w:rPr>
            </w:pPr>
            <w:r w:rsidRPr="00782465">
              <w:rPr>
                <w:rFonts w:eastAsia="Times New Roman" w:cs="Calibri"/>
                <w:sz w:val="22"/>
                <w:szCs w:val="22"/>
                <w:lang w:eastAsia="pl-PL"/>
              </w:rPr>
              <w:t>zapewnienie dobrych warunków dla rozwoju kadry naukowej,</w:t>
            </w:r>
          </w:p>
          <w:p w14:paraId="547E4440" w14:textId="77777777" w:rsidR="00814720" w:rsidRPr="00782465" w:rsidRDefault="00814720" w:rsidP="00887D5B">
            <w:pPr>
              <w:pStyle w:val="Akapitzlist"/>
              <w:numPr>
                <w:ilvl w:val="0"/>
                <w:numId w:val="155"/>
              </w:numPr>
              <w:spacing w:after="0" w:line="360" w:lineRule="auto"/>
              <w:rPr>
                <w:rFonts w:eastAsia="Times New Roman" w:cs="Calibri"/>
                <w:sz w:val="22"/>
                <w:szCs w:val="22"/>
                <w:lang w:eastAsia="pl-PL"/>
              </w:rPr>
            </w:pPr>
            <w:r w:rsidRPr="00782465">
              <w:rPr>
                <w:rFonts w:eastAsia="Times New Roman" w:cs="Calibri"/>
                <w:sz w:val="22"/>
                <w:szCs w:val="22"/>
                <w:lang w:eastAsia="pl-PL"/>
              </w:rPr>
              <w:t>umożliwianie naukowcom zwiększenie kwalifikacji w obszarze przedsiębiorczości, zarządzania własnością intelektualną oraz komercjalizacji wyników badań,</w:t>
            </w:r>
          </w:p>
          <w:p w14:paraId="0B0D22B2" w14:textId="77777777" w:rsidR="00814720" w:rsidRPr="00782465" w:rsidRDefault="00814720" w:rsidP="00887D5B">
            <w:pPr>
              <w:pStyle w:val="Akapitzlist"/>
              <w:numPr>
                <w:ilvl w:val="0"/>
                <w:numId w:val="155"/>
              </w:numPr>
              <w:spacing w:after="0" w:line="360" w:lineRule="auto"/>
              <w:rPr>
                <w:rFonts w:eastAsia="Times New Roman" w:cs="Calibri"/>
                <w:bCs/>
                <w:sz w:val="22"/>
                <w:szCs w:val="22"/>
                <w:lang w:eastAsia="pl-PL"/>
              </w:rPr>
            </w:pPr>
            <w:r w:rsidRPr="00782465">
              <w:rPr>
                <w:rFonts w:eastAsia="Times New Roman" w:cs="Calibri"/>
                <w:sz w:val="22"/>
                <w:szCs w:val="22"/>
                <w:lang w:eastAsia="pl-PL"/>
              </w:rPr>
              <w:t>poprzez wdrażane inicjatywy, zwracanie uwagi na konieczność podniesienia świadomości kadry w zakresie znaczenia ochrony własności przemysłowej dla komercjalizacji nowoczesnych rozwiązań oraz możliwości uzyskania międzynarodowej ochrony patentowej przez jednostki naukowe.</w:t>
            </w:r>
          </w:p>
        </w:tc>
      </w:tr>
    </w:tbl>
    <w:p w14:paraId="0DE46A6F" w14:textId="77777777" w:rsidR="00814720" w:rsidRDefault="00814720" w:rsidP="00AF03E5">
      <w:pPr>
        <w:spacing w:after="0" w:line="360" w:lineRule="auto"/>
        <w:rPr>
          <w:rFonts w:cs="Calibri"/>
        </w:rPr>
      </w:pPr>
    </w:p>
    <w:p w14:paraId="0ED3E690" w14:textId="77777777" w:rsidR="00CA2C9B" w:rsidRDefault="00CA2C9B" w:rsidP="00AF03E5">
      <w:pPr>
        <w:spacing w:after="0" w:line="360" w:lineRule="auto"/>
        <w:rPr>
          <w:rFonts w:cs="Calibri"/>
        </w:rPr>
      </w:pPr>
    </w:p>
    <w:p w14:paraId="77899A23" w14:textId="77777777" w:rsidR="00814720" w:rsidRPr="00AF03E5" w:rsidRDefault="00814720" w:rsidP="00AF03E5">
      <w:pPr>
        <w:spacing w:after="0" w:line="360" w:lineRule="auto"/>
        <w:rPr>
          <w:rFonts w:cs="Calibri"/>
          <w:b/>
        </w:rPr>
      </w:pPr>
      <w:r w:rsidRPr="00AF03E5">
        <w:rPr>
          <w:rFonts w:cs="Calibri"/>
          <w:b/>
        </w:rPr>
        <w:t>Państwowa Komisja Wyborcza – Krajowe Biuro Wyborcze</w:t>
      </w:r>
    </w:p>
    <w:tbl>
      <w:tblPr>
        <w:tblW w:w="99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405"/>
        <w:gridCol w:w="7513"/>
      </w:tblGrid>
      <w:tr w:rsidR="00814720" w:rsidRPr="00FD2855" w14:paraId="28E8D069" w14:textId="77777777" w:rsidTr="00FD2855">
        <w:tc>
          <w:tcPr>
            <w:tcW w:w="2405" w:type="dxa"/>
            <w:tcBorders>
              <w:top w:val="single" w:sz="4" w:space="0" w:color="5B9BD5"/>
              <w:left w:val="single" w:sz="4" w:space="0" w:color="5B9BD5"/>
              <w:bottom w:val="single" w:sz="4" w:space="0" w:color="5B9BD5"/>
              <w:right w:val="nil"/>
            </w:tcBorders>
            <w:shd w:val="clear" w:color="auto" w:fill="5B9BD5"/>
          </w:tcPr>
          <w:p w14:paraId="74EB2A19"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Budżet instytucji w roku 2018</w:t>
            </w:r>
          </w:p>
        </w:tc>
        <w:tc>
          <w:tcPr>
            <w:tcW w:w="7513" w:type="dxa"/>
            <w:tcBorders>
              <w:top w:val="single" w:sz="4" w:space="0" w:color="5B9BD5"/>
              <w:left w:val="nil"/>
              <w:bottom w:val="single" w:sz="4" w:space="0" w:color="5B9BD5"/>
              <w:right w:val="single" w:sz="4" w:space="0" w:color="5B9BD5"/>
            </w:tcBorders>
            <w:shd w:val="clear" w:color="auto" w:fill="5B9BD5"/>
          </w:tcPr>
          <w:p w14:paraId="7CBAE4CF" w14:textId="77777777" w:rsidR="00814720" w:rsidRPr="00FD2855" w:rsidRDefault="00814720" w:rsidP="00FD2855">
            <w:pPr>
              <w:spacing w:after="0" w:line="360" w:lineRule="auto"/>
              <w:rPr>
                <w:rFonts w:cs="Calibri"/>
                <w:b/>
                <w:bCs/>
                <w:color w:val="FFFFFF"/>
                <w:sz w:val="22"/>
                <w:szCs w:val="22"/>
              </w:rPr>
            </w:pPr>
            <w:r w:rsidRPr="00FD2855">
              <w:rPr>
                <w:rFonts w:cs="Calibri"/>
                <w:b/>
                <w:bCs/>
                <w:color w:val="FFFFFF"/>
                <w:sz w:val="22"/>
                <w:szCs w:val="22"/>
              </w:rPr>
              <w:t>63.607.000</w:t>
            </w:r>
          </w:p>
        </w:tc>
      </w:tr>
      <w:tr w:rsidR="00814720" w:rsidRPr="00FD2855" w14:paraId="3E4857F5" w14:textId="77777777" w:rsidTr="00FD2855">
        <w:tc>
          <w:tcPr>
            <w:tcW w:w="2405" w:type="dxa"/>
            <w:shd w:val="clear" w:color="auto" w:fill="DEEAF6"/>
          </w:tcPr>
          <w:p w14:paraId="069025B0"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Położenie w strukturze administracyjnej</w:t>
            </w:r>
          </w:p>
        </w:tc>
        <w:tc>
          <w:tcPr>
            <w:tcW w:w="7513" w:type="dxa"/>
            <w:shd w:val="clear" w:color="auto" w:fill="DEEAF6"/>
          </w:tcPr>
          <w:p w14:paraId="630286BC" w14:textId="77777777" w:rsidR="00814720" w:rsidRPr="00FD2855" w:rsidRDefault="00814720" w:rsidP="00FD2855">
            <w:pPr>
              <w:spacing w:after="0" w:line="360" w:lineRule="auto"/>
              <w:rPr>
                <w:rFonts w:cs="Calibri"/>
                <w:sz w:val="22"/>
                <w:szCs w:val="22"/>
              </w:rPr>
            </w:pPr>
            <w:r w:rsidRPr="00FD2855">
              <w:rPr>
                <w:rFonts w:cs="Calibri"/>
                <w:sz w:val="22"/>
                <w:szCs w:val="22"/>
              </w:rPr>
              <w:t>PKW – stały, najwyższy organ wyborczy właściwy w sprawach przeprowadzania wyborów(do Sejmu i Senatu, Prezydenta, do organów samorządu terytorialnego i Parlamentu Europejskiego) oraz referendów (ogólnokrajowych i lokalnych) w Polsce, działający na podstawie przepisów ustawy Kodeks Wyborczy.</w:t>
            </w:r>
          </w:p>
          <w:p w14:paraId="72F7C42B" w14:textId="77777777" w:rsidR="00814720" w:rsidRPr="00FD2855" w:rsidRDefault="00814720" w:rsidP="00FD2855">
            <w:pPr>
              <w:spacing w:after="0" w:line="360" w:lineRule="auto"/>
              <w:rPr>
                <w:rFonts w:cs="Calibri"/>
                <w:sz w:val="22"/>
                <w:szCs w:val="22"/>
              </w:rPr>
            </w:pPr>
            <w:r w:rsidRPr="00FD2855">
              <w:rPr>
                <w:rFonts w:cs="Calibri"/>
                <w:sz w:val="22"/>
                <w:szCs w:val="22"/>
              </w:rPr>
              <w:t>Obsługę PKW zapewnia Krajowe Biuro Wyborcze.</w:t>
            </w:r>
          </w:p>
          <w:p w14:paraId="262D98B6" w14:textId="77777777" w:rsidR="00814720" w:rsidRPr="00FD2855" w:rsidRDefault="00814720" w:rsidP="00FD2855">
            <w:pPr>
              <w:spacing w:after="0" w:line="360" w:lineRule="auto"/>
              <w:rPr>
                <w:rFonts w:cs="Calibri"/>
                <w:sz w:val="22"/>
                <w:szCs w:val="22"/>
              </w:rPr>
            </w:pPr>
            <w:r w:rsidRPr="00FD2855">
              <w:rPr>
                <w:rFonts w:cs="Calibri"/>
                <w:sz w:val="22"/>
                <w:szCs w:val="22"/>
              </w:rPr>
              <w:t>PKW składa się z sędziów wskazanych przez prezesów: Trybunału Konstytucyjnego, Sądu Najwyższego i Naczelnego Sądu Administracyjnego, powoływanych przez Prezydenta RP w drodze postanowienia z kontrasygnatą Prezesa Rady Ministrów.</w:t>
            </w:r>
          </w:p>
        </w:tc>
      </w:tr>
      <w:tr w:rsidR="00814720" w:rsidRPr="00FD2855" w14:paraId="4A0AFB92" w14:textId="77777777" w:rsidTr="00FD2855">
        <w:tc>
          <w:tcPr>
            <w:tcW w:w="2405" w:type="dxa"/>
            <w:shd w:val="clear" w:color="auto" w:fill="auto"/>
          </w:tcPr>
          <w:p w14:paraId="786323AC" w14:textId="77777777" w:rsidR="00814720" w:rsidRPr="00FD2855" w:rsidRDefault="00814720" w:rsidP="00FD2855">
            <w:pPr>
              <w:spacing w:after="0" w:line="360" w:lineRule="auto"/>
              <w:rPr>
                <w:rFonts w:cs="Calibri"/>
                <w:b/>
                <w:bCs/>
                <w:sz w:val="22"/>
                <w:szCs w:val="22"/>
              </w:rPr>
            </w:pPr>
            <w:r w:rsidRPr="00FD2855">
              <w:rPr>
                <w:rFonts w:cs="Calibri"/>
                <w:b/>
                <w:bCs/>
                <w:sz w:val="22"/>
                <w:szCs w:val="22"/>
              </w:rPr>
              <w:t>Opis instytucji</w:t>
            </w:r>
          </w:p>
        </w:tc>
        <w:tc>
          <w:tcPr>
            <w:tcW w:w="7513" w:type="dxa"/>
            <w:shd w:val="clear" w:color="auto" w:fill="auto"/>
          </w:tcPr>
          <w:p w14:paraId="0E5C7D3E" w14:textId="77777777" w:rsidR="00814720" w:rsidRPr="00FD2855" w:rsidRDefault="00814720" w:rsidP="00FD2855">
            <w:pPr>
              <w:spacing w:after="0" w:line="360" w:lineRule="auto"/>
              <w:rPr>
                <w:rFonts w:cs="Calibri"/>
                <w:sz w:val="22"/>
                <w:szCs w:val="22"/>
                <w:shd w:val="clear" w:color="auto" w:fill="FFFFFF"/>
              </w:rPr>
            </w:pPr>
            <w:r w:rsidRPr="00FD2855">
              <w:rPr>
                <w:rFonts w:cs="Calibri"/>
                <w:sz w:val="22"/>
                <w:szCs w:val="22"/>
                <w:shd w:val="clear" w:color="auto" w:fill="FFFFFF"/>
              </w:rPr>
              <w:t>Do zadań Państwowej Komisji Wyborczej w sprawach związanych z przeprowadzaniem wyborów należy:</w:t>
            </w:r>
          </w:p>
          <w:p w14:paraId="0D3D5B77"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t>sprawowanie nadzoru nad przestrzeganiem prawa wyborczego,</w:t>
            </w:r>
          </w:p>
          <w:p w14:paraId="05EA9098"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t>sprawowanie nadzoru nad prowadzeniem i aktualizowaniem rejestru wyborców oraz sporządzaniem spisów wyborców,</w:t>
            </w:r>
          </w:p>
          <w:p w14:paraId="12B9B8B7"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t>powoływanie okręgowych i rejonowych komisji wyborczych oraz rozwiązywanie okręgowych, rejonowych i obwodowych komisji wyborczych po wykonaniu ich ustawowych zadań,</w:t>
            </w:r>
          </w:p>
          <w:p w14:paraId="79EFFF5F"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lastRenderedPageBreak/>
              <w:t>powoływanie i odwoływanie komisarzy wyborczych, będących pełnomocnikami PKW wyznaczonymi na obszar stanowiący województwo lub jego część,</w:t>
            </w:r>
          </w:p>
          <w:p w14:paraId="0724D6E0"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t>rozpatrywanie skarg na działalność okręgowych komisji wyborczych oraz komisarzy wyborczych,</w:t>
            </w:r>
          </w:p>
          <w:p w14:paraId="2B54107D"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t>ustalanie wzorów urzędowych formularzy oraz druków wyborczych, a także wzorów pieczęci organów wyborczych niższego stopnia,</w:t>
            </w:r>
          </w:p>
          <w:p w14:paraId="53095F54"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t>ustalanie i ogłaszanie wyników głosowania i wyników wyborów w zakresie określonym przepisami szczególnymi kodeksu,</w:t>
            </w:r>
          </w:p>
          <w:p w14:paraId="299B0424"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t>przedstawianie po każdych wyborach Prezydentowi Rzeczypospolitej, Marszałkowi Sejmu, Marszałkowi Senatu oraz Prezesowi Rady Ministrów informacji o realizacji przepisów kodeksu i ewentualnej propozycji ich zmian,</w:t>
            </w:r>
          </w:p>
          <w:p w14:paraId="3AFA9EC3"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t>prowadzenie i wspieranie działań informacyjnych zwiększających wiedzę obywateli na temat prawa wyborczego, w szczególności zasad głosowania,</w:t>
            </w:r>
          </w:p>
          <w:p w14:paraId="3BA975D5" w14:textId="77777777" w:rsidR="00814720" w:rsidRPr="00782465" w:rsidRDefault="00814720" w:rsidP="00887D5B">
            <w:pPr>
              <w:pStyle w:val="Akapitzlist"/>
              <w:numPr>
                <w:ilvl w:val="0"/>
                <w:numId w:val="156"/>
              </w:numPr>
              <w:spacing w:after="0" w:line="360" w:lineRule="auto"/>
              <w:rPr>
                <w:rFonts w:cs="Calibri"/>
                <w:sz w:val="22"/>
                <w:szCs w:val="22"/>
              </w:rPr>
            </w:pPr>
            <w:r w:rsidRPr="00782465">
              <w:rPr>
                <w:rFonts w:cs="Calibri"/>
                <w:sz w:val="22"/>
                <w:szCs w:val="22"/>
              </w:rPr>
              <w:t>wykonywanie innych zadań określonych w ustawach.</w:t>
            </w:r>
          </w:p>
          <w:p w14:paraId="6F1A41CB" w14:textId="77777777" w:rsidR="00814720" w:rsidRPr="00782465" w:rsidRDefault="00814720" w:rsidP="00887D5B">
            <w:pPr>
              <w:pStyle w:val="Akapitzlist"/>
              <w:numPr>
                <w:ilvl w:val="0"/>
                <w:numId w:val="156"/>
              </w:numPr>
              <w:spacing w:after="0" w:line="360" w:lineRule="auto"/>
              <w:rPr>
                <w:rFonts w:cs="Calibri"/>
                <w:sz w:val="22"/>
                <w:szCs w:val="22"/>
                <w:shd w:val="clear" w:color="auto" w:fill="FFFFFF"/>
              </w:rPr>
            </w:pPr>
            <w:r w:rsidRPr="00782465">
              <w:rPr>
                <w:rFonts w:cs="Calibri"/>
                <w:sz w:val="22"/>
                <w:szCs w:val="22"/>
                <w:shd w:val="clear" w:color="auto" w:fill="FFFFFF"/>
              </w:rPr>
              <w:t>Państwowa Komisja Wyborcza:</w:t>
            </w:r>
          </w:p>
          <w:p w14:paraId="5D5B0BA5" w14:textId="77777777" w:rsidR="00814720" w:rsidRPr="00782465" w:rsidRDefault="00814720" w:rsidP="00887D5B">
            <w:pPr>
              <w:pStyle w:val="Akapitzlist"/>
              <w:numPr>
                <w:ilvl w:val="0"/>
                <w:numId w:val="156"/>
              </w:numPr>
              <w:spacing w:after="0" w:line="360" w:lineRule="auto"/>
              <w:rPr>
                <w:rFonts w:cs="Calibri"/>
                <w:sz w:val="22"/>
                <w:szCs w:val="22"/>
                <w:shd w:val="clear" w:color="auto" w:fill="FFFFFF"/>
              </w:rPr>
            </w:pPr>
            <w:r w:rsidRPr="00782465">
              <w:rPr>
                <w:rFonts w:cs="Calibri"/>
                <w:sz w:val="22"/>
                <w:szCs w:val="22"/>
                <w:shd w:val="clear" w:color="auto" w:fill="FFFFFF"/>
              </w:rPr>
              <w:t>kontroluje gospodarkę finansową partii politycznych,</w:t>
            </w:r>
          </w:p>
          <w:p w14:paraId="08DA9F5F" w14:textId="77777777" w:rsidR="00814720" w:rsidRPr="00782465" w:rsidRDefault="00814720" w:rsidP="00887D5B">
            <w:pPr>
              <w:pStyle w:val="Akapitzlist"/>
              <w:numPr>
                <w:ilvl w:val="0"/>
                <w:numId w:val="156"/>
              </w:numPr>
              <w:spacing w:after="0" w:line="360" w:lineRule="auto"/>
              <w:rPr>
                <w:rFonts w:cs="Calibri"/>
                <w:sz w:val="22"/>
                <w:szCs w:val="22"/>
                <w:shd w:val="clear" w:color="auto" w:fill="FFFFFF"/>
              </w:rPr>
            </w:pPr>
            <w:r w:rsidRPr="00782465">
              <w:rPr>
                <w:rFonts w:cs="Calibri"/>
                <w:sz w:val="22"/>
                <w:szCs w:val="22"/>
                <w:shd w:val="clear" w:color="auto" w:fill="FFFFFF"/>
              </w:rPr>
              <w:t>prowadzi Rejestr Korzyści, służący monitorowaniu korzyści otrzymywanych przez osoby pełniące funkcje publiczne w Polsce i ich współmałżonków,</w:t>
            </w:r>
          </w:p>
          <w:p w14:paraId="4620BE9A" w14:textId="77777777" w:rsidR="00814720" w:rsidRPr="00782465" w:rsidRDefault="00814720" w:rsidP="00887D5B">
            <w:pPr>
              <w:pStyle w:val="Akapitzlist"/>
              <w:numPr>
                <w:ilvl w:val="0"/>
                <w:numId w:val="156"/>
              </w:numPr>
              <w:spacing w:after="0" w:line="360" w:lineRule="auto"/>
              <w:rPr>
                <w:rFonts w:cs="Calibri"/>
                <w:sz w:val="22"/>
                <w:szCs w:val="22"/>
                <w:shd w:val="clear" w:color="auto" w:fill="FFFFFF"/>
              </w:rPr>
            </w:pPr>
            <w:r w:rsidRPr="00782465">
              <w:rPr>
                <w:rFonts w:cs="Calibri"/>
                <w:sz w:val="22"/>
                <w:szCs w:val="22"/>
                <w:shd w:val="clear" w:color="auto" w:fill="FFFFFF"/>
              </w:rPr>
              <w:t>na zlecenie Marszałka Sejmu Komisja weryfikuje podpisy popierające inicjatywę ustawodawczą obywateli.</w:t>
            </w:r>
          </w:p>
          <w:p w14:paraId="713CF189" w14:textId="77777777" w:rsidR="00814720" w:rsidRPr="00FD2855" w:rsidRDefault="00814720" w:rsidP="00FD2855">
            <w:pPr>
              <w:spacing w:after="0" w:line="360" w:lineRule="auto"/>
              <w:rPr>
                <w:rFonts w:cs="Calibri"/>
                <w:sz w:val="22"/>
                <w:szCs w:val="22"/>
              </w:rPr>
            </w:pPr>
            <w:r w:rsidRPr="00FD2855">
              <w:rPr>
                <w:rFonts w:eastAsia="Times New Roman" w:cs="Calibri"/>
                <w:sz w:val="22"/>
                <w:szCs w:val="22"/>
                <w:lang w:eastAsia="pl-PL"/>
              </w:rPr>
              <w:t>Krajowe Biuro Wyborcze jest urzędem zapewniającym obsługę organów wyborczych oraz wykonującym zadania związane z organizacją wyborów i referendów w zakresie określonym w Kodeksie wyborczym i innych ustawach.</w:t>
            </w:r>
          </w:p>
        </w:tc>
      </w:tr>
    </w:tbl>
    <w:p w14:paraId="2261F1F9" w14:textId="77777777" w:rsidR="00814720" w:rsidRDefault="00814720" w:rsidP="00AF03E5">
      <w:pPr>
        <w:spacing w:after="0" w:line="360" w:lineRule="auto"/>
        <w:rPr>
          <w:rFonts w:cs="Calibri"/>
        </w:rPr>
      </w:pPr>
    </w:p>
    <w:p w14:paraId="228CA072" w14:textId="77777777" w:rsidR="00F57872" w:rsidRDefault="00F57872" w:rsidP="00AF03E5">
      <w:pPr>
        <w:spacing w:after="0" w:line="360" w:lineRule="auto"/>
        <w:rPr>
          <w:rFonts w:cs="Calibri"/>
        </w:rPr>
      </w:pPr>
    </w:p>
    <w:p w14:paraId="27D8A23E" w14:textId="77777777" w:rsidR="00987B31" w:rsidRDefault="00987B31" w:rsidP="00AF03E5">
      <w:pPr>
        <w:spacing w:after="0" w:line="360" w:lineRule="auto"/>
        <w:rPr>
          <w:rFonts w:cs="Calibri"/>
        </w:rPr>
      </w:pPr>
    </w:p>
    <w:p w14:paraId="005EA519" w14:textId="77777777" w:rsidR="00987B31" w:rsidRDefault="00987B31" w:rsidP="00AF03E5">
      <w:pPr>
        <w:spacing w:after="0" w:line="360" w:lineRule="auto"/>
        <w:rPr>
          <w:rFonts w:cs="Calibri"/>
        </w:rPr>
      </w:pPr>
    </w:p>
    <w:p w14:paraId="375BCD39" w14:textId="77777777" w:rsidR="007E5FBC" w:rsidRDefault="007E5FBC" w:rsidP="00AF03E5">
      <w:pPr>
        <w:spacing w:after="0" w:line="360" w:lineRule="auto"/>
        <w:rPr>
          <w:rFonts w:cs="Calibri"/>
        </w:rPr>
      </w:pPr>
    </w:p>
    <w:p w14:paraId="41DAF12A" w14:textId="77777777" w:rsidR="00987B31" w:rsidRDefault="00987B31" w:rsidP="00AF03E5">
      <w:pPr>
        <w:spacing w:after="0" w:line="360" w:lineRule="auto"/>
        <w:rPr>
          <w:rFonts w:cs="Calibri"/>
        </w:rPr>
      </w:pPr>
    </w:p>
    <w:p w14:paraId="0762B6AC" w14:textId="77777777" w:rsidR="00F57872" w:rsidRDefault="00F57872" w:rsidP="00AF03E5">
      <w:pPr>
        <w:spacing w:after="0" w:line="360" w:lineRule="auto"/>
        <w:rPr>
          <w:rFonts w:cs="Calibri"/>
        </w:rPr>
      </w:pPr>
    </w:p>
    <w:p w14:paraId="243D12D6" w14:textId="3FB83B3F" w:rsidR="00987B31" w:rsidRPr="00987B31" w:rsidRDefault="009D6BE5" w:rsidP="00D32F60">
      <w:pPr>
        <w:pStyle w:val="Nagwek1"/>
      </w:pPr>
      <w:r>
        <w:br w:type="page"/>
      </w:r>
      <w:bookmarkStart w:id="97" w:name="_Toc4077342"/>
      <w:r w:rsidR="00F57872" w:rsidRPr="00987B31">
        <w:lastRenderedPageBreak/>
        <w:t>Załącznik nr 2</w:t>
      </w:r>
      <w:r>
        <w:t xml:space="preserve"> </w:t>
      </w:r>
      <w:r w:rsidR="00F57872" w:rsidRPr="00987B31">
        <w:t xml:space="preserve">- </w:t>
      </w:r>
      <w:r w:rsidR="00987B31" w:rsidRPr="00987B31">
        <w:t>Lista organizacji pozarządowych prowadzących działania z zakresu aktywizacji zawodowej osób z niepełnosprawnościami mających placówki na terenie m.st Warszawy i wyrażających chęć otrzymywania ofert pracy dla osób z niepełnosprawnościami</w:t>
      </w:r>
      <w:bookmarkEnd w:id="97"/>
    </w:p>
    <w:p w14:paraId="56085A9B" w14:textId="77777777" w:rsidR="00987B31" w:rsidRPr="007035EA" w:rsidRDefault="00987B31" w:rsidP="00D32F60">
      <w:pPr>
        <w:pStyle w:val="Nagwek1"/>
        <w:rPr>
          <w:rFonts w:ascii="Arial" w:hAnsi="Arial" w:cs="Arial"/>
          <w:sz w:val="26"/>
          <w:szCs w:val="26"/>
        </w:rPr>
      </w:pPr>
    </w:p>
    <w:tbl>
      <w:tblPr>
        <w:tblW w:w="10295" w:type="dxa"/>
        <w:tblInd w:w="-152"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ayout w:type="fixed"/>
        <w:tblLook w:val="0600" w:firstRow="0" w:lastRow="0" w:firstColumn="0" w:lastColumn="0" w:noHBand="1" w:noVBand="1"/>
      </w:tblPr>
      <w:tblGrid>
        <w:gridCol w:w="568"/>
        <w:gridCol w:w="4012"/>
        <w:gridCol w:w="2025"/>
        <w:gridCol w:w="2070"/>
        <w:gridCol w:w="1620"/>
      </w:tblGrid>
      <w:tr w:rsidR="00987B31" w:rsidRPr="00987B31" w14:paraId="2F6A5C31" w14:textId="77777777" w:rsidTr="00987B31">
        <w:tc>
          <w:tcPr>
            <w:tcW w:w="568" w:type="dxa"/>
            <w:shd w:val="clear" w:color="auto" w:fill="DEEAF6" w:themeFill="accent1" w:themeFillTint="33"/>
            <w:tcMar>
              <w:top w:w="100" w:type="dxa"/>
              <w:left w:w="100" w:type="dxa"/>
              <w:bottom w:w="100" w:type="dxa"/>
              <w:right w:w="100" w:type="dxa"/>
            </w:tcMar>
          </w:tcPr>
          <w:p w14:paraId="1988D55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b/>
              </w:rPr>
            </w:pPr>
            <w:bookmarkStart w:id="98" w:name="_Hlk535489564"/>
            <w:r w:rsidRPr="00987B31">
              <w:rPr>
                <w:rFonts w:asciiTheme="minorHAnsi" w:hAnsiTheme="minorHAnsi" w:cstheme="minorHAnsi"/>
                <w:b/>
              </w:rPr>
              <w:t>lp.</w:t>
            </w:r>
          </w:p>
        </w:tc>
        <w:tc>
          <w:tcPr>
            <w:tcW w:w="4012" w:type="dxa"/>
            <w:shd w:val="clear" w:color="auto" w:fill="DEEAF6" w:themeFill="accent1" w:themeFillTint="33"/>
            <w:tcMar>
              <w:top w:w="100" w:type="dxa"/>
              <w:left w:w="100" w:type="dxa"/>
              <w:bottom w:w="100" w:type="dxa"/>
              <w:right w:w="100" w:type="dxa"/>
            </w:tcMar>
          </w:tcPr>
          <w:p w14:paraId="316DF73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b/>
              </w:rPr>
            </w:pPr>
            <w:r w:rsidRPr="00987B31">
              <w:rPr>
                <w:rFonts w:asciiTheme="minorHAnsi" w:hAnsiTheme="minorHAnsi" w:cstheme="minorHAnsi"/>
                <w:b/>
              </w:rPr>
              <w:t>Nazwa</w:t>
            </w:r>
          </w:p>
        </w:tc>
        <w:tc>
          <w:tcPr>
            <w:tcW w:w="2025" w:type="dxa"/>
            <w:shd w:val="clear" w:color="auto" w:fill="DEEAF6" w:themeFill="accent1" w:themeFillTint="33"/>
            <w:tcMar>
              <w:top w:w="100" w:type="dxa"/>
              <w:left w:w="100" w:type="dxa"/>
              <w:bottom w:w="100" w:type="dxa"/>
              <w:right w:w="100" w:type="dxa"/>
            </w:tcMar>
          </w:tcPr>
          <w:p w14:paraId="62B22683"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b/>
              </w:rPr>
            </w:pPr>
            <w:r w:rsidRPr="00987B31">
              <w:rPr>
                <w:rFonts w:asciiTheme="minorHAnsi" w:hAnsiTheme="minorHAnsi" w:cstheme="minorHAnsi"/>
                <w:b/>
              </w:rPr>
              <w:t>adres</w:t>
            </w:r>
          </w:p>
        </w:tc>
        <w:tc>
          <w:tcPr>
            <w:tcW w:w="2070" w:type="dxa"/>
            <w:shd w:val="clear" w:color="auto" w:fill="DEEAF6" w:themeFill="accent1" w:themeFillTint="33"/>
            <w:tcMar>
              <w:top w:w="100" w:type="dxa"/>
              <w:left w:w="100" w:type="dxa"/>
              <w:bottom w:w="100" w:type="dxa"/>
              <w:right w:w="100" w:type="dxa"/>
            </w:tcMar>
          </w:tcPr>
          <w:p w14:paraId="677C6380"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adres e-mail</w:t>
            </w:r>
          </w:p>
        </w:tc>
        <w:tc>
          <w:tcPr>
            <w:tcW w:w="1620" w:type="dxa"/>
            <w:shd w:val="clear" w:color="auto" w:fill="DEEAF6" w:themeFill="accent1" w:themeFillTint="33"/>
            <w:tcMar>
              <w:top w:w="100" w:type="dxa"/>
              <w:left w:w="100" w:type="dxa"/>
              <w:bottom w:w="100" w:type="dxa"/>
              <w:right w:w="100" w:type="dxa"/>
            </w:tcMar>
          </w:tcPr>
          <w:p w14:paraId="2A0225A1"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b/>
              </w:rPr>
            </w:pPr>
            <w:r w:rsidRPr="00987B31">
              <w:rPr>
                <w:rFonts w:asciiTheme="minorHAnsi" w:hAnsiTheme="minorHAnsi" w:cstheme="minorHAnsi"/>
                <w:b/>
              </w:rPr>
              <w:t>telefon</w:t>
            </w:r>
          </w:p>
        </w:tc>
      </w:tr>
      <w:bookmarkEnd w:id="98"/>
      <w:tr w:rsidR="00987B31" w:rsidRPr="00987B31" w14:paraId="4D6DD117" w14:textId="77777777" w:rsidTr="00987B31">
        <w:tc>
          <w:tcPr>
            <w:tcW w:w="568" w:type="dxa"/>
            <w:shd w:val="clear" w:color="auto" w:fill="auto"/>
            <w:tcMar>
              <w:top w:w="100" w:type="dxa"/>
              <w:left w:w="100" w:type="dxa"/>
              <w:bottom w:w="100" w:type="dxa"/>
              <w:right w:w="100" w:type="dxa"/>
            </w:tcMar>
          </w:tcPr>
          <w:p w14:paraId="1E5FA150"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w:t>
            </w:r>
          </w:p>
        </w:tc>
        <w:tc>
          <w:tcPr>
            <w:tcW w:w="4012" w:type="dxa"/>
            <w:tcMar>
              <w:top w:w="100" w:type="dxa"/>
              <w:left w:w="100" w:type="dxa"/>
              <w:bottom w:w="100" w:type="dxa"/>
              <w:right w:w="100" w:type="dxa"/>
            </w:tcMar>
          </w:tcPr>
          <w:p w14:paraId="55BC47E9"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Fundacja Instytut Rozwoju Regionalnego, Oddział warszawski</w:t>
            </w:r>
          </w:p>
        </w:tc>
        <w:tc>
          <w:tcPr>
            <w:tcW w:w="2025" w:type="dxa"/>
            <w:tcMar>
              <w:top w:w="100" w:type="dxa"/>
              <w:left w:w="100" w:type="dxa"/>
              <w:bottom w:w="100" w:type="dxa"/>
              <w:right w:w="100" w:type="dxa"/>
            </w:tcMar>
          </w:tcPr>
          <w:p w14:paraId="331FAB48"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Plac Konstytucji 5 00-828 Warszawa</w:t>
            </w:r>
          </w:p>
        </w:tc>
        <w:tc>
          <w:tcPr>
            <w:tcW w:w="2070" w:type="dxa"/>
            <w:tcMar>
              <w:top w:w="100" w:type="dxa"/>
              <w:left w:w="100" w:type="dxa"/>
              <w:bottom w:w="100" w:type="dxa"/>
              <w:right w:w="100" w:type="dxa"/>
            </w:tcMar>
          </w:tcPr>
          <w:p w14:paraId="60FAC9BD" w14:textId="77777777" w:rsidR="00987B31" w:rsidRPr="00987B31" w:rsidRDefault="001B3D39" w:rsidP="00987B31">
            <w:pPr>
              <w:widowControl w:val="0"/>
              <w:shd w:val="clear" w:color="auto" w:fill="FFFFFF"/>
              <w:spacing w:after="0" w:line="240" w:lineRule="auto"/>
              <w:rPr>
                <w:rFonts w:asciiTheme="minorHAnsi" w:hAnsiTheme="minorHAnsi" w:cstheme="minorHAnsi"/>
                <w:highlight w:val="white"/>
              </w:rPr>
            </w:pPr>
            <w:hyperlink r:id="rId31">
              <w:r w:rsidR="00987B31" w:rsidRPr="00987B31">
                <w:rPr>
                  <w:rFonts w:asciiTheme="minorHAnsi" w:hAnsiTheme="minorHAnsi" w:cstheme="minorHAnsi"/>
                  <w:highlight w:val="white"/>
                  <w:u w:val="single"/>
                </w:rPr>
                <w:t>power@firr.org</w:t>
              </w:r>
            </w:hyperlink>
            <w:r w:rsidR="00987B31" w:rsidRPr="00987B31">
              <w:rPr>
                <w:rFonts w:asciiTheme="minorHAnsi" w:hAnsiTheme="minorHAnsi" w:cstheme="minorHAnsi"/>
                <w:highlight w:val="white"/>
              </w:rPr>
              <w:t>.p</w:t>
            </w:r>
          </w:p>
          <w:p w14:paraId="101A36AC" w14:textId="77777777" w:rsidR="00987B31" w:rsidRPr="00987B31" w:rsidRDefault="001B3D39" w:rsidP="00987B31">
            <w:pPr>
              <w:widowControl w:val="0"/>
              <w:shd w:val="clear" w:color="auto" w:fill="FFFFFF"/>
              <w:spacing w:after="0" w:line="240" w:lineRule="auto"/>
              <w:rPr>
                <w:rFonts w:asciiTheme="minorHAnsi" w:hAnsiTheme="minorHAnsi" w:cstheme="minorHAnsi"/>
                <w:highlight w:val="white"/>
              </w:rPr>
            </w:pPr>
            <w:hyperlink r:id="rId32">
              <w:r w:rsidR="00987B31" w:rsidRPr="00987B31">
                <w:rPr>
                  <w:rFonts w:asciiTheme="minorHAnsi" w:hAnsiTheme="minorHAnsi" w:cstheme="minorHAnsi"/>
                  <w:highlight w:val="white"/>
                  <w:u w:val="single"/>
                </w:rPr>
                <w:t>staz@firr.org.pl</w:t>
              </w:r>
            </w:hyperlink>
          </w:p>
          <w:p w14:paraId="58B0243F" w14:textId="77777777" w:rsidR="00987B31" w:rsidRPr="00987B31" w:rsidRDefault="001B3D39" w:rsidP="00987B31">
            <w:pPr>
              <w:widowControl w:val="0"/>
              <w:shd w:val="clear" w:color="auto" w:fill="FFFFFF"/>
              <w:spacing w:after="0" w:line="240" w:lineRule="auto"/>
              <w:rPr>
                <w:rFonts w:asciiTheme="minorHAnsi" w:hAnsiTheme="minorHAnsi" w:cstheme="minorHAnsi"/>
              </w:rPr>
            </w:pPr>
            <w:hyperlink r:id="rId33">
              <w:r w:rsidR="00987B31" w:rsidRPr="00987B31">
                <w:rPr>
                  <w:rFonts w:asciiTheme="minorHAnsi" w:hAnsiTheme="minorHAnsi" w:cstheme="minorHAnsi"/>
                  <w:highlight w:val="white"/>
                  <w:u w:val="single"/>
                </w:rPr>
                <w:t>warszawa@firr.org.pl</w:t>
              </w:r>
            </w:hyperlink>
          </w:p>
        </w:tc>
        <w:tc>
          <w:tcPr>
            <w:tcW w:w="1620" w:type="dxa"/>
            <w:tcMar>
              <w:top w:w="100" w:type="dxa"/>
              <w:left w:w="100" w:type="dxa"/>
              <w:bottom w:w="100" w:type="dxa"/>
              <w:right w:w="100" w:type="dxa"/>
            </w:tcMar>
          </w:tcPr>
          <w:p w14:paraId="786B74D4"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22 400 50 73</w:t>
            </w:r>
          </w:p>
        </w:tc>
      </w:tr>
      <w:tr w:rsidR="00987B31" w:rsidRPr="00987B31" w14:paraId="4B70DFE3" w14:textId="77777777" w:rsidTr="00987B31">
        <w:tc>
          <w:tcPr>
            <w:tcW w:w="568" w:type="dxa"/>
            <w:shd w:val="clear" w:color="auto" w:fill="auto"/>
            <w:tcMar>
              <w:top w:w="100" w:type="dxa"/>
              <w:left w:w="100" w:type="dxa"/>
              <w:bottom w:w="100" w:type="dxa"/>
              <w:right w:w="100" w:type="dxa"/>
            </w:tcMar>
          </w:tcPr>
          <w:p w14:paraId="08FB44BD"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w:t>
            </w:r>
          </w:p>
        </w:tc>
        <w:tc>
          <w:tcPr>
            <w:tcW w:w="4012" w:type="dxa"/>
            <w:tcMar>
              <w:top w:w="100" w:type="dxa"/>
              <w:left w:w="100" w:type="dxa"/>
              <w:bottom w:w="100" w:type="dxa"/>
              <w:right w:w="100" w:type="dxa"/>
            </w:tcMar>
          </w:tcPr>
          <w:p w14:paraId="2A88B0EC"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 xml:space="preserve">Polski Związek Głuchych </w:t>
            </w:r>
          </w:p>
        </w:tc>
        <w:tc>
          <w:tcPr>
            <w:tcW w:w="2025" w:type="dxa"/>
            <w:tcMar>
              <w:top w:w="100" w:type="dxa"/>
              <w:left w:w="100" w:type="dxa"/>
              <w:bottom w:w="100" w:type="dxa"/>
              <w:right w:w="100" w:type="dxa"/>
            </w:tcMar>
          </w:tcPr>
          <w:p w14:paraId="58F8124B"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Białostocka 4</w:t>
            </w:r>
            <w:r w:rsidRPr="00987B31">
              <w:rPr>
                <w:rFonts w:asciiTheme="minorHAnsi" w:hAnsiTheme="minorHAnsi" w:cstheme="minorHAnsi"/>
                <w:highlight w:val="white"/>
              </w:rPr>
              <w:br/>
              <w:t>03-741 Warszawa</w:t>
            </w:r>
          </w:p>
        </w:tc>
        <w:tc>
          <w:tcPr>
            <w:tcW w:w="2070" w:type="dxa"/>
            <w:tcMar>
              <w:top w:w="100" w:type="dxa"/>
              <w:left w:w="100" w:type="dxa"/>
              <w:bottom w:w="100" w:type="dxa"/>
              <w:right w:w="100" w:type="dxa"/>
            </w:tcMar>
          </w:tcPr>
          <w:p w14:paraId="3FE2A8CE" w14:textId="77777777" w:rsidR="00987B31" w:rsidRPr="00987B31" w:rsidRDefault="001B3D39" w:rsidP="00987B31">
            <w:pPr>
              <w:spacing w:after="0" w:line="240" w:lineRule="auto"/>
              <w:rPr>
                <w:rFonts w:asciiTheme="minorHAnsi" w:hAnsiTheme="minorHAnsi" w:cstheme="minorHAnsi"/>
                <w:highlight w:val="white"/>
              </w:rPr>
            </w:pPr>
            <w:hyperlink r:id="rId34">
              <w:r w:rsidR="00987B31" w:rsidRPr="00987B31">
                <w:rPr>
                  <w:rFonts w:asciiTheme="minorHAnsi" w:hAnsiTheme="minorHAnsi" w:cstheme="minorHAnsi"/>
                  <w:highlight w:val="white"/>
                  <w:u w:val="single"/>
                </w:rPr>
                <w:t>rekrutacja@pzg.org.pl</w:t>
              </w:r>
            </w:hyperlink>
          </w:p>
        </w:tc>
        <w:tc>
          <w:tcPr>
            <w:tcW w:w="1620" w:type="dxa"/>
            <w:tcMar>
              <w:top w:w="100" w:type="dxa"/>
              <w:left w:w="100" w:type="dxa"/>
              <w:bottom w:w="100" w:type="dxa"/>
              <w:right w:w="100" w:type="dxa"/>
            </w:tcMar>
          </w:tcPr>
          <w:p w14:paraId="7572AD57" w14:textId="77777777" w:rsidR="00987B31" w:rsidRPr="00987B31" w:rsidRDefault="00987B31" w:rsidP="00987B31">
            <w:pPr>
              <w:spacing w:after="0" w:line="240" w:lineRule="auto"/>
              <w:rPr>
                <w:rFonts w:asciiTheme="minorHAnsi" w:hAnsiTheme="minorHAnsi" w:cstheme="minorHAnsi"/>
              </w:rPr>
            </w:pPr>
            <w:r w:rsidRPr="00987B31">
              <w:rPr>
                <w:rFonts w:asciiTheme="minorHAnsi" w:hAnsiTheme="minorHAnsi" w:cstheme="minorHAnsi"/>
                <w:color w:val="222222"/>
                <w:highlight w:val="white"/>
              </w:rPr>
              <w:t>22 619 92 95</w:t>
            </w:r>
          </w:p>
        </w:tc>
      </w:tr>
      <w:tr w:rsidR="00987B31" w:rsidRPr="00987B31" w14:paraId="4B831870" w14:textId="77777777" w:rsidTr="00987B31">
        <w:tc>
          <w:tcPr>
            <w:tcW w:w="568" w:type="dxa"/>
            <w:shd w:val="clear" w:color="auto" w:fill="auto"/>
            <w:tcMar>
              <w:top w:w="100" w:type="dxa"/>
              <w:left w:w="100" w:type="dxa"/>
              <w:bottom w:w="100" w:type="dxa"/>
              <w:right w:w="100" w:type="dxa"/>
            </w:tcMar>
          </w:tcPr>
          <w:p w14:paraId="4449D5EA"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3</w:t>
            </w:r>
          </w:p>
        </w:tc>
        <w:tc>
          <w:tcPr>
            <w:tcW w:w="4012" w:type="dxa"/>
            <w:tcMar>
              <w:top w:w="100" w:type="dxa"/>
              <w:left w:w="100" w:type="dxa"/>
              <w:bottom w:w="100" w:type="dxa"/>
              <w:right w:w="100" w:type="dxa"/>
            </w:tcMar>
          </w:tcPr>
          <w:p w14:paraId="5FA052AA"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 xml:space="preserve">Centrum Doradztwa Zawodowego </w:t>
            </w:r>
            <w:r w:rsidRPr="00987B31">
              <w:rPr>
                <w:rFonts w:asciiTheme="minorHAnsi" w:hAnsiTheme="minorHAnsi" w:cstheme="minorHAnsi"/>
              </w:rPr>
              <w:br/>
              <w:t>i Wspierania Osób Niepełnosprawnych Intelektualnie - Centrum DZWONI</w:t>
            </w:r>
          </w:p>
        </w:tc>
        <w:tc>
          <w:tcPr>
            <w:tcW w:w="2025" w:type="dxa"/>
            <w:tcMar>
              <w:top w:w="100" w:type="dxa"/>
              <w:left w:w="100" w:type="dxa"/>
              <w:bottom w:w="100" w:type="dxa"/>
              <w:right w:w="100" w:type="dxa"/>
            </w:tcMar>
          </w:tcPr>
          <w:p w14:paraId="249029BD"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ul. Kacza 21</w:t>
            </w:r>
            <w:r w:rsidRPr="00987B31">
              <w:rPr>
                <w:rFonts w:asciiTheme="minorHAnsi" w:hAnsiTheme="minorHAnsi" w:cstheme="minorHAnsi"/>
                <w:highlight w:val="white"/>
              </w:rPr>
              <w:br/>
              <w:t>01-064 Warszawa</w:t>
            </w:r>
          </w:p>
        </w:tc>
        <w:tc>
          <w:tcPr>
            <w:tcW w:w="2070" w:type="dxa"/>
            <w:tcMar>
              <w:top w:w="100" w:type="dxa"/>
              <w:left w:w="100" w:type="dxa"/>
              <w:bottom w:w="100" w:type="dxa"/>
              <w:right w:w="100" w:type="dxa"/>
            </w:tcMar>
          </w:tcPr>
          <w:p w14:paraId="499DF34E" w14:textId="77777777" w:rsidR="00987B31" w:rsidRPr="00987B31" w:rsidRDefault="001B3D39" w:rsidP="00987B31">
            <w:pPr>
              <w:widowControl w:val="0"/>
              <w:spacing w:after="0" w:line="240" w:lineRule="auto"/>
              <w:rPr>
                <w:rFonts w:asciiTheme="minorHAnsi" w:hAnsiTheme="minorHAnsi" w:cstheme="minorHAnsi"/>
              </w:rPr>
            </w:pPr>
            <w:hyperlink r:id="rId35">
              <w:r w:rsidR="00987B31" w:rsidRPr="00987B31">
                <w:rPr>
                  <w:rFonts w:asciiTheme="minorHAnsi" w:hAnsiTheme="minorHAnsi" w:cstheme="minorHAnsi"/>
                  <w:highlight w:val="white"/>
                  <w:u w:val="single"/>
                </w:rPr>
                <w:t>warszawa@centrumdzwoni.pl</w:t>
              </w:r>
            </w:hyperlink>
            <w:r w:rsidR="00987B31" w:rsidRPr="00987B31">
              <w:rPr>
                <w:rFonts w:asciiTheme="minorHAnsi" w:hAnsiTheme="minorHAnsi" w:cstheme="minorHAnsi"/>
                <w:highlight w:val="white"/>
              </w:rPr>
              <w:t xml:space="preserve"> </w:t>
            </w:r>
          </w:p>
        </w:tc>
        <w:tc>
          <w:tcPr>
            <w:tcW w:w="1620" w:type="dxa"/>
            <w:tcMar>
              <w:top w:w="100" w:type="dxa"/>
              <w:left w:w="100" w:type="dxa"/>
              <w:bottom w:w="100" w:type="dxa"/>
              <w:right w:w="100" w:type="dxa"/>
            </w:tcMar>
          </w:tcPr>
          <w:p w14:paraId="4B8BC14A"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22 620 30 31</w:t>
            </w:r>
          </w:p>
        </w:tc>
      </w:tr>
      <w:tr w:rsidR="00987B31" w:rsidRPr="00987B31" w14:paraId="682DFC95" w14:textId="77777777" w:rsidTr="00987B31">
        <w:tc>
          <w:tcPr>
            <w:tcW w:w="568" w:type="dxa"/>
            <w:shd w:val="clear" w:color="auto" w:fill="auto"/>
            <w:tcMar>
              <w:top w:w="100" w:type="dxa"/>
              <w:left w:w="100" w:type="dxa"/>
              <w:bottom w:w="100" w:type="dxa"/>
              <w:right w:w="100" w:type="dxa"/>
            </w:tcMar>
          </w:tcPr>
          <w:p w14:paraId="7F4D5162"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4</w:t>
            </w:r>
          </w:p>
        </w:tc>
        <w:tc>
          <w:tcPr>
            <w:tcW w:w="4012" w:type="dxa"/>
            <w:tcMar>
              <w:top w:w="100" w:type="dxa"/>
              <w:left w:w="100" w:type="dxa"/>
              <w:bottom w:w="100" w:type="dxa"/>
              <w:right w:w="100" w:type="dxa"/>
            </w:tcMar>
          </w:tcPr>
          <w:p w14:paraId="54380E7E"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Fundacja Aktywizacja - Oddział Warszawa</w:t>
            </w:r>
          </w:p>
        </w:tc>
        <w:tc>
          <w:tcPr>
            <w:tcW w:w="2025" w:type="dxa"/>
            <w:tcMar>
              <w:top w:w="100" w:type="dxa"/>
              <w:left w:w="100" w:type="dxa"/>
              <w:bottom w:w="100" w:type="dxa"/>
              <w:right w:w="100" w:type="dxa"/>
            </w:tcMar>
          </w:tcPr>
          <w:p w14:paraId="0590D537" w14:textId="77777777" w:rsidR="00987B31" w:rsidRPr="00987B31" w:rsidRDefault="00987B31" w:rsidP="00987B31">
            <w:pPr>
              <w:spacing w:after="0" w:line="240" w:lineRule="auto"/>
              <w:rPr>
                <w:rFonts w:asciiTheme="minorHAnsi" w:hAnsiTheme="minorHAnsi" w:cstheme="minorHAnsi"/>
                <w:highlight w:val="white"/>
              </w:rPr>
            </w:pPr>
            <w:r w:rsidRPr="00987B31">
              <w:rPr>
                <w:rFonts w:asciiTheme="minorHAnsi" w:hAnsiTheme="minorHAnsi" w:cstheme="minorHAnsi"/>
                <w:highlight w:val="white"/>
              </w:rPr>
              <w:t>ul. Narbutta 49/51</w:t>
            </w:r>
          </w:p>
          <w:p w14:paraId="20503F80" w14:textId="77777777" w:rsidR="00987B31" w:rsidRPr="00987B31" w:rsidRDefault="00987B31" w:rsidP="00987B31">
            <w:pPr>
              <w:spacing w:after="0" w:line="240" w:lineRule="auto"/>
              <w:rPr>
                <w:rFonts w:asciiTheme="minorHAnsi" w:hAnsiTheme="minorHAnsi" w:cstheme="minorHAnsi"/>
              </w:rPr>
            </w:pPr>
            <w:r w:rsidRPr="00987B31">
              <w:rPr>
                <w:rFonts w:asciiTheme="minorHAnsi" w:hAnsiTheme="minorHAnsi" w:cstheme="minorHAnsi"/>
                <w:highlight w:val="white"/>
              </w:rPr>
              <w:t>02-529 Warszawa</w:t>
            </w:r>
          </w:p>
        </w:tc>
        <w:tc>
          <w:tcPr>
            <w:tcW w:w="2070" w:type="dxa"/>
            <w:tcMar>
              <w:top w:w="100" w:type="dxa"/>
              <w:left w:w="100" w:type="dxa"/>
              <w:bottom w:w="100" w:type="dxa"/>
              <w:right w:w="100" w:type="dxa"/>
            </w:tcMar>
          </w:tcPr>
          <w:p w14:paraId="41A0E4E5" w14:textId="77777777" w:rsidR="00987B31" w:rsidRPr="00987B31" w:rsidRDefault="001B3D39" w:rsidP="00987B31">
            <w:pPr>
              <w:spacing w:after="0" w:line="240" w:lineRule="auto"/>
              <w:rPr>
                <w:rFonts w:asciiTheme="minorHAnsi" w:hAnsiTheme="minorHAnsi" w:cstheme="minorHAnsi"/>
              </w:rPr>
            </w:pPr>
            <w:hyperlink r:id="rId36">
              <w:r w:rsidR="00987B31" w:rsidRPr="00987B31">
                <w:rPr>
                  <w:rFonts w:asciiTheme="minorHAnsi" w:hAnsiTheme="minorHAnsi" w:cstheme="minorHAnsi"/>
                  <w:u w:val="single"/>
                </w:rPr>
                <w:t>chalubinskiego.waw@idn.org.p</w:t>
              </w:r>
            </w:hyperlink>
            <w:r w:rsidR="00987B31" w:rsidRPr="00987B31">
              <w:rPr>
                <w:rFonts w:asciiTheme="minorHAnsi" w:hAnsiTheme="minorHAnsi" w:cstheme="minorHAnsi"/>
              </w:rPr>
              <w:t>l</w:t>
            </w:r>
          </w:p>
        </w:tc>
        <w:tc>
          <w:tcPr>
            <w:tcW w:w="1620" w:type="dxa"/>
            <w:tcMar>
              <w:top w:w="100" w:type="dxa"/>
              <w:left w:w="100" w:type="dxa"/>
              <w:bottom w:w="100" w:type="dxa"/>
              <w:right w:w="100" w:type="dxa"/>
            </w:tcMar>
          </w:tcPr>
          <w:p w14:paraId="547A0566" w14:textId="77777777" w:rsidR="00987B31" w:rsidRPr="00987B31" w:rsidRDefault="00987B31" w:rsidP="00987B31">
            <w:pPr>
              <w:spacing w:after="0" w:line="240" w:lineRule="auto"/>
              <w:rPr>
                <w:rFonts w:asciiTheme="minorHAnsi" w:hAnsiTheme="minorHAnsi" w:cstheme="minorHAnsi"/>
              </w:rPr>
            </w:pPr>
            <w:r w:rsidRPr="00987B31">
              <w:rPr>
                <w:rFonts w:asciiTheme="minorHAnsi" w:hAnsiTheme="minorHAnsi" w:cstheme="minorHAnsi"/>
              </w:rPr>
              <w:t>509 251 322</w:t>
            </w:r>
          </w:p>
        </w:tc>
      </w:tr>
      <w:tr w:rsidR="00987B31" w:rsidRPr="00987B31" w14:paraId="25D9FB87" w14:textId="77777777" w:rsidTr="00987B31">
        <w:tc>
          <w:tcPr>
            <w:tcW w:w="568" w:type="dxa"/>
            <w:shd w:val="clear" w:color="auto" w:fill="auto"/>
            <w:tcMar>
              <w:top w:w="100" w:type="dxa"/>
              <w:left w:w="100" w:type="dxa"/>
              <w:bottom w:w="100" w:type="dxa"/>
              <w:right w:w="100" w:type="dxa"/>
            </w:tcMar>
          </w:tcPr>
          <w:p w14:paraId="473FDADD"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5</w:t>
            </w:r>
          </w:p>
        </w:tc>
        <w:tc>
          <w:tcPr>
            <w:tcW w:w="4012" w:type="dxa"/>
            <w:tcMar>
              <w:top w:w="100" w:type="dxa"/>
              <w:left w:w="100" w:type="dxa"/>
              <w:bottom w:w="100" w:type="dxa"/>
              <w:right w:w="100" w:type="dxa"/>
            </w:tcMar>
          </w:tcPr>
          <w:p w14:paraId="77BC17FD"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Fundacja SPOZA</w:t>
            </w:r>
          </w:p>
        </w:tc>
        <w:tc>
          <w:tcPr>
            <w:tcW w:w="2025" w:type="dxa"/>
            <w:tcMar>
              <w:top w:w="100" w:type="dxa"/>
              <w:left w:w="100" w:type="dxa"/>
              <w:bottom w:w="100" w:type="dxa"/>
              <w:right w:w="100" w:type="dxa"/>
            </w:tcMar>
          </w:tcPr>
          <w:p w14:paraId="05F13E99" w14:textId="77777777" w:rsidR="00987B31" w:rsidRPr="00987B31" w:rsidRDefault="00987B31" w:rsidP="00987B31">
            <w:pPr>
              <w:spacing w:after="0" w:line="240" w:lineRule="auto"/>
              <w:rPr>
                <w:rFonts w:asciiTheme="minorHAnsi" w:hAnsiTheme="minorHAnsi" w:cstheme="minorHAnsi"/>
              </w:rPr>
            </w:pPr>
            <w:r w:rsidRPr="00987B31">
              <w:rPr>
                <w:rFonts w:asciiTheme="minorHAnsi" w:hAnsiTheme="minorHAnsi" w:cstheme="minorHAnsi"/>
                <w:highlight w:val="white"/>
              </w:rPr>
              <w:t>ul. Targowa 66 m. 23,</w:t>
            </w:r>
            <w:r w:rsidRPr="00987B31">
              <w:rPr>
                <w:rFonts w:asciiTheme="minorHAnsi" w:hAnsiTheme="minorHAnsi" w:cstheme="minorHAnsi"/>
                <w:highlight w:val="white"/>
              </w:rPr>
              <w:br/>
              <w:t>03-729 Warszawa</w:t>
            </w:r>
          </w:p>
        </w:tc>
        <w:tc>
          <w:tcPr>
            <w:tcW w:w="2070" w:type="dxa"/>
            <w:tcMar>
              <w:top w:w="100" w:type="dxa"/>
              <w:left w:w="100" w:type="dxa"/>
              <w:bottom w:w="100" w:type="dxa"/>
              <w:right w:w="100" w:type="dxa"/>
            </w:tcMar>
          </w:tcPr>
          <w:p w14:paraId="12FB2676" w14:textId="77777777" w:rsidR="00987B31" w:rsidRPr="00987B31" w:rsidRDefault="001B3D39" w:rsidP="00987B31">
            <w:pPr>
              <w:spacing w:after="0" w:line="240" w:lineRule="auto"/>
              <w:rPr>
                <w:rFonts w:asciiTheme="minorHAnsi" w:hAnsiTheme="minorHAnsi" w:cstheme="minorHAnsi"/>
              </w:rPr>
            </w:pPr>
            <w:hyperlink r:id="rId37">
              <w:r w:rsidR="00987B31" w:rsidRPr="00987B31">
                <w:rPr>
                  <w:rFonts w:asciiTheme="minorHAnsi" w:hAnsiTheme="minorHAnsi" w:cstheme="minorHAnsi"/>
                  <w:u w:val="single"/>
                </w:rPr>
                <w:t>poradnia@spoza.org.pl</w:t>
              </w:r>
            </w:hyperlink>
          </w:p>
        </w:tc>
        <w:tc>
          <w:tcPr>
            <w:tcW w:w="1620" w:type="dxa"/>
            <w:tcMar>
              <w:top w:w="100" w:type="dxa"/>
              <w:left w:w="100" w:type="dxa"/>
              <w:bottom w:w="100" w:type="dxa"/>
              <w:right w:w="100" w:type="dxa"/>
            </w:tcMar>
          </w:tcPr>
          <w:p w14:paraId="47FF3D28" w14:textId="77777777" w:rsidR="00987B31" w:rsidRPr="00987B31" w:rsidRDefault="00987B31" w:rsidP="00987B31">
            <w:pPr>
              <w:spacing w:after="0" w:line="240" w:lineRule="auto"/>
              <w:rPr>
                <w:rFonts w:asciiTheme="minorHAnsi" w:hAnsiTheme="minorHAnsi" w:cstheme="minorHAnsi"/>
              </w:rPr>
            </w:pPr>
            <w:r w:rsidRPr="00987B31">
              <w:rPr>
                <w:rFonts w:asciiTheme="minorHAnsi" w:hAnsiTheme="minorHAnsi" w:cstheme="minorHAnsi"/>
              </w:rPr>
              <w:t>518 382 038</w:t>
            </w:r>
          </w:p>
        </w:tc>
      </w:tr>
      <w:tr w:rsidR="00987B31" w:rsidRPr="00987B31" w14:paraId="6945AE6B" w14:textId="77777777" w:rsidTr="00987B31">
        <w:tc>
          <w:tcPr>
            <w:tcW w:w="568" w:type="dxa"/>
            <w:shd w:val="clear" w:color="auto" w:fill="auto"/>
            <w:tcMar>
              <w:top w:w="100" w:type="dxa"/>
              <w:left w:w="100" w:type="dxa"/>
              <w:bottom w:w="100" w:type="dxa"/>
              <w:right w:w="100" w:type="dxa"/>
            </w:tcMar>
          </w:tcPr>
          <w:p w14:paraId="3693354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6</w:t>
            </w:r>
          </w:p>
        </w:tc>
        <w:tc>
          <w:tcPr>
            <w:tcW w:w="4012" w:type="dxa"/>
            <w:tcMar>
              <w:top w:w="100" w:type="dxa"/>
              <w:left w:w="100" w:type="dxa"/>
              <w:bottom w:w="100" w:type="dxa"/>
              <w:right w:w="100" w:type="dxa"/>
            </w:tcMar>
          </w:tcPr>
          <w:p w14:paraId="486F7FFE" w14:textId="77777777" w:rsidR="00987B31" w:rsidRPr="00987B31" w:rsidRDefault="00987B31" w:rsidP="00987B31">
            <w:pPr>
              <w:spacing w:after="0" w:line="240" w:lineRule="auto"/>
              <w:rPr>
                <w:rFonts w:asciiTheme="minorHAnsi" w:hAnsiTheme="minorHAnsi" w:cstheme="minorHAnsi"/>
              </w:rPr>
            </w:pPr>
            <w:r w:rsidRPr="00987B31">
              <w:rPr>
                <w:rFonts w:asciiTheme="minorHAnsi" w:hAnsiTheme="minorHAnsi" w:cstheme="minorHAnsi"/>
              </w:rPr>
              <w:t>Stowarzyszenie Przyjaciół Integracji</w:t>
            </w:r>
          </w:p>
        </w:tc>
        <w:tc>
          <w:tcPr>
            <w:tcW w:w="2025" w:type="dxa"/>
            <w:tcMar>
              <w:top w:w="100" w:type="dxa"/>
              <w:left w:w="100" w:type="dxa"/>
              <w:bottom w:w="100" w:type="dxa"/>
              <w:right w:w="100" w:type="dxa"/>
            </w:tcMar>
          </w:tcPr>
          <w:p w14:paraId="788E0AA3"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ul. Dzielna 1,</w:t>
            </w:r>
            <w:r w:rsidRPr="00987B31">
              <w:rPr>
                <w:rFonts w:asciiTheme="minorHAnsi" w:hAnsiTheme="minorHAnsi" w:cstheme="minorHAnsi"/>
                <w:highlight w:val="white"/>
              </w:rPr>
              <w:br/>
              <w:t>00-162 Warszawa</w:t>
            </w:r>
          </w:p>
        </w:tc>
        <w:tc>
          <w:tcPr>
            <w:tcW w:w="2070" w:type="dxa"/>
            <w:tcMar>
              <w:top w:w="100" w:type="dxa"/>
              <w:left w:w="100" w:type="dxa"/>
              <w:bottom w:w="100" w:type="dxa"/>
              <w:right w:w="100" w:type="dxa"/>
            </w:tcMar>
          </w:tcPr>
          <w:p w14:paraId="7C3B0779" w14:textId="77777777" w:rsidR="00987B31" w:rsidRPr="00987B31" w:rsidRDefault="001B3D39" w:rsidP="00987B31">
            <w:pPr>
              <w:widowControl w:val="0"/>
              <w:spacing w:after="0" w:line="240" w:lineRule="auto"/>
              <w:rPr>
                <w:rFonts w:asciiTheme="minorHAnsi" w:hAnsiTheme="minorHAnsi" w:cstheme="minorHAnsi"/>
                <w:highlight w:val="white"/>
              </w:rPr>
            </w:pPr>
            <w:hyperlink r:id="rId38">
              <w:r w:rsidR="00987B31" w:rsidRPr="00987B31">
                <w:rPr>
                  <w:rFonts w:asciiTheme="minorHAnsi" w:hAnsiTheme="minorHAnsi" w:cstheme="minorHAnsi"/>
                  <w:highlight w:val="white"/>
                  <w:u w:val="single"/>
                </w:rPr>
                <w:t>warszawa@integracja.org</w:t>
              </w:r>
            </w:hyperlink>
            <w:r w:rsidR="00987B31" w:rsidRPr="00987B31">
              <w:rPr>
                <w:rFonts w:asciiTheme="minorHAnsi" w:hAnsiTheme="minorHAnsi" w:cstheme="minorHAnsi"/>
                <w:highlight w:val="white"/>
              </w:rPr>
              <w:t xml:space="preserve"> </w:t>
            </w:r>
          </w:p>
        </w:tc>
        <w:tc>
          <w:tcPr>
            <w:tcW w:w="1620" w:type="dxa"/>
            <w:tcMar>
              <w:top w:w="100" w:type="dxa"/>
              <w:left w:w="100" w:type="dxa"/>
              <w:bottom w:w="100" w:type="dxa"/>
              <w:right w:w="100" w:type="dxa"/>
            </w:tcMar>
          </w:tcPr>
          <w:p w14:paraId="7F9A9B53" w14:textId="77777777" w:rsidR="00987B31" w:rsidRPr="00987B31" w:rsidRDefault="00987B31" w:rsidP="00987B31">
            <w:pPr>
              <w:widowControl w:val="0"/>
              <w:spacing w:after="0" w:line="240" w:lineRule="auto"/>
              <w:rPr>
                <w:rFonts w:asciiTheme="minorHAnsi" w:hAnsiTheme="minorHAnsi" w:cstheme="minorHAnsi"/>
                <w:color w:val="0071A7"/>
                <w:highlight w:val="white"/>
              </w:rPr>
            </w:pPr>
            <w:r w:rsidRPr="00987B31">
              <w:rPr>
                <w:rFonts w:asciiTheme="minorHAnsi" w:hAnsiTheme="minorHAnsi" w:cstheme="minorHAnsi"/>
                <w:color w:val="222222"/>
                <w:highlight w:val="white"/>
              </w:rPr>
              <w:t>22 831 85 82</w:t>
            </w:r>
          </w:p>
        </w:tc>
      </w:tr>
      <w:tr w:rsidR="00987B31" w:rsidRPr="00987B31" w14:paraId="7A76EC45" w14:textId="77777777" w:rsidTr="00987B31">
        <w:tc>
          <w:tcPr>
            <w:tcW w:w="568" w:type="dxa"/>
            <w:shd w:val="clear" w:color="auto" w:fill="auto"/>
            <w:tcMar>
              <w:top w:w="100" w:type="dxa"/>
              <w:left w:w="100" w:type="dxa"/>
              <w:bottom w:w="100" w:type="dxa"/>
              <w:right w:w="100" w:type="dxa"/>
            </w:tcMar>
          </w:tcPr>
          <w:p w14:paraId="3141350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7</w:t>
            </w:r>
          </w:p>
        </w:tc>
        <w:tc>
          <w:tcPr>
            <w:tcW w:w="4012" w:type="dxa"/>
            <w:tcMar>
              <w:top w:w="100" w:type="dxa"/>
              <w:left w:w="100" w:type="dxa"/>
              <w:bottom w:w="100" w:type="dxa"/>
              <w:right w:w="100" w:type="dxa"/>
            </w:tcMar>
          </w:tcPr>
          <w:p w14:paraId="2D9C5EE8"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Stowarzyszenie Zespół Regionalny Koalicji na Rzecz Zdrowia Psychicznego</w:t>
            </w:r>
          </w:p>
        </w:tc>
        <w:tc>
          <w:tcPr>
            <w:tcW w:w="2025" w:type="dxa"/>
            <w:tcMar>
              <w:top w:w="100" w:type="dxa"/>
              <w:left w:w="100" w:type="dxa"/>
              <w:bottom w:w="100" w:type="dxa"/>
              <w:right w:w="100" w:type="dxa"/>
            </w:tcMar>
          </w:tcPr>
          <w:p w14:paraId="62F1AC71"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highlight w:val="white"/>
              </w:rPr>
            </w:pPr>
            <w:r w:rsidRPr="00987B31">
              <w:rPr>
                <w:rFonts w:asciiTheme="minorHAnsi" w:hAnsiTheme="minorHAnsi" w:cstheme="minorHAnsi"/>
                <w:highlight w:val="white"/>
              </w:rPr>
              <w:t>Nowolipki 6A</w:t>
            </w:r>
          </w:p>
          <w:p w14:paraId="6C7153C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highlight w:val="white"/>
              </w:rPr>
            </w:pPr>
            <w:r w:rsidRPr="00987B31">
              <w:rPr>
                <w:rFonts w:asciiTheme="minorHAnsi" w:hAnsiTheme="minorHAnsi" w:cstheme="minorHAnsi"/>
                <w:highlight w:val="white"/>
              </w:rPr>
              <w:t>00-153 Warszawa</w:t>
            </w:r>
          </w:p>
        </w:tc>
        <w:tc>
          <w:tcPr>
            <w:tcW w:w="2070" w:type="dxa"/>
            <w:tcMar>
              <w:top w:w="100" w:type="dxa"/>
              <w:left w:w="100" w:type="dxa"/>
              <w:bottom w:w="100" w:type="dxa"/>
              <w:right w:w="100" w:type="dxa"/>
            </w:tcMar>
          </w:tcPr>
          <w:p w14:paraId="52A8B6C3" w14:textId="77777777" w:rsidR="00987B31" w:rsidRPr="00987B31" w:rsidRDefault="001B3D39" w:rsidP="00987B31">
            <w:pPr>
              <w:widowControl w:val="0"/>
              <w:pBdr>
                <w:top w:val="nil"/>
                <w:left w:val="nil"/>
                <w:bottom w:val="nil"/>
                <w:right w:val="nil"/>
                <w:between w:val="nil"/>
              </w:pBdr>
              <w:spacing w:after="0" w:line="240" w:lineRule="auto"/>
              <w:rPr>
                <w:rFonts w:asciiTheme="minorHAnsi" w:hAnsiTheme="minorHAnsi" w:cstheme="minorHAnsi"/>
                <w:highlight w:val="white"/>
              </w:rPr>
            </w:pPr>
            <w:hyperlink r:id="rId39">
              <w:r w:rsidR="00987B31" w:rsidRPr="00987B31">
                <w:rPr>
                  <w:rFonts w:asciiTheme="minorHAnsi" w:hAnsiTheme="minorHAnsi" w:cstheme="minorHAnsi"/>
                  <w:highlight w:val="white"/>
                  <w:u w:val="single"/>
                </w:rPr>
                <w:t>fontanna.praca.edu@wdpf.org.pl</w:t>
              </w:r>
            </w:hyperlink>
            <w:r w:rsidR="00987B31" w:rsidRPr="00987B31">
              <w:rPr>
                <w:rFonts w:asciiTheme="minorHAnsi" w:hAnsiTheme="minorHAnsi" w:cstheme="minorHAnsi"/>
                <w:highlight w:val="white"/>
              </w:rPr>
              <w:t xml:space="preserve"> </w:t>
            </w:r>
          </w:p>
        </w:tc>
        <w:tc>
          <w:tcPr>
            <w:tcW w:w="1620" w:type="dxa"/>
            <w:tcMar>
              <w:top w:w="100" w:type="dxa"/>
              <w:left w:w="100" w:type="dxa"/>
              <w:bottom w:w="100" w:type="dxa"/>
              <w:right w:w="100" w:type="dxa"/>
            </w:tcMar>
          </w:tcPr>
          <w:p w14:paraId="2D784835"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color w:val="222222"/>
                <w:highlight w:val="white"/>
              </w:rPr>
            </w:pPr>
            <w:r w:rsidRPr="00987B31">
              <w:rPr>
                <w:rFonts w:asciiTheme="minorHAnsi" w:hAnsiTheme="minorHAnsi" w:cstheme="minorHAnsi"/>
                <w:color w:val="222222"/>
                <w:highlight w:val="white"/>
              </w:rPr>
              <w:t>22 636 47 29</w:t>
            </w:r>
          </w:p>
        </w:tc>
      </w:tr>
      <w:tr w:rsidR="00987B31" w:rsidRPr="00987B31" w14:paraId="553C828E" w14:textId="77777777" w:rsidTr="00987B31">
        <w:tc>
          <w:tcPr>
            <w:tcW w:w="568" w:type="dxa"/>
            <w:shd w:val="clear" w:color="auto" w:fill="auto"/>
            <w:tcMar>
              <w:top w:w="100" w:type="dxa"/>
              <w:left w:w="100" w:type="dxa"/>
              <w:bottom w:w="100" w:type="dxa"/>
              <w:right w:w="100" w:type="dxa"/>
            </w:tcMar>
          </w:tcPr>
          <w:p w14:paraId="3F531D2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8</w:t>
            </w:r>
          </w:p>
        </w:tc>
        <w:tc>
          <w:tcPr>
            <w:tcW w:w="4012" w:type="dxa"/>
            <w:tcMar>
              <w:top w:w="100" w:type="dxa"/>
              <w:left w:w="100" w:type="dxa"/>
              <w:bottom w:w="100" w:type="dxa"/>
              <w:right w:w="100" w:type="dxa"/>
            </w:tcMar>
          </w:tcPr>
          <w:p w14:paraId="72927EBD"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Polska Organizacja Pracodawców Osób Niepełnosprawnych</w:t>
            </w:r>
          </w:p>
        </w:tc>
        <w:tc>
          <w:tcPr>
            <w:tcW w:w="2025" w:type="dxa"/>
            <w:tcMar>
              <w:top w:w="100" w:type="dxa"/>
              <w:left w:w="100" w:type="dxa"/>
              <w:bottom w:w="100" w:type="dxa"/>
              <w:right w:w="100" w:type="dxa"/>
            </w:tcMar>
          </w:tcPr>
          <w:p w14:paraId="7915187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highlight w:val="white"/>
              </w:rPr>
              <w:t>Szpitalna 6</w:t>
            </w:r>
            <w:r w:rsidRPr="00987B31">
              <w:rPr>
                <w:rFonts w:asciiTheme="minorHAnsi" w:hAnsiTheme="minorHAnsi" w:cstheme="minorHAnsi"/>
                <w:highlight w:val="white"/>
              </w:rPr>
              <w:br/>
              <w:t>02-672 Warszawa</w:t>
            </w:r>
          </w:p>
        </w:tc>
        <w:tc>
          <w:tcPr>
            <w:tcW w:w="2070" w:type="dxa"/>
            <w:tcMar>
              <w:top w:w="100" w:type="dxa"/>
              <w:left w:w="100" w:type="dxa"/>
              <w:bottom w:w="100" w:type="dxa"/>
              <w:right w:w="100" w:type="dxa"/>
            </w:tcMar>
          </w:tcPr>
          <w:p w14:paraId="395948C1" w14:textId="77777777" w:rsidR="00987B31" w:rsidRPr="00987B31" w:rsidRDefault="001B3D39" w:rsidP="00987B31">
            <w:pPr>
              <w:widowControl w:val="0"/>
              <w:pBdr>
                <w:top w:val="nil"/>
                <w:left w:val="nil"/>
                <w:bottom w:val="nil"/>
                <w:right w:val="nil"/>
                <w:between w:val="nil"/>
              </w:pBdr>
              <w:spacing w:after="0" w:line="240" w:lineRule="auto"/>
              <w:rPr>
                <w:rFonts w:asciiTheme="minorHAnsi" w:hAnsiTheme="minorHAnsi" w:cstheme="minorHAnsi"/>
                <w:highlight w:val="white"/>
              </w:rPr>
            </w:pPr>
            <w:hyperlink r:id="rId40">
              <w:r w:rsidR="00987B31" w:rsidRPr="00987B31">
                <w:rPr>
                  <w:rFonts w:asciiTheme="minorHAnsi" w:hAnsiTheme="minorHAnsi" w:cstheme="minorHAnsi"/>
                  <w:highlight w:val="white"/>
                  <w:u w:val="single"/>
                </w:rPr>
                <w:t>biuro@popon.pl</w:t>
              </w:r>
            </w:hyperlink>
          </w:p>
        </w:tc>
        <w:tc>
          <w:tcPr>
            <w:tcW w:w="1620" w:type="dxa"/>
            <w:tcMar>
              <w:top w:w="100" w:type="dxa"/>
              <w:left w:w="100" w:type="dxa"/>
              <w:bottom w:w="100" w:type="dxa"/>
              <w:right w:w="100" w:type="dxa"/>
            </w:tcMar>
          </w:tcPr>
          <w:p w14:paraId="3148E9C2"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color w:val="222222"/>
                <w:highlight w:val="white"/>
              </w:rPr>
              <w:t>22 620 32 02</w:t>
            </w:r>
          </w:p>
        </w:tc>
      </w:tr>
      <w:tr w:rsidR="00987B31" w:rsidRPr="00987B31" w14:paraId="386AAA32" w14:textId="77777777" w:rsidTr="00987B31">
        <w:tc>
          <w:tcPr>
            <w:tcW w:w="568" w:type="dxa"/>
            <w:shd w:val="clear" w:color="auto" w:fill="auto"/>
            <w:tcMar>
              <w:top w:w="100" w:type="dxa"/>
              <w:left w:w="100" w:type="dxa"/>
              <w:bottom w:w="100" w:type="dxa"/>
              <w:right w:w="100" w:type="dxa"/>
            </w:tcMar>
          </w:tcPr>
          <w:p w14:paraId="0D695B94"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9</w:t>
            </w:r>
          </w:p>
        </w:tc>
        <w:tc>
          <w:tcPr>
            <w:tcW w:w="4012" w:type="dxa"/>
            <w:tcMar>
              <w:top w:w="100" w:type="dxa"/>
              <w:left w:w="100" w:type="dxa"/>
              <w:bottom w:w="100" w:type="dxa"/>
              <w:right w:w="100" w:type="dxa"/>
            </w:tcMar>
          </w:tcPr>
          <w:p w14:paraId="1DEAF603"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Stowarzyszenie Otwarte Drzwi</w:t>
            </w:r>
            <w:r w:rsidRPr="00987B31">
              <w:rPr>
                <w:rFonts w:asciiTheme="minorHAnsi" w:hAnsiTheme="minorHAnsi" w:cstheme="minorHAnsi"/>
              </w:rPr>
              <w:br/>
              <w:t>Agencja Zatrudnienia</w:t>
            </w:r>
          </w:p>
          <w:p w14:paraId="59ECA23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p>
        </w:tc>
        <w:tc>
          <w:tcPr>
            <w:tcW w:w="2025" w:type="dxa"/>
            <w:tcMar>
              <w:top w:w="100" w:type="dxa"/>
              <w:left w:w="100" w:type="dxa"/>
              <w:bottom w:w="100" w:type="dxa"/>
              <w:right w:w="100" w:type="dxa"/>
            </w:tcMar>
          </w:tcPr>
          <w:p w14:paraId="6618CD22"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ul. Targowa 82</w:t>
            </w:r>
          </w:p>
          <w:p w14:paraId="60827C6C"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03-448 Warszawa</w:t>
            </w:r>
          </w:p>
        </w:tc>
        <w:tc>
          <w:tcPr>
            <w:tcW w:w="2070" w:type="dxa"/>
            <w:tcMar>
              <w:top w:w="100" w:type="dxa"/>
              <w:left w:w="100" w:type="dxa"/>
              <w:bottom w:w="100" w:type="dxa"/>
              <w:right w:w="100" w:type="dxa"/>
            </w:tcMar>
          </w:tcPr>
          <w:p w14:paraId="08EC2ABB" w14:textId="77777777" w:rsidR="00987B31" w:rsidRPr="00987B31" w:rsidRDefault="001B3D39" w:rsidP="00987B31">
            <w:pPr>
              <w:widowControl w:val="0"/>
              <w:pBdr>
                <w:top w:val="nil"/>
                <w:left w:val="nil"/>
                <w:bottom w:val="nil"/>
                <w:right w:val="nil"/>
                <w:between w:val="nil"/>
              </w:pBdr>
              <w:spacing w:after="0" w:line="240" w:lineRule="auto"/>
              <w:rPr>
                <w:rFonts w:asciiTheme="minorHAnsi" w:hAnsiTheme="minorHAnsi" w:cstheme="minorHAnsi"/>
              </w:rPr>
            </w:pPr>
            <w:hyperlink r:id="rId41">
              <w:r w:rsidR="00987B31" w:rsidRPr="00987B31">
                <w:rPr>
                  <w:rFonts w:asciiTheme="minorHAnsi" w:hAnsiTheme="minorHAnsi" w:cstheme="minorHAnsi"/>
                  <w:highlight w:val="white"/>
                  <w:u w:val="single"/>
                </w:rPr>
                <w:t>stowarzyszenie@otwartedrzwi.pl</w:t>
              </w:r>
            </w:hyperlink>
            <w:r w:rsidR="00987B31" w:rsidRPr="00987B31">
              <w:rPr>
                <w:rFonts w:asciiTheme="minorHAnsi" w:hAnsiTheme="minorHAnsi" w:cstheme="minorHAnsi"/>
                <w:highlight w:val="white"/>
              </w:rPr>
              <w:t xml:space="preserve"> </w:t>
            </w:r>
          </w:p>
        </w:tc>
        <w:tc>
          <w:tcPr>
            <w:tcW w:w="1620" w:type="dxa"/>
            <w:tcMar>
              <w:top w:w="100" w:type="dxa"/>
              <w:left w:w="100" w:type="dxa"/>
              <w:bottom w:w="100" w:type="dxa"/>
              <w:right w:w="100" w:type="dxa"/>
            </w:tcMar>
          </w:tcPr>
          <w:p w14:paraId="67300632"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color w:val="222222"/>
                <w:highlight w:val="white"/>
              </w:rPr>
              <w:t>22 619 85 01</w:t>
            </w:r>
          </w:p>
        </w:tc>
      </w:tr>
      <w:tr w:rsidR="00987B31" w:rsidRPr="00987B31" w14:paraId="221ABC59" w14:textId="77777777" w:rsidTr="00987B31">
        <w:tc>
          <w:tcPr>
            <w:tcW w:w="568" w:type="dxa"/>
            <w:shd w:val="clear" w:color="auto" w:fill="auto"/>
            <w:tcMar>
              <w:top w:w="100" w:type="dxa"/>
              <w:left w:w="100" w:type="dxa"/>
              <w:bottom w:w="100" w:type="dxa"/>
              <w:right w:w="100" w:type="dxa"/>
            </w:tcMar>
          </w:tcPr>
          <w:p w14:paraId="6F100791"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10</w:t>
            </w:r>
          </w:p>
        </w:tc>
        <w:tc>
          <w:tcPr>
            <w:tcW w:w="4012" w:type="dxa"/>
            <w:tcMar>
              <w:top w:w="100" w:type="dxa"/>
              <w:left w:w="100" w:type="dxa"/>
              <w:bottom w:w="100" w:type="dxa"/>
              <w:right w:w="100" w:type="dxa"/>
            </w:tcMar>
          </w:tcPr>
          <w:p w14:paraId="54FF49D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Fundacja Szansa dla Niewidomych</w:t>
            </w:r>
          </w:p>
        </w:tc>
        <w:tc>
          <w:tcPr>
            <w:tcW w:w="2025" w:type="dxa"/>
            <w:tcMar>
              <w:top w:w="100" w:type="dxa"/>
              <w:left w:w="100" w:type="dxa"/>
              <w:bottom w:w="100" w:type="dxa"/>
              <w:right w:w="100" w:type="dxa"/>
            </w:tcMar>
          </w:tcPr>
          <w:p w14:paraId="60C0F38E"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highlight w:val="white"/>
              </w:rPr>
            </w:pPr>
            <w:r w:rsidRPr="00987B31">
              <w:rPr>
                <w:rFonts w:asciiTheme="minorHAnsi" w:hAnsiTheme="minorHAnsi" w:cstheme="minorHAnsi"/>
                <w:highlight w:val="white"/>
              </w:rPr>
              <w:t>Chlubna 88</w:t>
            </w:r>
          </w:p>
          <w:p w14:paraId="654C73BD"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highlight w:val="white"/>
              </w:rPr>
            </w:pPr>
            <w:r w:rsidRPr="00987B31">
              <w:rPr>
                <w:rFonts w:asciiTheme="minorHAnsi" w:hAnsiTheme="minorHAnsi" w:cstheme="minorHAnsi"/>
                <w:highlight w:val="white"/>
              </w:rPr>
              <w:t>03-051 Warszawa</w:t>
            </w:r>
          </w:p>
        </w:tc>
        <w:tc>
          <w:tcPr>
            <w:tcW w:w="2070" w:type="dxa"/>
            <w:tcMar>
              <w:top w:w="100" w:type="dxa"/>
              <w:left w:w="100" w:type="dxa"/>
              <w:bottom w:w="100" w:type="dxa"/>
              <w:right w:w="100" w:type="dxa"/>
            </w:tcMar>
          </w:tcPr>
          <w:p w14:paraId="4100FBBE" w14:textId="77777777" w:rsidR="00987B31" w:rsidRPr="00987B31" w:rsidRDefault="001B3D39" w:rsidP="00987B31">
            <w:pPr>
              <w:widowControl w:val="0"/>
              <w:pBdr>
                <w:top w:val="nil"/>
                <w:left w:val="nil"/>
                <w:bottom w:val="nil"/>
                <w:right w:val="nil"/>
                <w:between w:val="nil"/>
              </w:pBdr>
              <w:spacing w:after="0" w:line="240" w:lineRule="auto"/>
              <w:rPr>
                <w:rFonts w:asciiTheme="minorHAnsi" w:hAnsiTheme="minorHAnsi" w:cstheme="minorHAnsi"/>
              </w:rPr>
            </w:pPr>
            <w:hyperlink r:id="rId42">
              <w:r w:rsidR="00987B31" w:rsidRPr="00987B31">
                <w:rPr>
                  <w:rFonts w:asciiTheme="minorHAnsi" w:hAnsiTheme="minorHAnsi" w:cstheme="minorHAnsi"/>
                  <w:highlight w:val="white"/>
                  <w:u w:val="single"/>
                </w:rPr>
                <w:t>szansa@szansadlaniewidomych.org</w:t>
              </w:r>
            </w:hyperlink>
            <w:r w:rsidR="00987B31" w:rsidRPr="00987B31">
              <w:rPr>
                <w:rFonts w:asciiTheme="minorHAnsi" w:hAnsiTheme="minorHAnsi" w:cstheme="minorHAnsi"/>
                <w:highlight w:val="white"/>
              </w:rPr>
              <w:t xml:space="preserve"> </w:t>
            </w:r>
          </w:p>
        </w:tc>
        <w:tc>
          <w:tcPr>
            <w:tcW w:w="1620" w:type="dxa"/>
            <w:tcMar>
              <w:top w:w="100" w:type="dxa"/>
              <w:left w:w="100" w:type="dxa"/>
              <w:bottom w:w="100" w:type="dxa"/>
              <w:right w:w="100" w:type="dxa"/>
            </w:tcMar>
          </w:tcPr>
          <w:p w14:paraId="5DC678F2"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color w:val="222222"/>
                <w:highlight w:val="white"/>
              </w:rPr>
              <w:t>22 51 010 99</w:t>
            </w:r>
          </w:p>
        </w:tc>
      </w:tr>
      <w:tr w:rsidR="00987B31" w:rsidRPr="00987B31" w14:paraId="01BBEDD8" w14:textId="77777777" w:rsidTr="00987B31">
        <w:tc>
          <w:tcPr>
            <w:tcW w:w="568" w:type="dxa"/>
            <w:shd w:val="clear" w:color="auto" w:fill="auto"/>
            <w:tcMar>
              <w:top w:w="100" w:type="dxa"/>
              <w:left w:w="100" w:type="dxa"/>
              <w:bottom w:w="100" w:type="dxa"/>
              <w:right w:w="100" w:type="dxa"/>
            </w:tcMar>
          </w:tcPr>
          <w:p w14:paraId="76B87367"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11</w:t>
            </w:r>
          </w:p>
        </w:tc>
        <w:tc>
          <w:tcPr>
            <w:tcW w:w="4012" w:type="dxa"/>
            <w:tcMar>
              <w:top w:w="100" w:type="dxa"/>
              <w:left w:w="100" w:type="dxa"/>
              <w:bottom w:w="100" w:type="dxa"/>
              <w:right w:w="100" w:type="dxa"/>
            </w:tcMar>
          </w:tcPr>
          <w:p w14:paraId="1D3024CA"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Fundacja Aktywnej Rehabilitacji "FAR"</w:t>
            </w:r>
          </w:p>
        </w:tc>
        <w:tc>
          <w:tcPr>
            <w:tcW w:w="2025" w:type="dxa"/>
            <w:tcMar>
              <w:top w:w="100" w:type="dxa"/>
              <w:left w:w="100" w:type="dxa"/>
              <w:bottom w:w="100" w:type="dxa"/>
              <w:right w:w="100" w:type="dxa"/>
            </w:tcMar>
          </w:tcPr>
          <w:p w14:paraId="5B00224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highlight w:val="white"/>
              </w:rPr>
            </w:pPr>
            <w:r w:rsidRPr="00987B31">
              <w:rPr>
                <w:rFonts w:asciiTheme="minorHAnsi" w:hAnsiTheme="minorHAnsi" w:cstheme="minorHAnsi"/>
                <w:highlight w:val="white"/>
              </w:rPr>
              <w:t>Łowicka 19</w:t>
            </w:r>
          </w:p>
          <w:p w14:paraId="2F30409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highlight w:val="white"/>
              </w:rPr>
            </w:pPr>
            <w:r w:rsidRPr="00987B31">
              <w:rPr>
                <w:rFonts w:asciiTheme="minorHAnsi" w:hAnsiTheme="minorHAnsi" w:cstheme="minorHAnsi"/>
                <w:highlight w:val="white"/>
              </w:rPr>
              <w:t>02-574 Warszawa</w:t>
            </w:r>
          </w:p>
        </w:tc>
        <w:tc>
          <w:tcPr>
            <w:tcW w:w="2070" w:type="dxa"/>
            <w:tcMar>
              <w:top w:w="100" w:type="dxa"/>
              <w:left w:w="100" w:type="dxa"/>
              <w:bottom w:w="100" w:type="dxa"/>
              <w:right w:w="100" w:type="dxa"/>
            </w:tcMar>
          </w:tcPr>
          <w:p w14:paraId="692B5E56" w14:textId="77777777" w:rsidR="00987B31" w:rsidRPr="00987B31" w:rsidRDefault="001B3D39" w:rsidP="00987B31">
            <w:pPr>
              <w:widowControl w:val="0"/>
              <w:pBdr>
                <w:top w:val="nil"/>
                <w:left w:val="nil"/>
                <w:bottom w:val="nil"/>
                <w:right w:val="nil"/>
                <w:between w:val="nil"/>
              </w:pBdr>
              <w:spacing w:after="0" w:line="240" w:lineRule="auto"/>
              <w:rPr>
                <w:rFonts w:asciiTheme="minorHAnsi" w:hAnsiTheme="minorHAnsi" w:cstheme="minorHAnsi"/>
              </w:rPr>
            </w:pPr>
            <w:hyperlink r:id="rId43">
              <w:r w:rsidR="00987B31" w:rsidRPr="00987B31">
                <w:rPr>
                  <w:rFonts w:asciiTheme="minorHAnsi" w:hAnsiTheme="minorHAnsi" w:cstheme="minorHAnsi"/>
                  <w:highlight w:val="white"/>
                  <w:u w:val="single"/>
                </w:rPr>
                <w:t>info@far.org.pl</w:t>
              </w:r>
            </w:hyperlink>
            <w:r w:rsidR="00987B31" w:rsidRPr="00987B31">
              <w:rPr>
                <w:rFonts w:asciiTheme="minorHAnsi" w:hAnsiTheme="minorHAnsi" w:cstheme="minorHAnsi"/>
                <w:highlight w:val="white"/>
              </w:rPr>
              <w:t xml:space="preserve"> </w:t>
            </w:r>
          </w:p>
        </w:tc>
        <w:tc>
          <w:tcPr>
            <w:tcW w:w="1620" w:type="dxa"/>
            <w:tcMar>
              <w:top w:w="100" w:type="dxa"/>
              <w:left w:w="100" w:type="dxa"/>
              <w:bottom w:w="100" w:type="dxa"/>
              <w:right w:w="100" w:type="dxa"/>
            </w:tcMar>
          </w:tcPr>
          <w:p w14:paraId="3FCEF5E3"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color w:val="222222"/>
                <w:highlight w:val="white"/>
              </w:rPr>
              <w:t>22 651 88 02</w:t>
            </w:r>
          </w:p>
        </w:tc>
      </w:tr>
      <w:tr w:rsidR="00987B31" w:rsidRPr="00987B31" w14:paraId="7205E22A" w14:textId="77777777" w:rsidTr="00987B31">
        <w:tc>
          <w:tcPr>
            <w:tcW w:w="568" w:type="dxa"/>
            <w:shd w:val="clear" w:color="auto" w:fill="auto"/>
            <w:tcMar>
              <w:top w:w="100" w:type="dxa"/>
              <w:left w:w="100" w:type="dxa"/>
              <w:bottom w:w="100" w:type="dxa"/>
              <w:right w:w="100" w:type="dxa"/>
            </w:tcMar>
          </w:tcPr>
          <w:p w14:paraId="21A02BE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lastRenderedPageBreak/>
              <w:t>12</w:t>
            </w:r>
          </w:p>
        </w:tc>
        <w:tc>
          <w:tcPr>
            <w:tcW w:w="4012" w:type="dxa"/>
            <w:tcMar>
              <w:top w:w="100" w:type="dxa"/>
              <w:left w:w="100" w:type="dxa"/>
              <w:bottom w:w="100" w:type="dxa"/>
              <w:right w:w="100" w:type="dxa"/>
            </w:tcMar>
          </w:tcPr>
          <w:p w14:paraId="18C1B5E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color w:val="222222"/>
                <w:highlight w:val="white"/>
              </w:rPr>
              <w:t>Fundacja Polskich Niewidomych i Słabowidzących "Trakt"</w:t>
            </w:r>
          </w:p>
        </w:tc>
        <w:tc>
          <w:tcPr>
            <w:tcW w:w="2025" w:type="dxa"/>
            <w:tcMar>
              <w:top w:w="100" w:type="dxa"/>
              <w:left w:w="100" w:type="dxa"/>
              <w:bottom w:w="100" w:type="dxa"/>
              <w:right w:w="100" w:type="dxa"/>
            </w:tcMar>
          </w:tcPr>
          <w:p w14:paraId="5A6C6676"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color w:val="222222"/>
                <w:highlight w:val="white"/>
              </w:rPr>
              <w:t>ul. Wilcza 70 lok. 40,</w:t>
            </w:r>
            <w:r w:rsidRPr="00987B31">
              <w:rPr>
                <w:rFonts w:asciiTheme="minorHAnsi" w:hAnsiTheme="minorHAnsi" w:cstheme="minorHAnsi"/>
                <w:color w:val="222222"/>
                <w:highlight w:val="white"/>
              </w:rPr>
              <w:br/>
              <w:t>00-670 Warszawa</w:t>
            </w:r>
          </w:p>
        </w:tc>
        <w:tc>
          <w:tcPr>
            <w:tcW w:w="2070" w:type="dxa"/>
            <w:tcMar>
              <w:top w:w="100" w:type="dxa"/>
              <w:left w:w="100" w:type="dxa"/>
              <w:bottom w:w="100" w:type="dxa"/>
              <w:right w:w="100" w:type="dxa"/>
            </w:tcMar>
          </w:tcPr>
          <w:p w14:paraId="0BA3AD43" w14:textId="77777777" w:rsidR="00987B31" w:rsidRPr="00987B31" w:rsidRDefault="001B3D39" w:rsidP="00987B31">
            <w:pPr>
              <w:widowControl w:val="0"/>
              <w:pBdr>
                <w:top w:val="nil"/>
                <w:left w:val="nil"/>
                <w:bottom w:val="nil"/>
                <w:right w:val="nil"/>
                <w:between w:val="nil"/>
              </w:pBdr>
              <w:spacing w:after="0" w:line="240" w:lineRule="auto"/>
              <w:rPr>
                <w:rFonts w:asciiTheme="minorHAnsi" w:hAnsiTheme="minorHAnsi" w:cstheme="minorHAnsi"/>
                <w:highlight w:val="white"/>
              </w:rPr>
            </w:pPr>
            <w:hyperlink r:id="rId44">
              <w:r w:rsidR="00987B31" w:rsidRPr="00987B31">
                <w:rPr>
                  <w:rFonts w:asciiTheme="minorHAnsi" w:hAnsiTheme="minorHAnsi" w:cstheme="minorHAnsi"/>
                  <w:highlight w:val="white"/>
                  <w:u w:val="single"/>
                </w:rPr>
                <w:t>prezes@trakt.org.pl</w:t>
              </w:r>
            </w:hyperlink>
          </w:p>
          <w:p w14:paraId="213AA880"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color w:val="1155CC"/>
                <w:highlight w:val="white"/>
              </w:rPr>
            </w:pPr>
          </w:p>
        </w:tc>
        <w:tc>
          <w:tcPr>
            <w:tcW w:w="1620" w:type="dxa"/>
            <w:tcMar>
              <w:top w:w="100" w:type="dxa"/>
              <w:left w:w="100" w:type="dxa"/>
              <w:bottom w:w="100" w:type="dxa"/>
              <w:right w:w="100" w:type="dxa"/>
            </w:tcMar>
          </w:tcPr>
          <w:p w14:paraId="625F0313"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color w:val="222222"/>
                <w:highlight w:val="white"/>
              </w:rPr>
              <w:t>606 75 75 85</w:t>
            </w:r>
          </w:p>
        </w:tc>
      </w:tr>
      <w:tr w:rsidR="00987B31" w:rsidRPr="00987B31" w14:paraId="348DE74A" w14:textId="77777777" w:rsidTr="00987B31">
        <w:tc>
          <w:tcPr>
            <w:tcW w:w="568" w:type="dxa"/>
            <w:shd w:val="clear" w:color="auto" w:fill="auto"/>
            <w:tcMar>
              <w:top w:w="100" w:type="dxa"/>
              <w:left w:w="100" w:type="dxa"/>
              <w:bottom w:w="100" w:type="dxa"/>
              <w:right w:w="100" w:type="dxa"/>
            </w:tcMar>
          </w:tcPr>
          <w:p w14:paraId="66C26588"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13</w:t>
            </w:r>
          </w:p>
        </w:tc>
        <w:tc>
          <w:tcPr>
            <w:tcW w:w="4012" w:type="dxa"/>
            <w:tcMar>
              <w:top w:w="100" w:type="dxa"/>
              <w:left w:w="100" w:type="dxa"/>
              <w:bottom w:w="100" w:type="dxa"/>
              <w:right w:w="100" w:type="dxa"/>
            </w:tcMar>
          </w:tcPr>
          <w:p w14:paraId="4ABE116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Szpital Wolski im. dr Anny Gostyńskiej Samodzielny Publiczny Zakład Opieki Zdrowotnej</w:t>
            </w:r>
            <w:r w:rsidRPr="00987B31">
              <w:rPr>
                <w:rFonts w:asciiTheme="minorHAnsi" w:hAnsiTheme="minorHAnsi" w:cstheme="minorHAnsi"/>
              </w:rPr>
              <w:br/>
              <w:t>Projekt „Warszawski Zintegrowany System Leczenia i Wspierania Osób z Zaburzeniami Psychicznymi – testowanie i wdrażanie”</w:t>
            </w:r>
          </w:p>
        </w:tc>
        <w:tc>
          <w:tcPr>
            <w:tcW w:w="2025" w:type="dxa"/>
            <w:tcMar>
              <w:top w:w="100" w:type="dxa"/>
              <w:left w:w="100" w:type="dxa"/>
              <w:bottom w:w="100" w:type="dxa"/>
              <w:right w:w="100" w:type="dxa"/>
            </w:tcMar>
          </w:tcPr>
          <w:p w14:paraId="78AEBE6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ul. Kasprzaka 17,</w:t>
            </w:r>
          </w:p>
          <w:p w14:paraId="62CBB71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01-211 Warszawa</w:t>
            </w:r>
          </w:p>
        </w:tc>
        <w:tc>
          <w:tcPr>
            <w:tcW w:w="2070" w:type="dxa"/>
            <w:tcMar>
              <w:top w:w="100" w:type="dxa"/>
              <w:left w:w="100" w:type="dxa"/>
              <w:bottom w:w="100" w:type="dxa"/>
              <w:right w:w="100" w:type="dxa"/>
            </w:tcMar>
          </w:tcPr>
          <w:p w14:paraId="3C3C757A"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Bartosz Józefowicz- doradca zawodowy:</w:t>
            </w:r>
          </w:p>
          <w:p w14:paraId="7673AE05" w14:textId="77777777" w:rsidR="00987B31" w:rsidRPr="00987B31" w:rsidRDefault="001B3D39" w:rsidP="00987B31">
            <w:pPr>
              <w:widowControl w:val="0"/>
              <w:pBdr>
                <w:top w:val="nil"/>
                <w:left w:val="nil"/>
                <w:bottom w:val="nil"/>
                <w:right w:val="nil"/>
                <w:between w:val="nil"/>
              </w:pBdr>
              <w:spacing w:after="0" w:line="240" w:lineRule="auto"/>
              <w:rPr>
                <w:rFonts w:asciiTheme="minorHAnsi" w:hAnsiTheme="minorHAnsi" w:cstheme="minorHAnsi"/>
              </w:rPr>
            </w:pPr>
            <w:hyperlink r:id="rId45">
              <w:r w:rsidR="00987B31" w:rsidRPr="00987B31">
                <w:rPr>
                  <w:rFonts w:asciiTheme="minorHAnsi" w:hAnsiTheme="minorHAnsi" w:cstheme="minorHAnsi"/>
                  <w:u w:val="single"/>
                </w:rPr>
                <w:t>bjozefowicz@wolski.med.pl</w:t>
              </w:r>
            </w:hyperlink>
          </w:p>
        </w:tc>
        <w:tc>
          <w:tcPr>
            <w:tcW w:w="1620" w:type="dxa"/>
            <w:tcMar>
              <w:top w:w="100" w:type="dxa"/>
              <w:left w:w="100" w:type="dxa"/>
              <w:bottom w:w="100" w:type="dxa"/>
              <w:right w:w="100" w:type="dxa"/>
            </w:tcMar>
          </w:tcPr>
          <w:p w14:paraId="4EE7FAD0"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785 606 445</w:t>
            </w:r>
          </w:p>
        </w:tc>
      </w:tr>
    </w:tbl>
    <w:p w14:paraId="42EEC0AC" w14:textId="77777777" w:rsidR="00F57872" w:rsidRDefault="00F57872" w:rsidP="00987B31">
      <w:pPr>
        <w:pStyle w:val="Nagwek1"/>
        <w:rPr>
          <w:rFonts w:ascii="Verdana" w:eastAsia="MS Mincho" w:hAnsi="Verdana" w:cs="Times New Roman"/>
          <w:b w:val="0"/>
          <w:color w:val="auto"/>
          <w:sz w:val="20"/>
          <w:szCs w:val="24"/>
        </w:rPr>
      </w:pPr>
    </w:p>
    <w:p w14:paraId="5C626890" w14:textId="77777777" w:rsidR="00987B31" w:rsidRDefault="00987B31" w:rsidP="00987B31"/>
    <w:p w14:paraId="46525399" w14:textId="77777777" w:rsidR="00987B31" w:rsidRDefault="00987B31" w:rsidP="00987B31"/>
    <w:p w14:paraId="5F5DF503" w14:textId="77777777" w:rsidR="00987B31" w:rsidRDefault="00987B31" w:rsidP="00987B31"/>
    <w:p w14:paraId="328D6B87" w14:textId="77777777" w:rsidR="00987B31" w:rsidRDefault="00987B31" w:rsidP="00987B31"/>
    <w:p w14:paraId="7662E20C" w14:textId="77777777" w:rsidR="00987B31" w:rsidRDefault="00987B31" w:rsidP="00987B31"/>
    <w:p w14:paraId="4A86D58D" w14:textId="77777777" w:rsidR="00987B31" w:rsidRDefault="00987B31" w:rsidP="00987B31"/>
    <w:p w14:paraId="31BB7158" w14:textId="77777777" w:rsidR="00987B31" w:rsidRDefault="00987B31" w:rsidP="00987B31"/>
    <w:p w14:paraId="7EF7FEC1" w14:textId="77777777" w:rsidR="00987B31" w:rsidRDefault="00987B31" w:rsidP="00987B31"/>
    <w:p w14:paraId="0AF51E63" w14:textId="77777777" w:rsidR="00987B31" w:rsidRDefault="00987B31" w:rsidP="00987B31"/>
    <w:p w14:paraId="789B8192" w14:textId="77777777" w:rsidR="00987B31" w:rsidRDefault="00987B31" w:rsidP="00987B31"/>
    <w:p w14:paraId="00C6B46E" w14:textId="77777777" w:rsidR="00987B31" w:rsidRDefault="00987B31" w:rsidP="00987B31"/>
    <w:p w14:paraId="62049323" w14:textId="77777777" w:rsidR="00987B31" w:rsidRDefault="00987B31" w:rsidP="00987B31"/>
    <w:p w14:paraId="648D81E0" w14:textId="77777777" w:rsidR="00987B31" w:rsidRDefault="00987B31" w:rsidP="00987B31"/>
    <w:p w14:paraId="23BC63B7" w14:textId="77777777" w:rsidR="00987B31" w:rsidRDefault="00987B31" w:rsidP="00987B31"/>
    <w:p w14:paraId="0D4A2831" w14:textId="77777777" w:rsidR="00987B31" w:rsidRDefault="00987B31" w:rsidP="00987B31"/>
    <w:p w14:paraId="70F4A8EE" w14:textId="77777777" w:rsidR="00987B31" w:rsidRDefault="00987B31" w:rsidP="00987B31"/>
    <w:p w14:paraId="75019716" w14:textId="77777777" w:rsidR="00987B31" w:rsidRDefault="00987B31" w:rsidP="00987B31"/>
    <w:p w14:paraId="590E2518" w14:textId="77777777" w:rsidR="00987B31" w:rsidRPr="00987B31" w:rsidRDefault="00987B31" w:rsidP="00987B31"/>
    <w:p w14:paraId="0EB1FE89" w14:textId="77777777" w:rsidR="00987B31" w:rsidRPr="00987B31" w:rsidRDefault="00F57872" w:rsidP="00987B31">
      <w:pPr>
        <w:pStyle w:val="Nagwek1"/>
      </w:pPr>
      <w:bookmarkStart w:id="99" w:name="_Toc4077343"/>
      <w:r w:rsidRPr="00987B31">
        <w:lastRenderedPageBreak/>
        <w:t>Załącznik nr 3</w:t>
      </w:r>
      <w:r w:rsidR="009D6BE5">
        <w:t xml:space="preserve"> </w:t>
      </w:r>
      <w:r w:rsidRPr="00987B31">
        <w:t xml:space="preserve">- </w:t>
      </w:r>
      <w:r w:rsidR="00987B31" w:rsidRPr="00987B31">
        <w:t xml:space="preserve">Lista uczelnianych biur karier z obszaru Warszawy </w:t>
      </w:r>
      <w:r w:rsidR="00987B31">
        <w:br/>
        <w:t>i</w:t>
      </w:r>
      <w:r w:rsidR="00987B31" w:rsidRPr="00987B31">
        <w:t xml:space="preserve"> województwa mazowieckiego</w:t>
      </w:r>
      <w:bookmarkEnd w:id="99"/>
    </w:p>
    <w:p w14:paraId="5D7E8810" w14:textId="77777777" w:rsidR="00987B31" w:rsidRPr="002758DB" w:rsidRDefault="00987B31" w:rsidP="00987B31">
      <w:pPr>
        <w:rPr>
          <w:rFonts w:ascii="Arial" w:hAnsi="Arial" w:cs="Arial"/>
          <w:sz w:val="20"/>
          <w:szCs w:val="20"/>
        </w:rPr>
      </w:pPr>
    </w:p>
    <w:tbl>
      <w:tblPr>
        <w:tblW w:w="10172" w:type="dxa"/>
        <w:tblInd w:w="132"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ayout w:type="fixed"/>
        <w:tblLook w:val="0600" w:firstRow="0" w:lastRow="0" w:firstColumn="0" w:lastColumn="0" w:noHBand="1" w:noVBand="1"/>
      </w:tblPr>
      <w:tblGrid>
        <w:gridCol w:w="495"/>
        <w:gridCol w:w="3332"/>
        <w:gridCol w:w="2445"/>
        <w:gridCol w:w="1500"/>
        <w:gridCol w:w="2400"/>
      </w:tblGrid>
      <w:tr w:rsidR="00987B31" w:rsidRPr="00987B31" w14:paraId="7F9C2E63" w14:textId="77777777" w:rsidTr="00987B31">
        <w:trPr>
          <w:trHeight w:val="420"/>
        </w:trPr>
        <w:tc>
          <w:tcPr>
            <w:tcW w:w="10172" w:type="dxa"/>
            <w:gridSpan w:val="5"/>
            <w:shd w:val="clear" w:color="auto" w:fill="DEEAF6" w:themeFill="accent1" w:themeFillTint="33"/>
            <w:tcMar>
              <w:top w:w="100" w:type="dxa"/>
              <w:left w:w="100" w:type="dxa"/>
              <w:bottom w:w="100" w:type="dxa"/>
              <w:right w:w="100" w:type="dxa"/>
            </w:tcMar>
          </w:tcPr>
          <w:p w14:paraId="5A36B3CA" w14:textId="77777777" w:rsidR="00987B31" w:rsidRPr="00987B31" w:rsidRDefault="00987B31" w:rsidP="00987B31">
            <w:pPr>
              <w:widowControl w:val="0"/>
              <w:pBdr>
                <w:top w:val="nil"/>
                <w:left w:val="nil"/>
                <w:bottom w:val="nil"/>
                <w:right w:val="nil"/>
                <w:between w:val="nil"/>
              </w:pBdr>
              <w:shd w:val="clear" w:color="auto" w:fill="DEEAF6" w:themeFill="accent1" w:themeFillTint="33"/>
              <w:spacing w:after="0" w:line="240" w:lineRule="auto"/>
              <w:jc w:val="center"/>
              <w:rPr>
                <w:rFonts w:asciiTheme="minorHAnsi" w:hAnsiTheme="minorHAnsi" w:cstheme="minorHAnsi"/>
                <w:b/>
              </w:rPr>
            </w:pPr>
            <w:r w:rsidRPr="00987B31">
              <w:rPr>
                <w:rFonts w:asciiTheme="minorHAnsi" w:hAnsiTheme="minorHAnsi" w:cstheme="minorHAnsi"/>
                <w:b/>
              </w:rPr>
              <w:t>Szkoły wyższe w Warszawie</w:t>
            </w:r>
          </w:p>
        </w:tc>
      </w:tr>
      <w:tr w:rsidR="00987B31" w:rsidRPr="00987B31" w14:paraId="3734BC05" w14:textId="77777777" w:rsidTr="00987B31">
        <w:trPr>
          <w:trHeight w:val="413"/>
        </w:trPr>
        <w:tc>
          <w:tcPr>
            <w:tcW w:w="495" w:type="dxa"/>
            <w:shd w:val="clear" w:color="auto" w:fill="auto"/>
            <w:tcMar>
              <w:top w:w="100" w:type="dxa"/>
              <w:left w:w="100" w:type="dxa"/>
              <w:bottom w:w="100" w:type="dxa"/>
              <w:right w:w="100" w:type="dxa"/>
            </w:tcMar>
          </w:tcPr>
          <w:p w14:paraId="25AC7C4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b/>
              </w:rPr>
            </w:pPr>
            <w:r w:rsidRPr="00987B31">
              <w:rPr>
                <w:rFonts w:asciiTheme="minorHAnsi" w:hAnsiTheme="minorHAnsi" w:cstheme="minorHAnsi"/>
                <w:b/>
              </w:rPr>
              <w:t>lp.</w:t>
            </w:r>
          </w:p>
        </w:tc>
        <w:tc>
          <w:tcPr>
            <w:tcW w:w="3332" w:type="dxa"/>
            <w:shd w:val="clear" w:color="auto" w:fill="auto"/>
            <w:tcMar>
              <w:top w:w="100" w:type="dxa"/>
              <w:left w:w="100" w:type="dxa"/>
              <w:bottom w:w="100" w:type="dxa"/>
              <w:right w:w="100" w:type="dxa"/>
            </w:tcMar>
          </w:tcPr>
          <w:p w14:paraId="6528BAC8"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b/>
              </w:rPr>
            </w:pPr>
            <w:r w:rsidRPr="00987B31">
              <w:rPr>
                <w:rFonts w:asciiTheme="minorHAnsi" w:hAnsiTheme="minorHAnsi" w:cstheme="minorHAnsi"/>
                <w:b/>
              </w:rPr>
              <w:t>Nazwa</w:t>
            </w:r>
          </w:p>
        </w:tc>
        <w:tc>
          <w:tcPr>
            <w:tcW w:w="2445" w:type="dxa"/>
            <w:shd w:val="clear" w:color="auto" w:fill="auto"/>
            <w:tcMar>
              <w:top w:w="100" w:type="dxa"/>
              <w:left w:w="100" w:type="dxa"/>
              <w:bottom w:w="100" w:type="dxa"/>
              <w:right w:w="100" w:type="dxa"/>
            </w:tcMar>
          </w:tcPr>
          <w:p w14:paraId="669288AF"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b/>
              </w:rPr>
            </w:pPr>
            <w:r w:rsidRPr="00987B31">
              <w:rPr>
                <w:rFonts w:asciiTheme="minorHAnsi" w:hAnsiTheme="minorHAnsi" w:cstheme="minorHAnsi"/>
                <w:b/>
              </w:rPr>
              <w:t>adres e-mail</w:t>
            </w:r>
          </w:p>
        </w:tc>
        <w:tc>
          <w:tcPr>
            <w:tcW w:w="1500" w:type="dxa"/>
            <w:shd w:val="clear" w:color="auto" w:fill="auto"/>
            <w:tcMar>
              <w:top w:w="100" w:type="dxa"/>
              <w:left w:w="100" w:type="dxa"/>
              <w:bottom w:w="100" w:type="dxa"/>
              <w:right w:w="100" w:type="dxa"/>
            </w:tcMar>
          </w:tcPr>
          <w:p w14:paraId="1E928F5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b/>
              </w:rPr>
            </w:pPr>
            <w:r w:rsidRPr="00987B31">
              <w:rPr>
                <w:rFonts w:asciiTheme="minorHAnsi" w:hAnsiTheme="minorHAnsi" w:cstheme="minorHAnsi"/>
                <w:b/>
              </w:rPr>
              <w:t>telefon</w:t>
            </w:r>
          </w:p>
        </w:tc>
        <w:tc>
          <w:tcPr>
            <w:tcW w:w="2400" w:type="dxa"/>
            <w:shd w:val="clear" w:color="auto" w:fill="auto"/>
            <w:tcMar>
              <w:top w:w="100" w:type="dxa"/>
              <w:left w:w="100" w:type="dxa"/>
              <w:bottom w:w="100" w:type="dxa"/>
              <w:right w:w="100" w:type="dxa"/>
            </w:tcMar>
          </w:tcPr>
          <w:p w14:paraId="779200C7"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b/>
              </w:rPr>
            </w:pPr>
            <w:r w:rsidRPr="00987B31">
              <w:rPr>
                <w:rFonts w:asciiTheme="minorHAnsi" w:hAnsiTheme="minorHAnsi" w:cstheme="minorHAnsi"/>
                <w:b/>
              </w:rPr>
              <w:t>uwagi</w:t>
            </w:r>
          </w:p>
        </w:tc>
      </w:tr>
      <w:tr w:rsidR="00987B31" w:rsidRPr="00987B31" w14:paraId="02F28F15" w14:textId="77777777" w:rsidTr="00987B31">
        <w:tc>
          <w:tcPr>
            <w:tcW w:w="495" w:type="dxa"/>
            <w:shd w:val="clear" w:color="auto" w:fill="auto"/>
            <w:tcMar>
              <w:top w:w="100" w:type="dxa"/>
              <w:left w:w="100" w:type="dxa"/>
              <w:bottom w:w="100" w:type="dxa"/>
              <w:right w:w="100" w:type="dxa"/>
            </w:tcMar>
          </w:tcPr>
          <w:p w14:paraId="7D1DCAAE"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w:t>
            </w:r>
          </w:p>
        </w:tc>
        <w:tc>
          <w:tcPr>
            <w:tcW w:w="3332" w:type="dxa"/>
            <w:shd w:val="clear" w:color="auto" w:fill="auto"/>
            <w:tcMar>
              <w:top w:w="100" w:type="dxa"/>
              <w:left w:w="100" w:type="dxa"/>
              <w:bottom w:w="100" w:type="dxa"/>
              <w:right w:w="100" w:type="dxa"/>
            </w:tcMar>
          </w:tcPr>
          <w:p w14:paraId="7AF55E42"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highlight w:val="white"/>
              </w:rPr>
            </w:pPr>
            <w:r w:rsidRPr="00987B31">
              <w:rPr>
                <w:rFonts w:asciiTheme="minorHAnsi" w:hAnsiTheme="minorHAnsi" w:cstheme="minorHAnsi"/>
                <w:b/>
                <w:highlight w:val="white"/>
              </w:rPr>
              <w:t>Akademia Leona Koźmińskiego</w:t>
            </w:r>
          </w:p>
          <w:p w14:paraId="322DFD4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highlight w:val="white"/>
              </w:rPr>
            </w:pPr>
            <w:r w:rsidRPr="00987B31">
              <w:rPr>
                <w:rFonts w:asciiTheme="minorHAnsi" w:hAnsiTheme="minorHAnsi" w:cstheme="minorHAnsi"/>
                <w:highlight w:val="white"/>
              </w:rPr>
              <w:t>Biuro Karier „Kuźnia"</w:t>
            </w:r>
          </w:p>
          <w:p w14:paraId="295AEEB4"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highlight w:val="white"/>
              </w:rPr>
            </w:pPr>
            <w:r w:rsidRPr="00987B31">
              <w:rPr>
                <w:rFonts w:asciiTheme="minorHAnsi" w:hAnsiTheme="minorHAnsi" w:cstheme="minorHAnsi"/>
                <w:highlight w:val="white"/>
              </w:rPr>
              <w:t>ul. Jagiellońska 57/59</w:t>
            </w:r>
          </w:p>
          <w:p w14:paraId="20843BA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highlight w:val="white"/>
              </w:rPr>
              <w:t>03-301 Warszawa</w:t>
            </w:r>
          </w:p>
        </w:tc>
        <w:tc>
          <w:tcPr>
            <w:tcW w:w="2445" w:type="dxa"/>
            <w:shd w:val="clear" w:color="auto" w:fill="auto"/>
            <w:tcMar>
              <w:top w:w="100" w:type="dxa"/>
              <w:left w:w="100" w:type="dxa"/>
              <w:bottom w:w="100" w:type="dxa"/>
              <w:right w:w="100" w:type="dxa"/>
            </w:tcMar>
          </w:tcPr>
          <w:p w14:paraId="0BF1E584" w14:textId="77777777" w:rsidR="00987B31" w:rsidRPr="00987B31" w:rsidRDefault="001B3D39" w:rsidP="00987B31">
            <w:pPr>
              <w:widowControl w:val="0"/>
              <w:spacing w:after="0" w:line="240" w:lineRule="auto"/>
              <w:rPr>
                <w:rFonts w:asciiTheme="minorHAnsi" w:hAnsiTheme="minorHAnsi" w:cstheme="minorHAnsi"/>
              </w:rPr>
            </w:pPr>
            <w:hyperlink r:id="rId46">
              <w:r w:rsidR="00987B31" w:rsidRPr="00987B31">
                <w:rPr>
                  <w:rFonts w:asciiTheme="minorHAnsi" w:hAnsiTheme="minorHAnsi" w:cstheme="minorHAnsi"/>
                  <w:highlight w:val="white"/>
                  <w:u w:val="single"/>
                </w:rPr>
                <w:t>kuznia@kozminski.edu.pl</w:t>
              </w:r>
            </w:hyperlink>
          </w:p>
        </w:tc>
        <w:tc>
          <w:tcPr>
            <w:tcW w:w="1500" w:type="dxa"/>
            <w:shd w:val="clear" w:color="auto" w:fill="auto"/>
            <w:tcMar>
              <w:top w:w="100" w:type="dxa"/>
              <w:left w:w="100" w:type="dxa"/>
              <w:bottom w:w="100" w:type="dxa"/>
              <w:right w:w="100" w:type="dxa"/>
            </w:tcMar>
          </w:tcPr>
          <w:p w14:paraId="59FEBCFD"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22 519 22 73</w:t>
            </w:r>
          </w:p>
        </w:tc>
        <w:tc>
          <w:tcPr>
            <w:tcW w:w="2400" w:type="dxa"/>
            <w:shd w:val="clear" w:color="auto" w:fill="auto"/>
            <w:tcMar>
              <w:top w:w="100" w:type="dxa"/>
              <w:left w:w="100" w:type="dxa"/>
              <w:bottom w:w="100" w:type="dxa"/>
              <w:right w:w="100" w:type="dxa"/>
            </w:tcMar>
          </w:tcPr>
          <w:p w14:paraId="1CA50D0E" w14:textId="77777777" w:rsidR="00987B31" w:rsidRPr="00987B31" w:rsidRDefault="00987B31" w:rsidP="00987B31">
            <w:pPr>
              <w:widowControl w:val="0"/>
              <w:spacing w:after="0" w:line="240" w:lineRule="auto"/>
              <w:rPr>
                <w:rFonts w:asciiTheme="minorHAnsi" w:hAnsiTheme="minorHAnsi" w:cstheme="minorHAnsi"/>
                <w:highlight w:val="white"/>
              </w:rPr>
            </w:pPr>
          </w:p>
        </w:tc>
      </w:tr>
      <w:tr w:rsidR="00987B31" w:rsidRPr="00987B31" w14:paraId="7AAC29F0" w14:textId="77777777" w:rsidTr="00987B31">
        <w:tc>
          <w:tcPr>
            <w:tcW w:w="495" w:type="dxa"/>
            <w:shd w:val="clear" w:color="auto" w:fill="auto"/>
            <w:tcMar>
              <w:top w:w="100" w:type="dxa"/>
              <w:left w:w="100" w:type="dxa"/>
              <w:bottom w:w="100" w:type="dxa"/>
              <w:right w:w="100" w:type="dxa"/>
            </w:tcMar>
          </w:tcPr>
          <w:p w14:paraId="2E67C690"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w:t>
            </w:r>
          </w:p>
        </w:tc>
        <w:tc>
          <w:tcPr>
            <w:tcW w:w="3332" w:type="dxa"/>
            <w:shd w:val="clear" w:color="auto" w:fill="auto"/>
            <w:tcMar>
              <w:top w:w="100" w:type="dxa"/>
              <w:left w:w="100" w:type="dxa"/>
              <w:bottom w:w="100" w:type="dxa"/>
              <w:right w:w="100" w:type="dxa"/>
            </w:tcMar>
          </w:tcPr>
          <w:p w14:paraId="5E39430D"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Akademia Pedagogiki Specjalnej im. Marii Grzegorzewskiej </w:t>
            </w:r>
          </w:p>
          <w:p w14:paraId="55CE382A"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ds. Osób Niepełnosprawnych i Karier Zawodowych</w:t>
            </w:r>
          </w:p>
          <w:p w14:paraId="634D996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 xml:space="preserve">ul. </w:t>
            </w:r>
            <w:proofErr w:type="spellStart"/>
            <w:r w:rsidRPr="00987B31">
              <w:rPr>
                <w:rFonts w:asciiTheme="minorHAnsi" w:hAnsiTheme="minorHAnsi" w:cstheme="minorHAnsi"/>
              </w:rPr>
              <w:t>Szczęśliwicka</w:t>
            </w:r>
            <w:proofErr w:type="spellEnd"/>
            <w:r w:rsidRPr="00987B31">
              <w:rPr>
                <w:rFonts w:asciiTheme="minorHAnsi" w:hAnsiTheme="minorHAnsi" w:cstheme="minorHAnsi"/>
              </w:rPr>
              <w:t xml:space="preserve"> 40</w:t>
            </w:r>
          </w:p>
          <w:p w14:paraId="330388DF"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02-353 Warszawa</w:t>
            </w:r>
          </w:p>
        </w:tc>
        <w:tc>
          <w:tcPr>
            <w:tcW w:w="2445" w:type="dxa"/>
            <w:shd w:val="clear" w:color="auto" w:fill="auto"/>
            <w:tcMar>
              <w:top w:w="100" w:type="dxa"/>
              <w:left w:w="100" w:type="dxa"/>
              <w:bottom w:w="100" w:type="dxa"/>
              <w:right w:w="100" w:type="dxa"/>
            </w:tcMar>
          </w:tcPr>
          <w:p w14:paraId="29A6952D"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p>
        </w:tc>
        <w:tc>
          <w:tcPr>
            <w:tcW w:w="1500" w:type="dxa"/>
            <w:shd w:val="clear" w:color="auto" w:fill="auto"/>
            <w:tcMar>
              <w:top w:w="100" w:type="dxa"/>
              <w:left w:w="100" w:type="dxa"/>
              <w:bottom w:w="100" w:type="dxa"/>
              <w:right w:w="100" w:type="dxa"/>
            </w:tcMar>
          </w:tcPr>
          <w:p w14:paraId="76B5A1B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22 589 36 00</w:t>
            </w:r>
          </w:p>
        </w:tc>
        <w:tc>
          <w:tcPr>
            <w:tcW w:w="2400" w:type="dxa"/>
            <w:shd w:val="clear" w:color="auto" w:fill="auto"/>
            <w:tcMar>
              <w:top w:w="100" w:type="dxa"/>
              <w:left w:w="100" w:type="dxa"/>
              <w:bottom w:w="100" w:type="dxa"/>
              <w:right w:w="100" w:type="dxa"/>
            </w:tcMar>
          </w:tcPr>
          <w:p w14:paraId="310A8097" w14:textId="77777777" w:rsidR="00987B31" w:rsidRPr="00987B31" w:rsidRDefault="001B3D39" w:rsidP="00987B31">
            <w:pPr>
              <w:widowControl w:val="0"/>
              <w:spacing w:after="0" w:line="240" w:lineRule="auto"/>
              <w:rPr>
                <w:rFonts w:asciiTheme="minorHAnsi" w:hAnsiTheme="minorHAnsi" w:cstheme="minorHAnsi"/>
              </w:rPr>
            </w:pPr>
            <w:hyperlink r:id="rId47">
              <w:r w:rsidR="00987B31" w:rsidRPr="00987B31">
                <w:rPr>
                  <w:rFonts w:asciiTheme="minorHAnsi" w:hAnsiTheme="minorHAnsi" w:cstheme="minorHAnsi"/>
                  <w:u w:val="single"/>
                </w:rPr>
                <w:t>http://www.praca.aps.edu.pl</w:t>
              </w:r>
            </w:hyperlink>
          </w:p>
          <w:p w14:paraId="7AF3EBDB"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konieczność rejestracji pracodawcy</w:t>
            </w:r>
          </w:p>
        </w:tc>
      </w:tr>
      <w:tr w:rsidR="00987B31" w:rsidRPr="00987B31" w14:paraId="72B4E98C" w14:textId="77777777" w:rsidTr="00987B31">
        <w:tc>
          <w:tcPr>
            <w:tcW w:w="495" w:type="dxa"/>
            <w:shd w:val="clear" w:color="auto" w:fill="auto"/>
            <w:tcMar>
              <w:top w:w="100" w:type="dxa"/>
              <w:left w:w="100" w:type="dxa"/>
              <w:bottom w:w="100" w:type="dxa"/>
              <w:right w:w="100" w:type="dxa"/>
            </w:tcMar>
          </w:tcPr>
          <w:p w14:paraId="39D1E648"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3</w:t>
            </w:r>
          </w:p>
        </w:tc>
        <w:tc>
          <w:tcPr>
            <w:tcW w:w="3332" w:type="dxa"/>
            <w:shd w:val="clear" w:color="auto" w:fill="auto"/>
            <w:tcMar>
              <w:top w:w="100" w:type="dxa"/>
              <w:left w:w="100" w:type="dxa"/>
              <w:bottom w:w="100" w:type="dxa"/>
              <w:right w:w="100" w:type="dxa"/>
            </w:tcMar>
          </w:tcPr>
          <w:p w14:paraId="447C2901"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Akademia Wychowania Fizycznego Józefa Piłsudskiego w Warszawie </w:t>
            </w:r>
          </w:p>
          <w:p w14:paraId="6A3DE4D3"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Zawodowej Promocji Studentów i Absolwentów AWF</w:t>
            </w:r>
          </w:p>
          <w:p w14:paraId="63806E35"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ul. Marymoncka 34</w:t>
            </w:r>
          </w:p>
          <w:p w14:paraId="5110D53F"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00-968 Warszawa</w:t>
            </w:r>
          </w:p>
        </w:tc>
        <w:tc>
          <w:tcPr>
            <w:tcW w:w="2445" w:type="dxa"/>
            <w:shd w:val="clear" w:color="auto" w:fill="auto"/>
            <w:tcMar>
              <w:top w:w="100" w:type="dxa"/>
              <w:left w:w="100" w:type="dxa"/>
              <w:bottom w:w="100" w:type="dxa"/>
              <w:right w:w="100" w:type="dxa"/>
            </w:tcMar>
          </w:tcPr>
          <w:p w14:paraId="0DD1C49B" w14:textId="77777777" w:rsidR="00987B31" w:rsidRPr="00987B31" w:rsidRDefault="001B3D39" w:rsidP="00987B31">
            <w:pPr>
              <w:widowControl w:val="0"/>
              <w:spacing w:after="0" w:line="240" w:lineRule="auto"/>
              <w:rPr>
                <w:rFonts w:asciiTheme="minorHAnsi" w:hAnsiTheme="minorHAnsi" w:cstheme="minorHAnsi"/>
              </w:rPr>
            </w:pPr>
            <w:hyperlink r:id="rId48">
              <w:r w:rsidR="00987B31" w:rsidRPr="00987B31">
                <w:rPr>
                  <w:rFonts w:asciiTheme="minorHAnsi" w:hAnsiTheme="minorHAnsi" w:cstheme="minorHAnsi"/>
                  <w:u w:val="single"/>
                </w:rPr>
                <w:t>biurokarier@awf.edu.pl</w:t>
              </w:r>
            </w:hyperlink>
            <w:r w:rsidR="00987B31" w:rsidRPr="00987B31">
              <w:rPr>
                <w:rFonts w:asciiTheme="minorHAnsi" w:hAnsiTheme="minorHAnsi" w:cstheme="minorHAnsi"/>
              </w:rPr>
              <w:t xml:space="preserve"> </w:t>
            </w:r>
          </w:p>
        </w:tc>
        <w:tc>
          <w:tcPr>
            <w:tcW w:w="1500" w:type="dxa"/>
            <w:shd w:val="clear" w:color="auto" w:fill="auto"/>
            <w:tcMar>
              <w:top w:w="100" w:type="dxa"/>
              <w:left w:w="100" w:type="dxa"/>
              <w:bottom w:w="100" w:type="dxa"/>
              <w:right w:w="100" w:type="dxa"/>
            </w:tcMar>
          </w:tcPr>
          <w:p w14:paraId="4370254E"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22 834 88 73</w:t>
            </w:r>
          </w:p>
        </w:tc>
        <w:tc>
          <w:tcPr>
            <w:tcW w:w="2400" w:type="dxa"/>
            <w:shd w:val="clear" w:color="auto" w:fill="auto"/>
            <w:tcMar>
              <w:top w:w="100" w:type="dxa"/>
              <w:left w:w="100" w:type="dxa"/>
              <w:bottom w:w="100" w:type="dxa"/>
              <w:right w:w="100" w:type="dxa"/>
            </w:tcMar>
          </w:tcPr>
          <w:p w14:paraId="4054079D"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p>
        </w:tc>
      </w:tr>
      <w:tr w:rsidR="00987B31" w:rsidRPr="00987B31" w14:paraId="1201C86C" w14:textId="77777777" w:rsidTr="00987B31">
        <w:tc>
          <w:tcPr>
            <w:tcW w:w="495" w:type="dxa"/>
            <w:shd w:val="clear" w:color="auto" w:fill="auto"/>
            <w:tcMar>
              <w:top w:w="100" w:type="dxa"/>
              <w:left w:w="100" w:type="dxa"/>
              <w:bottom w:w="100" w:type="dxa"/>
              <w:right w:w="100" w:type="dxa"/>
            </w:tcMar>
          </w:tcPr>
          <w:p w14:paraId="2170A60F"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4</w:t>
            </w:r>
          </w:p>
        </w:tc>
        <w:tc>
          <w:tcPr>
            <w:tcW w:w="3332" w:type="dxa"/>
            <w:shd w:val="clear" w:color="auto" w:fill="auto"/>
            <w:tcMar>
              <w:top w:w="100" w:type="dxa"/>
              <w:left w:w="100" w:type="dxa"/>
              <w:bottom w:w="100" w:type="dxa"/>
              <w:right w:w="100" w:type="dxa"/>
            </w:tcMar>
          </w:tcPr>
          <w:p w14:paraId="799F4D36" w14:textId="77777777" w:rsidR="00987B31" w:rsidRPr="00987B31" w:rsidRDefault="00987B31" w:rsidP="00987B31">
            <w:pPr>
              <w:widowControl w:val="0"/>
              <w:spacing w:after="0" w:line="240" w:lineRule="auto"/>
              <w:rPr>
                <w:rFonts w:asciiTheme="minorHAnsi" w:hAnsiTheme="minorHAnsi" w:cstheme="minorHAnsi"/>
                <w:b/>
                <w:lang w:val="en-GB"/>
              </w:rPr>
            </w:pPr>
            <w:r w:rsidRPr="00987B31">
              <w:rPr>
                <w:rFonts w:asciiTheme="minorHAnsi" w:hAnsiTheme="minorHAnsi" w:cstheme="minorHAnsi"/>
                <w:b/>
                <w:lang w:val="en-GB"/>
              </w:rPr>
              <w:t xml:space="preserve">Collegium </w:t>
            </w:r>
            <w:proofErr w:type="spellStart"/>
            <w:r w:rsidRPr="00987B31">
              <w:rPr>
                <w:rFonts w:asciiTheme="minorHAnsi" w:hAnsiTheme="minorHAnsi" w:cstheme="minorHAnsi"/>
                <w:b/>
                <w:lang w:val="en-GB"/>
              </w:rPr>
              <w:t>Civitas</w:t>
            </w:r>
            <w:proofErr w:type="spellEnd"/>
          </w:p>
          <w:p w14:paraId="6F62008F" w14:textId="77777777" w:rsidR="00987B31" w:rsidRPr="00987B31" w:rsidRDefault="00987B31" w:rsidP="00987B31">
            <w:pPr>
              <w:widowControl w:val="0"/>
              <w:spacing w:after="0" w:line="240" w:lineRule="auto"/>
              <w:rPr>
                <w:rFonts w:asciiTheme="minorHAnsi" w:hAnsiTheme="minorHAnsi" w:cstheme="minorHAnsi"/>
                <w:lang w:val="en-GB"/>
              </w:rPr>
            </w:pPr>
            <w:r w:rsidRPr="00987B31">
              <w:rPr>
                <w:rFonts w:asciiTheme="minorHAnsi" w:hAnsiTheme="minorHAnsi" w:cstheme="minorHAnsi"/>
                <w:lang w:val="en-GB"/>
              </w:rPr>
              <w:t xml:space="preserve">Centrum </w:t>
            </w:r>
            <w:proofErr w:type="spellStart"/>
            <w:r w:rsidRPr="00987B31">
              <w:rPr>
                <w:rFonts w:asciiTheme="minorHAnsi" w:hAnsiTheme="minorHAnsi" w:cstheme="minorHAnsi"/>
                <w:lang w:val="en-GB"/>
              </w:rPr>
              <w:t>Karier</w:t>
            </w:r>
            <w:proofErr w:type="spellEnd"/>
            <w:r w:rsidRPr="00987B31">
              <w:rPr>
                <w:rFonts w:asciiTheme="minorHAnsi" w:hAnsiTheme="minorHAnsi" w:cstheme="minorHAnsi"/>
                <w:lang w:val="en-GB"/>
              </w:rPr>
              <w:t xml:space="preserve"> Collegium </w:t>
            </w:r>
            <w:proofErr w:type="spellStart"/>
            <w:r w:rsidRPr="00987B31">
              <w:rPr>
                <w:rFonts w:asciiTheme="minorHAnsi" w:hAnsiTheme="minorHAnsi" w:cstheme="minorHAnsi"/>
                <w:lang w:val="en-GB"/>
              </w:rPr>
              <w:t>Civitas</w:t>
            </w:r>
            <w:proofErr w:type="spellEnd"/>
          </w:p>
          <w:p w14:paraId="1DBC562D"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Plac Defilad 1</w:t>
            </w:r>
          </w:p>
          <w:p w14:paraId="5D42C94C"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00-901 Warszawa</w:t>
            </w:r>
            <w:r w:rsidRPr="00987B31">
              <w:rPr>
                <w:rFonts w:asciiTheme="minorHAnsi" w:hAnsiTheme="minorHAnsi" w:cstheme="minorHAnsi"/>
              </w:rPr>
              <w:br/>
            </w:r>
            <w:hyperlink r:id="rId49">
              <w:r w:rsidRPr="00987B31">
                <w:rPr>
                  <w:rFonts w:asciiTheme="minorHAnsi" w:hAnsiTheme="minorHAnsi" w:cstheme="minorHAnsi"/>
                  <w:highlight w:val="white"/>
                  <w:u w:val="single"/>
                </w:rPr>
                <w:t>http://ck.civitas.edu.pl/bk/</w:t>
              </w:r>
            </w:hyperlink>
            <w:r w:rsidRPr="00987B31">
              <w:rPr>
                <w:rFonts w:asciiTheme="minorHAnsi" w:hAnsiTheme="minorHAnsi" w:cstheme="minorHAnsi"/>
                <w:highlight w:val="white"/>
              </w:rPr>
              <w:t xml:space="preserve"> </w:t>
            </w:r>
          </w:p>
        </w:tc>
        <w:tc>
          <w:tcPr>
            <w:tcW w:w="2445" w:type="dxa"/>
            <w:shd w:val="clear" w:color="auto" w:fill="auto"/>
            <w:tcMar>
              <w:top w:w="100" w:type="dxa"/>
              <w:left w:w="100" w:type="dxa"/>
              <w:bottom w:w="100" w:type="dxa"/>
              <w:right w:w="100" w:type="dxa"/>
            </w:tcMar>
          </w:tcPr>
          <w:p w14:paraId="6631575A" w14:textId="77777777" w:rsidR="00987B31" w:rsidRPr="00987B31" w:rsidRDefault="001B3D39" w:rsidP="00987B31">
            <w:pPr>
              <w:widowControl w:val="0"/>
              <w:spacing w:after="0" w:line="240" w:lineRule="auto"/>
              <w:rPr>
                <w:rFonts w:asciiTheme="minorHAnsi" w:hAnsiTheme="minorHAnsi" w:cstheme="minorHAnsi"/>
              </w:rPr>
            </w:pPr>
            <w:hyperlink r:id="rId50">
              <w:r w:rsidR="00987B31" w:rsidRPr="00987B31">
                <w:rPr>
                  <w:rFonts w:asciiTheme="minorHAnsi" w:hAnsiTheme="minorHAnsi" w:cstheme="minorHAnsi"/>
                  <w:highlight w:val="white"/>
                  <w:u w:val="single"/>
                </w:rPr>
                <w:t>kariera@civitas.edu.pl</w:t>
              </w:r>
            </w:hyperlink>
            <w:r w:rsidR="00987B31" w:rsidRPr="00987B31">
              <w:rPr>
                <w:rFonts w:asciiTheme="minorHAnsi" w:hAnsiTheme="minorHAnsi" w:cstheme="minorHAnsi"/>
                <w:highlight w:val="white"/>
              </w:rPr>
              <w:t xml:space="preserve"> </w:t>
            </w:r>
          </w:p>
        </w:tc>
        <w:tc>
          <w:tcPr>
            <w:tcW w:w="1500" w:type="dxa"/>
            <w:shd w:val="clear" w:color="auto" w:fill="auto"/>
            <w:tcMar>
              <w:top w:w="100" w:type="dxa"/>
              <w:left w:w="100" w:type="dxa"/>
              <w:bottom w:w="100" w:type="dxa"/>
              <w:right w:w="100" w:type="dxa"/>
            </w:tcMar>
          </w:tcPr>
          <w:p w14:paraId="0DF1035F"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22 656 71 82</w:t>
            </w:r>
          </w:p>
        </w:tc>
        <w:tc>
          <w:tcPr>
            <w:tcW w:w="2400" w:type="dxa"/>
            <w:shd w:val="clear" w:color="auto" w:fill="auto"/>
            <w:tcMar>
              <w:top w:w="100" w:type="dxa"/>
              <w:left w:w="100" w:type="dxa"/>
              <w:bottom w:w="100" w:type="dxa"/>
              <w:right w:w="100" w:type="dxa"/>
            </w:tcMar>
          </w:tcPr>
          <w:p w14:paraId="721B07A9"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4BC13654" w14:textId="77777777" w:rsidTr="00987B31">
        <w:tc>
          <w:tcPr>
            <w:tcW w:w="495" w:type="dxa"/>
            <w:shd w:val="clear" w:color="auto" w:fill="auto"/>
            <w:tcMar>
              <w:top w:w="100" w:type="dxa"/>
              <w:left w:w="100" w:type="dxa"/>
              <w:bottom w:w="100" w:type="dxa"/>
              <w:right w:w="100" w:type="dxa"/>
            </w:tcMar>
          </w:tcPr>
          <w:p w14:paraId="69728B9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5</w:t>
            </w:r>
          </w:p>
        </w:tc>
        <w:tc>
          <w:tcPr>
            <w:tcW w:w="3332" w:type="dxa"/>
            <w:shd w:val="clear" w:color="auto" w:fill="auto"/>
            <w:tcMar>
              <w:top w:w="100" w:type="dxa"/>
              <w:left w:w="100" w:type="dxa"/>
              <w:bottom w:w="100" w:type="dxa"/>
              <w:right w:w="100" w:type="dxa"/>
            </w:tcMar>
          </w:tcPr>
          <w:p w14:paraId="6A62B83C" w14:textId="77777777" w:rsidR="00987B31" w:rsidRPr="00987B31" w:rsidRDefault="00987B31" w:rsidP="00987B31">
            <w:pPr>
              <w:spacing w:after="0" w:line="240" w:lineRule="auto"/>
              <w:rPr>
                <w:rFonts w:asciiTheme="minorHAnsi" w:hAnsiTheme="minorHAnsi" w:cstheme="minorHAnsi"/>
                <w:b/>
              </w:rPr>
            </w:pPr>
            <w:r w:rsidRPr="00987B31">
              <w:rPr>
                <w:rFonts w:asciiTheme="minorHAnsi" w:hAnsiTheme="minorHAnsi" w:cstheme="minorHAnsi"/>
                <w:b/>
              </w:rPr>
              <w:t xml:space="preserve">Politechnika Warszawska </w:t>
            </w:r>
          </w:p>
          <w:p w14:paraId="6842CA75" w14:textId="77777777" w:rsidR="00987B31" w:rsidRPr="00987B31" w:rsidRDefault="00987B31" w:rsidP="00987B31">
            <w:pPr>
              <w:spacing w:after="0" w:line="240" w:lineRule="auto"/>
              <w:rPr>
                <w:rFonts w:asciiTheme="minorHAnsi" w:hAnsiTheme="minorHAnsi" w:cstheme="minorHAnsi"/>
              </w:rPr>
            </w:pPr>
            <w:r w:rsidRPr="00987B31">
              <w:rPr>
                <w:rFonts w:asciiTheme="minorHAnsi" w:hAnsiTheme="minorHAnsi" w:cstheme="minorHAnsi"/>
              </w:rPr>
              <w:t>Biuro Karier Politechniki Warszawskiej</w:t>
            </w:r>
          </w:p>
          <w:p w14:paraId="655DE396" w14:textId="77777777" w:rsidR="00987B31" w:rsidRPr="00987B31" w:rsidRDefault="00987B31" w:rsidP="00987B31">
            <w:pPr>
              <w:spacing w:after="0" w:line="240" w:lineRule="auto"/>
              <w:rPr>
                <w:rFonts w:asciiTheme="minorHAnsi" w:hAnsiTheme="minorHAnsi" w:cstheme="minorHAnsi"/>
              </w:rPr>
            </w:pPr>
            <w:r w:rsidRPr="00987B31">
              <w:rPr>
                <w:rFonts w:asciiTheme="minorHAnsi" w:hAnsiTheme="minorHAnsi" w:cstheme="minorHAnsi"/>
              </w:rPr>
              <w:t>ul. Plac Politechniki 1</w:t>
            </w:r>
          </w:p>
          <w:p w14:paraId="5DF0DFB6" w14:textId="77777777" w:rsidR="00987B31" w:rsidRPr="00987B31" w:rsidRDefault="00987B31" w:rsidP="00987B31">
            <w:pPr>
              <w:spacing w:after="0" w:line="240" w:lineRule="auto"/>
              <w:rPr>
                <w:rFonts w:asciiTheme="minorHAnsi" w:hAnsiTheme="minorHAnsi" w:cstheme="minorHAnsi"/>
              </w:rPr>
            </w:pPr>
            <w:r w:rsidRPr="00987B31">
              <w:rPr>
                <w:rFonts w:asciiTheme="minorHAnsi" w:hAnsiTheme="minorHAnsi" w:cstheme="minorHAnsi"/>
              </w:rPr>
              <w:t>00-661 Warszawa</w:t>
            </w:r>
          </w:p>
        </w:tc>
        <w:tc>
          <w:tcPr>
            <w:tcW w:w="2445" w:type="dxa"/>
            <w:shd w:val="clear" w:color="auto" w:fill="auto"/>
            <w:tcMar>
              <w:top w:w="100" w:type="dxa"/>
              <w:left w:w="100" w:type="dxa"/>
              <w:bottom w:w="100" w:type="dxa"/>
              <w:right w:w="100" w:type="dxa"/>
            </w:tcMar>
          </w:tcPr>
          <w:p w14:paraId="7CC32A5F" w14:textId="77777777" w:rsidR="00987B31" w:rsidRPr="00987B31" w:rsidRDefault="001B3D39" w:rsidP="00987B31">
            <w:pPr>
              <w:widowControl w:val="0"/>
              <w:spacing w:after="0" w:line="240" w:lineRule="auto"/>
              <w:rPr>
                <w:rFonts w:asciiTheme="minorHAnsi" w:hAnsiTheme="minorHAnsi" w:cstheme="minorHAnsi"/>
                <w:highlight w:val="white"/>
              </w:rPr>
            </w:pPr>
            <w:hyperlink r:id="rId51">
              <w:r w:rsidR="00987B31" w:rsidRPr="00987B31">
                <w:rPr>
                  <w:rFonts w:asciiTheme="minorHAnsi" w:hAnsiTheme="minorHAnsi" w:cstheme="minorHAnsi"/>
                  <w:highlight w:val="white"/>
                  <w:u w:val="single"/>
                </w:rPr>
                <w:t>biurokarier@bk.pw.edu.pl</w:t>
              </w:r>
            </w:hyperlink>
          </w:p>
        </w:tc>
        <w:tc>
          <w:tcPr>
            <w:tcW w:w="1500" w:type="dxa"/>
            <w:shd w:val="clear" w:color="auto" w:fill="auto"/>
            <w:tcMar>
              <w:top w:w="100" w:type="dxa"/>
              <w:left w:w="100" w:type="dxa"/>
              <w:bottom w:w="100" w:type="dxa"/>
              <w:right w:w="100" w:type="dxa"/>
            </w:tcMar>
          </w:tcPr>
          <w:p w14:paraId="663D75DF"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22 234 63 67</w:t>
            </w:r>
          </w:p>
        </w:tc>
        <w:tc>
          <w:tcPr>
            <w:tcW w:w="2400" w:type="dxa"/>
            <w:shd w:val="clear" w:color="auto" w:fill="auto"/>
            <w:tcMar>
              <w:top w:w="100" w:type="dxa"/>
              <w:left w:w="100" w:type="dxa"/>
              <w:bottom w:w="100" w:type="dxa"/>
              <w:right w:w="100" w:type="dxa"/>
            </w:tcMar>
          </w:tcPr>
          <w:p w14:paraId="5EDFD37C" w14:textId="77777777" w:rsidR="00987B31" w:rsidRPr="00987B31" w:rsidRDefault="00987B31" w:rsidP="00987B31">
            <w:pPr>
              <w:widowControl w:val="0"/>
              <w:spacing w:after="0" w:line="240" w:lineRule="auto"/>
              <w:rPr>
                <w:rFonts w:asciiTheme="minorHAnsi" w:hAnsiTheme="minorHAnsi" w:cstheme="minorHAnsi"/>
                <w:highlight w:val="white"/>
              </w:rPr>
            </w:pPr>
          </w:p>
        </w:tc>
      </w:tr>
      <w:tr w:rsidR="00987B31" w:rsidRPr="00987B31" w14:paraId="723D7089" w14:textId="77777777" w:rsidTr="00987B31">
        <w:tc>
          <w:tcPr>
            <w:tcW w:w="495" w:type="dxa"/>
            <w:shd w:val="clear" w:color="auto" w:fill="auto"/>
            <w:tcMar>
              <w:top w:w="100" w:type="dxa"/>
              <w:left w:w="100" w:type="dxa"/>
              <w:bottom w:w="100" w:type="dxa"/>
              <w:right w:w="100" w:type="dxa"/>
            </w:tcMar>
          </w:tcPr>
          <w:p w14:paraId="4E4E1F23"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6</w:t>
            </w:r>
          </w:p>
        </w:tc>
        <w:tc>
          <w:tcPr>
            <w:tcW w:w="3332" w:type="dxa"/>
            <w:shd w:val="clear" w:color="auto" w:fill="auto"/>
            <w:tcMar>
              <w:top w:w="100" w:type="dxa"/>
              <w:left w:w="100" w:type="dxa"/>
              <w:bottom w:w="100" w:type="dxa"/>
              <w:right w:w="100" w:type="dxa"/>
            </w:tcMar>
          </w:tcPr>
          <w:p w14:paraId="260D6DC3"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Polska-Japońska Wyższa Szkoła Technik Komputerowych </w:t>
            </w:r>
          </w:p>
          <w:p w14:paraId="6C38A8D4"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 PJWSTK</w:t>
            </w:r>
          </w:p>
          <w:p w14:paraId="54B1C8CC"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lastRenderedPageBreak/>
              <w:t>ul. Koszykowa 86</w:t>
            </w:r>
          </w:p>
          <w:p w14:paraId="437116A5"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02-008 Warszawa</w:t>
            </w:r>
          </w:p>
        </w:tc>
        <w:tc>
          <w:tcPr>
            <w:tcW w:w="2445" w:type="dxa"/>
            <w:shd w:val="clear" w:color="auto" w:fill="auto"/>
            <w:tcMar>
              <w:top w:w="100" w:type="dxa"/>
              <w:left w:w="100" w:type="dxa"/>
              <w:bottom w:w="100" w:type="dxa"/>
              <w:right w:w="100" w:type="dxa"/>
            </w:tcMar>
          </w:tcPr>
          <w:p w14:paraId="647E9E4B" w14:textId="77777777" w:rsidR="00987B31" w:rsidRPr="00987B31" w:rsidRDefault="001B3D39" w:rsidP="00987B31">
            <w:pPr>
              <w:widowControl w:val="0"/>
              <w:spacing w:after="0" w:line="240" w:lineRule="auto"/>
              <w:rPr>
                <w:rFonts w:asciiTheme="minorHAnsi" w:hAnsiTheme="minorHAnsi" w:cstheme="minorHAnsi"/>
              </w:rPr>
            </w:pPr>
            <w:hyperlink r:id="rId52">
              <w:r w:rsidR="00987B31" w:rsidRPr="00987B31">
                <w:rPr>
                  <w:rFonts w:asciiTheme="minorHAnsi" w:hAnsiTheme="minorHAnsi" w:cstheme="minorHAnsi"/>
                  <w:u w:val="single"/>
                </w:rPr>
                <w:t>biurokarier@pjwstk.edu.pl</w:t>
              </w:r>
            </w:hyperlink>
          </w:p>
          <w:p w14:paraId="688B81BB" w14:textId="77777777" w:rsidR="00987B31" w:rsidRPr="00987B31" w:rsidRDefault="001B3D39" w:rsidP="00987B31">
            <w:pPr>
              <w:widowControl w:val="0"/>
              <w:spacing w:after="0" w:line="240" w:lineRule="auto"/>
              <w:rPr>
                <w:rFonts w:asciiTheme="minorHAnsi" w:hAnsiTheme="minorHAnsi" w:cstheme="minorHAnsi"/>
              </w:rPr>
            </w:pPr>
            <w:hyperlink r:id="rId53" w:history="1">
              <w:r w:rsidR="00987B31" w:rsidRPr="00987B31">
                <w:rPr>
                  <w:rStyle w:val="Hipercze"/>
                  <w:rFonts w:asciiTheme="minorHAnsi" w:hAnsiTheme="minorHAnsi" w:cstheme="minorHAnsi"/>
                  <w:color w:val="auto"/>
                </w:rPr>
                <w:t>rekrutacja@pjwstk.ed</w:t>
              </w:r>
              <w:r w:rsidR="00987B31" w:rsidRPr="00987B31">
                <w:rPr>
                  <w:rStyle w:val="Hipercze"/>
                  <w:rFonts w:asciiTheme="minorHAnsi" w:hAnsiTheme="minorHAnsi" w:cstheme="minorHAnsi"/>
                  <w:color w:val="auto"/>
                </w:rPr>
                <w:lastRenderedPageBreak/>
                <w:t>u.pl</w:t>
              </w:r>
            </w:hyperlink>
          </w:p>
        </w:tc>
        <w:tc>
          <w:tcPr>
            <w:tcW w:w="1500" w:type="dxa"/>
            <w:shd w:val="clear" w:color="auto" w:fill="auto"/>
            <w:tcMar>
              <w:top w:w="100" w:type="dxa"/>
              <w:left w:w="100" w:type="dxa"/>
              <w:bottom w:w="100" w:type="dxa"/>
              <w:right w:w="100" w:type="dxa"/>
            </w:tcMar>
          </w:tcPr>
          <w:p w14:paraId="4AFCBEA5"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lastRenderedPageBreak/>
              <w:t>22 58 44 503</w:t>
            </w:r>
          </w:p>
        </w:tc>
        <w:tc>
          <w:tcPr>
            <w:tcW w:w="2400" w:type="dxa"/>
            <w:shd w:val="clear" w:color="auto" w:fill="auto"/>
            <w:tcMar>
              <w:top w:w="100" w:type="dxa"/>
              <w:left w:w="100" w:type="dxa"/>
              <w:bottom w:w="100" w:type="dxa"/>
              <w:right w:w="100" w:type="dxa"/>
            </w:tcMar>
          </w:tcPr>
          <w:p w14:paraId="5D2AA65E" w14:textId="77777777" w:rsidR="00987B31" w:rsidRPr="00987B31" w:rsidRDefault="001B3D39" w:rsidP="00987B31">
            <w:pPr>
              <w:widowControl w:val="0"/>
              <w:spacing w:after="0" w:line="240" w:lineRule="auto"/>
              <w:rPr>
                <w:rFonts w:asciiTheme="minorHAnsi" w:hAnsiTheme="minorHAnsi" w:cstheme="minorHAnsi"/>
              </w:rPr>
            </w:pPr>
            <w:hyperlink r:id="rId54">
              <w:r w:rsidR="00987B31" w:rsidRPr="00987B31">
                <w:rPr>
                  <w:rFonts w:asciiTheme="minorHAnsi" w:hAnsiTheme="minorHAnsi" w:cstheme="minorHAnsi"/>
                  <w:u w:val="single"/>
                </w:rPr>
                <w:t>www.biurokarier.pjwstk.edu.pl</w:t>
              </w:r>
            </w:hyperlink>
          </w:p>
          <w:p w14:paraId="483D499A"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 xml:space="preserve">konieczność </w:t>
            </w:r>
            <w:r w:rsidRPr="00987B31">
              <w:rPr>
                <w:rFonts w:asciiTheme="minorHAnsi" w:hAnsiTheme="minorHAnsi" w:cstheme="minorHAnsi"/>
              </w:rPr>
              <w:lastRenderedPageBreak/>
              <w:t>rejestracji pracodawcy</w:t>
            </w:r>
          </w:p>
        </w:tc>
      </w:tr>
      <w:tr w:rsidR="00987B31" w:rsidRPr="00987B31" w14:paraId="04E7C2A3" w14:textId="77777777" w:rsidTr="00987B31">
        <w:tc>
          <w:tcPr>
            <w:tcW w:w="495" w:type="dxa"/>
            <w:shd w:val="clear" w:color="auto" w:fill="auto"/>
            <w:tcMar>
              <w:top w:w="100" w:type="dxa"/>
              <w:left w:w="100" w:type="dxa"/>
              <w:bottom w:w="100" w:type="dxa"/>
              <w:right w:w="100" w:type="dxa"/>
            </w:tcMar>
          </w:tcPr>
          <w:p w14:paraId="3A131E92"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lastRenderedPageBreak/>
              <w:t>7</w:t>
            </w:r>
          </w:p>
        </w:tc>
        <w:tc>
          <w:tcPr>
            <w:tcW w:w="3332" w:type="dxa"/>
            <w:shd w:val="clear" w:color="auto" w:fill="auto"/>
            <w:tcMar>
              <w:top w:w="100" w:type="dxa"/>
              <w:left w:w="100" w:type="dxa"/>
              <w:bottom w:w="100" w:type="dxa"/>
              <w:right w:w="100" w:type="dxa"/>
            </w:tcMar>
          </w:tcPr>
          <w:p w14:paraId="0A88A8F9"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Szkoła Główna Gospodarstwa Wiejskiego </w:t>
            </w:r>
          </w:p>
          <w:p w14:paraId="37C71B72"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Sekcja Promocji Absolwentów „</w:t>
            </w:r>
            <w:proofErr w:type="spellStart"/>
            <w:r w:rsidRPr="00987B31">
              <w:rPr>
                <w:rFonts w:asciiTheme="minorHAnsi" w:hAnsiTheme="minorHAnsi" w:cstheme="minorHAnsi"/>
              </w:rPr>
              <w:t>Agrokadra</w:t>
            </w:r>
            <w:proofErr w:type="spellEnd"/>
            <w:r w:rsidRPr="00987B31">
              <w:rPr>
                <w:rFonts w:asciiTheme="minorHAnsi" w:hAnsiTheme="minorHAnsi" w:cstheme="minorHAnsi"/>
              </w:rPr>
              <w:t>" Biuro Spraw Studenckich</w:t>
            </w:r>
          </w:p>
          <w:p w14:paraId="6C74A6B9"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 xml:space="preserve">ul. Nowoursynowska 166 </w:t>
            </w:r>
            <w:r w:rsidRPr="00987B31">
              <w:rPr>
                <w:rFonts w:asciiTheme="minorHAnsi" w:hAnsiTheme="minorHAnsi" w:cstheme="minorHAnsi"/>
              </w:rPr>
              <w:br/>
              <w:t>02-787 Warszawa</w:t>
            </w:r>
          </w:p>
        </w:tc>
        <w:tc>
          <w:tcPr>
            <w:tcW w:w="2445" w:type="dxa"/>
            <w:shd w:val="clear" w:color="auto" w:fill="auto"/>
            <w:tcMar>
              <w:top w:w="100" w:type="dxa"/>
              <w:left w:w="100" w:type="dxa"/>
              <w:bottom w:w="100" w:type="dxa"/>
              <w:right w:w="100" w:type="dxa"/>
            </w:tcMar>
          </w:tcPr>
          <w:p w14:paraId="522CFDE5" w14:textId="77777777" w:rsidR="00987B31" w:rsidRPr="00987B31" w:rsidRDefault="001B3D39" w:rsidP="00987B31">
            <w:pPr>
              <w:widowControl w:val="0"/>
              <w:spacing w:after="0" w:line="240" w:lineRule="auto"/>
              <w:rPr>
                <w:rFonts w:asciiTheme="minorHAnsi" w:hAnsiTheme="minorHAnsi" w:cstheme="minorHAnsi"/>
              </w:rPr>
            </w:pPr>
            <w:hyperlink r:id="rId55">
              <w:r w:rsidR="00987B31" w:rsidRPr="00987B31">
                <w:rPr>
                  <w:rFonts w:asciiTheme="minorHAnsi" w:hAnsiTheme="minorHAnsi" w:cstheme="minorHAnsi"/>
                  <w:highlight w:val="white"/>
                  <w:u w:val="single"/>
                </w:rPr>
                <w:t>bk@sggw.pl</w:t>
              </w:r>
            </w:hyperlink>
            <w:r w:rsidR="00987B31" w:rsidRPr="00987B31">
              <w:rPr>
                <w:rFonts w:asciiTheme="minorHAnsi" w:hAnsiTheme="minorHAnsi" w:cstheme="minorHAnsi"/>
                <w:highlight w:val="white"/>
              </w:rPr>
              <w:t xml:space="preserve"> </w:t>
            </w:r>
          </w:p>
        </w:tc>
        <w:tc>
          <w:tcPr>
            <w:tcW w:w="1500" w:type="dxa"/>
            <w:shd w:val="clear" w:color="auto" w:fill="auto"/>
            <w:tcMar>
              <w:top w:w="100" w:type="dxa"/>
              <w:left w:w="100" w:type="dxa"/>
              <w:bottom w:w="100" w:type="dxa"/>
              <w:right w:w="100" w:type="dxa"/>
            </w:tcMar>
          </w:tcPr>
          <w:p w14:paraId="2315093E"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22 593 10 29 i 593 24 40</w:t>
            </w:r>
          </w:p>
        </w:tc>
        <w:tc>
          <w:tcPr>
            <w:tcW w:w="2400" w:type="dxa"/>
            <w:shd w:val="clear" w:color="auto" w:fill="auto"/>
            <w:tcMar>
              <w:top w:w="100" w:type="dxa"/>
              <w:left w:w="100" w:type="dxa"/>
              <w:bottom w:w="100" w:type="dxa"/>
              <w:right w:w="100" w:type="dxa"/>
            </w:tcMar>
          </w:tcPr>
          <w:p w14:paraId="79105B33" w14:textId="77777777" w:rsidR="00987B31" w:rsidRPr="00987B31" w:rsidRDefault="001B3D39" w:rsidP="00987B31">
            <w:pPr>
              <w:widowControl w:val="0"/>
              <w:spacing w:after="0" w:line="240" w:lineRule="auto"/>
              <w:rPr>
                <w:rFonts w:asciiTheme="minorHAnsi" w:hAnsiTheme="minorHAnsi" w:cstheme="minorHAnsi"/>
              </w:rPr>
            </w:pPr>
            <w:hyperlink r:id="rId56">
              <w:r w:rsidR="00987B31" w:rsidRPr="00987B31">
                <w:rPr>
                  <w:rFonts w:asciiTheme="minorHAnsi" w:hAnsiTheme="minorHAnsi" w:cstheme="minorHAnsi"/>
                  <w:u w:val="single"/>
                </w:rPr>
                <w:t>www.bk.sggw.pl</w:t>
              </w:r>
            </w:hyperlink>
          </w:p>
          <w:p w14:paraId="03879EE7"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na stronie znajduje się formularz kontaktowy</w:t>
            </w:r>
          </w:p>
        </w:tc>
      </w:tr>
      <w:tr w:rsidR="00987B31" w:rsidRPr="00987B31" w14:paraId="61D0892F" w14:textId="77777777" w:rsidTr="00987B31">
        <w:tc>
          <w:tcPr>
            <w:tcW w:w="495" w:type="dxa"/>
            <w:shd w:val="clear" w:color="auto" w:fill="auto"/>
            <w:tcMar>
              <w:top w:w="100" w:type="dxa"/>
              <w:left w:w="100" w:type="dxa"/>
              <w:bottom w:w="100" w:type="dxa"/>
              <w:right w:w="100" w:type="dxa"/>
            </w:tcMar>
          </w:tcPr>
          <w:p w14:paraId="4A229BF7"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8</w:t>
            </w:r>
          </w:p>
        </w:tc>
        <w:tc>
          <w:tcPr>
            <w:tcW w:w="3332" w:type="dxa"/>
            <w:shd w:val="clear" w:color="auto" w:fill="auto"/>
            <w:tcMar>
              <w:top w:w="100" w:type="dxa"/>
              <w:left w:w="100" w:type="dxa"/>
              <w:bottom w:w="100" w:type="dxa"/>
              <w:right w:w="100" w:type="dxa"/>
            </w:tcMar>
          </w:tcPr>
          <w:p w14:paraId="2CC627C7"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Szkoła Główna Handlowa w Warszawie</w:t>
            </w:r>
          </w:p>
          <w:p w14:paraId="48F0B6FD"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ds. Absolwentów</w:t>
            </w:r>
          </w:p>
          <w:p w14:paraId="55A8DC81"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Al. Niepodległości 162</w:t>
            </w:r>
          </w:p>
          <w:p w14:paraId="4A201D79"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02-554 Warszawa</w:t>
            </w:r>
          </w:p>
        </w:tc>
        <w:tc>
          <w:tcPr>
            <w:tcW w:w="2445" w:type="dxa"/>
            <w:shd w:val="clear" w:color="auto" w:fill="auto"/>
            <w:tcMar>
              <w:top w:w="100" w:type="dxa"/>
              <w:left w:w="100" w:type="dxa"/>
              <w:bottom w:w="100" w:type="dxa"/>
              <w:right w:w="100" w:type="dxa"/>
            </w:tcMar>
          </w:tcPr>
          <w:p w14:paraId="4D179847" w14:textId="77777777" w:rsidR="00987B31" w:rsidRPr="00987B31" w:rsidRDefault="001B3D39" w:rsidP="00987B31">
            <w:pPr>
              <w:widowControl w:val="0"/>
              <w:spacing w:after="0" w:line="240" w:lineRule="auto"/>
              <w:rPr>
                <w:rFonts w:asciiTheme="minorHAnsi" w:hAnsiTheme="minorHAnsi" w:cstheme="minorHAnsi"/>
              </w:rPr>
            </w:pPr>
            <w:hyperlink r:id="rId57">
              <w:r w:rsidR="00987B31" w:rsidRPr="00987B31">
                <w:rPr>
                  <w:rFonts w:asciiTheme="minorHAnsi" w:hAnsiTheme="minorHAnsi" w:cstheme="minorHAnsi"/>
                  <w:u w:val="single"/>
                </w:rPr>
                <w:t>serwis.kariera@sgh.waw.pl</w:t>
              </w:r>
            </w:hyperlink>
            <w:r w:rsidR="00987B31" w:rsidRPr="00987B31">
              <w:rPr>
                <w:rFonts w:asciiTheme="minorHAnsi" w:hAnsiTheme="minorHAnsi" w:cstheme="minorHAnsi"/>
              </w:rPr>
              <w:t xml:space="preserve"> </w:t>
            </w:r>
          </w:p>
        </w:tc>
        <w:tc>
          <w:tcPr>
            <w:tcW w:w="1500" w:type="dxa"/>
            <w:shd w:val="clear" w:color="auto" w:fill="auto"/>
            <w:tcMar>
              <w:top w:w="100" w:type="dxa"/>
              <w:left w:w="100" w:type="dxa"/>
              <w:bottom w:w="100" w:type="dxa"/>
              <w:right w:w="100" w:type="dxa"/>
            </w:tcMar>
          </w:tcPr>
          <w:p w14:paraId="1D39B629"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 xml:space="preserve"> 22 564 94 72</w:t>
            </w:r>
          </w:p>
        </w:tc>
        <w:tc>
          <w:tcPr>
            <w:tcW w:w="2400" w:type="dxa"/>
            <w:shd w:val="clear" w:color="auto" w:fill="auto"/>
            <w:tcMar>
              <w:top w:w="100" w:type="dxa"/>
              <w:left w:w="100" w:type="dxa"/>
              <w:bottom w:w="100" w:type="dxa"/>
              <w:right w:w="100" w:type="dxa"/>
            </w:tcMar>
          </w:tcPr>
          <w:p w14:paraId="4A0DF89E" w14:textId="77777777" w:rsidR="00987B31" w:rsidRPr="00987B31" w:rsidRDefault="001B3D39" w:rsidP="00987B31">
            <w:pPr>
              <w:widowControl w:val="0"/>
              <w:spacing w:after="0" w:line="240" w:lineRule="auto"/>
              <w:rPr>
                <w:rFonts w:asciiTheme="minorHAnsi" w:hAnsiTheme="minorHAnsi" w:cstheme="minorHAnsi"/>
              </w:rPr>
            </w:pPr>
            <w:hyperlink r:id="rId58">
              <w:r w:rsidR="00987B31" w:rsidRPr="00987B31">
                <w:rPr>
                  <w:rFonts w:asciiTheme="minorHAnsi" w:hAnsiTheme="minorHAnsi" w:cstheme="minorHAnsi"/>
                  <w:u w:val="single"/>
                </w:rPr>
                <w:t>www.kariera.sgh.waw.pl</w:t>
              </w:r>
            </w:hyperlink>
            <w:r w:rsidR="00987B31" w:rsidRPr="00987B31">
              <w:rPr>
                <w:rFonts w:asciiTheme="minorHAnsi" w:hAnsiTheme="minorHAnsi" w:cstheme="minorHAnsi"/>
              </w:rPr>
              <w:t xml:space="preserve"> konieczność rejestracji pracodawcy</w:t>
            </w:r>
          </w:p>
          <w:p w14:paraId="1507A84F"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55ADFD7D" w14:textId="77777777" w:rsidTr="00987B31">
        <w:tc>
          <w:tcPr>
            <w:tcW w:w="495" w:type="dxa"/>
            <w:shd w:val="clear" w:color="auto" w:fill="auto"/>
            <w:tcMar>
              <w:top w:w="100" w:type="dxa"/>
              <w:left w:w="100" w:type="dxa"/>
              <w:bottom w:w="100" w:type="dxa"/>
              <w:right w:w="100" w:type="dxa"/>
            </w:tcMar>
          </w:tcPr>
          <w:p w14:paraId="182BA98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9</w:t>
            </w:r>
          </w:p>
        </w:tc>
        <w:tc>
          <w:tcPr>
            <w:tcW w:w="3332" w:type="dxa"/>
            <w:shd w:val="clear" w:color="auto" w:fill="auto"/>
            <w:tcMar>
              <w:top w:w="100" w:type="dxa"/>
              <w:left w:w="100" w:type="dxa"/>
              <w:bottom w:w="100" w:type="dxa"/>
              <w:right w:w="100" w:type="dxa"/>
            </w:tcMar>
          </w:tcPr>
          <w:p w14:paraId="5E13E853"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Uniwersytet Humanistycznospołeczny SWPS</w:t>
            </w:r>
          </w:p>
          <w:p w14:paraId="3CC4A62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Centrum Pracy i Kariery</w:t>
            </w:r>
          </w:p>
          <w:p w14:paraId="5F26CC28"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Chodakowska 19/31</w:t>
            </w:r>
          </w:p>
          <w:p w14:paraId="6E72F7E4"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03-815 Warszawa</w:t>
            </w:r>
          </w:p>
        </w:tc>
        <w:tc>
          <w:tcPr>
            <w:tcW w:w="2445" w:type="dxa"/>
            <w:shd w:val="clear" w:color="auto" w:fill="auto"/>
            <w:tcMar>
              <w:top w:w="100" w:type="dxa"/>
              <w:left w:w="100" w:type="dxa"/>
              <w:bottom w:w="100" w:type="dxa"/>
              <w:right w:w="100" w:type="dxa"/>
            </w:tcMar>
          </w:tcPr>
          <w:p w14:paraId="4B9CCC1B" w14:textId="77777777" w:rsidR="00987B31" w:rsidRPr="00987B31" w:rsidRDefault="001B3D39" w:rsidP="00987B31">
            <w:pPr>
              <w:widowControl w:val="0"/>
              <w:spacing w:after="0" w:line="240" w:lineRule="auto"/>
              <w:rPr>
                <w:rFonts w:asciiTheme="minorHAnsi" w:hAnsiTheme="minorHAnsi" w:cstheme="minorHAnsi"/>
              </w:rPr>
            </w:pPr>
            <w:hyperlink r:id="rId59">
              <w:r w:rsidR="00987B31" w:rsidRPr="00987B31">
                <w:rPr>
                  <w:rFonts w:asciiTheme="minorHAnsi" w:hAnsiTheme="minorHAnsi" w:cstheme="minorHAnsi"/>
                  <w:u w:val="single"/>
                </w:rPr>
                <w:t>biurokarier@swps.edu.pl</w:t>
              </w:r>
            </w:hyperlink>
          </w:p>
        </w:tc>
        <w:tc>
          <w:tcPr>
            <w:tcW w:w="1500" w:type="dxa"/>
            <w:shd w:val="clear" w:color="auto" w:fill="auto"/>
            <w:tcMar>
              <w:top w:w="100" w:type="dxa"/>
              <w:left w:w="100" w:type="dxa"/>
              <w:bottom w:w="100" w:type="dxa"/>
              <w:right w:w="100" w:type="dxa"/>
            </w:tcMar>
          </w:tcPr>
          <w:p w14:paraId="594EFF6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22 517 98 31-32</w:t>
            </w:r>
          </w:p>
        </w:tc>
        <w:tc>
          <w:tcPr>
            <w:tcW w:w="2400" w:type="dxa"/>
            <w:shd w:val="clear" w:color="auto" w:fill="auto"/>
            <w:tcMar>
              <w:top w:w="100" w:type="dxa"/>
              <w:left w:w="100" w:type="dxa"/>
              <w:bottom w:w="100" w:type="dxa"/>
              <w:right w:w="100" w:type="dxa"/>
            </w:tcMar>
          </w:tcPr>
          <w:p w14:paraId="46A8D2DB"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3C5FFAD3" w14:textId="77777777" w:rsidTr="00987B31">
        <w:tc>
          <w:tcPr>
            <w:tcW w:w="495" w:type="dxa"/>
            <w:shd w:val="clear" w:color="auto" w:fill="auto"/>
            <w:tcMar>
              <w:top w:w="100" w:type="dxa"/>
              <w:left w:w="100" w:type="dxa"/>
              <w:bottom w:w="100" w:type="dxa"/>
              <w:right w:w="100" w:type="dxa"/>
            </w:tcMar>
          </w:tcPr>
          <w:p w14:paraId="0EE28DC3"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10</w:t>
            </w:r>
          </w:p>
        </w:tc>
        <w:tc>
          <w:tcPr>
            <w:tcW w:w="3332" w:type="dxa"/>
            <w:shd w:val="clear" w:color="auto" w:fill="auto"/>
            <w:tcMar>
              <w:top w:w="100" w:type="dxa"/>
              <w:left w:w="100" w:type="dxa"/>
              <w:bottom w:w="100" w:type="dxa"/>
              <w:right w:w="100" w:type="dxa"/>
            </w:tcMar>
          </w:tcPr>
          <w:p w14:paraId="24653427"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Uczelnia Łazarskiego </w:t>
            </w:r>
          </w:p>
          <w:p w14:paraId="598E8C7D"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Dział Praktyk i Karier</w:t>
            </w:r>
          </w:p>
          <w:p w14:paraId="4CB08CD3"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ul. Świeradowska 43</w:t>
            </w:r>
          </w:p>
          <w:p w14:paraId="2C174655"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02-662 Warszawa</w:t>
            </w:r>
          </w:p>
        </w:tc>
        <w:tc>
          <w:tcPr>
            <w:tcW w:w="2445" w:type="dxa"/>
            <w:shd w:val="clear" w:color="auto" w:fill="auto"/>
            <w:tcMar>
              <w:top w:w="100" w:type="dxa"/>
              <w:left w:w="100" w:type="dxa"/>
              <w:bottom w:w="100" w:type="dxa"/>
              <w:right w:w="100" w:type="dxa"/>
            </w:tcMar>
          </w:tcPr>
          <w:p w14:paraId="13F1EFE4" w14:textId="77777777" w:rsidR="00987B31" w:rsidRPr="00987B31" w:rsidRDefault="001B3D39" w:rsidP="00987B31">
            <w:pPr>
              <w:widowControl w:val="0"/>
              <w:spacing w:after="0" w:line="240" w:lineRule="auto"/>
              <w:rPr>
                <w:rFonts w:asciiTheme="minorHAnsi" w:hAnsiTheme="minorHAnsi" w:cstheme="minorHAnsi"/>
              </w:rPr>
            </w:pPr>
            <w:hyperlink r:id="rId60">
              <w:r w:rsidR="00987B31" w:rsidRPr="00987B31">
                <w:rPr>
                  <w:rFonts w:asciiTheme="minorHAnsi" w:hAnsiTheme="minorHAnsi" w:cstheme="minorHAnsi"/>
                  <w:u w:val="single"/>
                </w:rPr>
                <w:t>kariera@lazarski.edu.pl</w:t>
              </w:r>
            </w:hyperlink>
          </w:p>
        </w:tc>
        <w:tc>
          <w:tcPr>
            <w:tcW w:w="1500" w:type="dxa"/>
            <w:shd w:val="clear" w:color="auto" w:fill="auto"/>
            <w:tcMar>
              <w:top w:w="100" w:type="dxa"/>
              <w:left w:w="100" w:type="dxa"/>
              <w:bottom w:w="100" w:type="dxa"/>
              <w:right w:w="100" w:type="dxa"/>
            </w:tcMar>
          </w:tcPr>
          <w:p w14:paraId="438CBC78"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22 54 35 380-384</w:t>
            </w:r>
          </w:p>
        </w:tc>
        <w:tc>
          <w:tcPr>
            <w:tcW w:w="2400" w:type="dxa"/>
            <w:shd w:val="clear" w:color="auto" w:fill="auto"/>
            <w:tcMar>
              <w:top w:w="100" w:type="dxa"/>
              <w:left w:w="100" w:type="dxa"/>
              <w:bottom w:w="100" w:type="dxa"/>
              <w:right w:w="100" w:type="dxa"/>
            </w:tcMar>
          </w:tcPr>
          <w:p w14:paraId="09271BBE"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358EA8A7" w14:textId="77777777" w:rsidTr="00987B31">
        <w:trPr>
          <w:trHeight w:val="1160"/>
        </w:trPr>
        <w:tc>
          <w:tcPr>
            <w:tcW w:w="495" w:type="dxa"/>
            <w:shd w:val="clear" w:color="auto" w:fill="auto"/>
            <w:tcMar>
              <w:top w:w="100" w:type="dxa"/>
              <w:left w:w="100" w:type="dxa"/>
              <w:bottom w:w="100" w:type="dxa"/>
              <w:right w:w="100" w:type="dxa"/>
            </w:tcMar>
          </w:tcPr>
          <w:p w14:paraId="49265056"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11</w:t>
            </w:r>
          </w:p>
        </w:tc>
        <w:tc>
          <w:tcPr>
            <w:tcW w:w="3332" w:type="dxa"/>
            <w:shd w:val="clear" w:color="auto" w:fill="auto"/>
            <w:tcMar>
              <w:top w:w="100" w:type="dxa"/>
              <w:left w:w="100" w:type="dxa"/>
              <w:bottom w:w="100" w:type="dxa"/>
              <w:right w:w="100" w:type="dxa"/>
            </w:tcMar>
          </w:tcPr>
          <w:p w14:paraId="5DE4CB5B"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Uczelnia Vistula </w:t>
            </w:r>
          </w:p>
          <w:p w14:paraId="2D5A5347"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 Studenckich</w:t>
            </w:r>
          </w:p>
          <w:p w14:paraId="7D398FE0"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Stokłosy 3</w:t>
            </w:r>
            <w:r w:rsidRPr="00987B31">
              <w:rPr>
                <w:rFonts w:asciiTheme="minorHAnsi" w:hAnsiTheme="minorHAnsi" w:cstheme="minorHAnsi"/>
              </w:rPr>
              <w:br/>
              <w:t>02-787 Warszawa</w:t>
            </w:r>
          </w:p>
        </w:tc>
        <w:tc>
          <w:tcPr>
            <w:tcW w:w="2445" w:type="dxa"/>
            <w:shd w:val="clear" w:color="auto" w:fill="auto"/>
            <w:tcMar>
              <w:top w:w="100" w:type="dxa"/>
              <w:left w:w="100" w:type="dxa"/>
              <w:bottom w:w="100" w:type="dxa"/>
              <w:right w:w="100" w:type="dxa"/>
            </w:tcMar>
          </w:tcPr>
          <w:p w14:paraId="24517059" w14:textId="77777777" w:rsidR="00987B31" w:rsidRPr="00987B31" w:rsidRDefault="001B3D39" w:rsidP="00987B31">
            <w:pPr>
              <w:widowControl w:val="0"/>
              <w:shd w:val="clear" w:color="auto" w:fill="FFFFFF"/>
              <w:spacing w:after="0" w:line="240" w:lineRule="auto"/>
              <w:rPr>
                <w:rFonts w:asciiTheme="minorHAnsi" w:hAnsiTheme="minorHAnsi" w:cstheme="minorHAnsi"/>
              </w:rPr>
            </w:pPr>
            <w:hyperlink r:id="rId61">
              <w:r w:rsidR="00987B31" w:rsidRPr="00987B31">
                <w:rPr>
                  <w:rFonts w:asciiTheme="minorHAnsi" w:hAnsiTheme="minorHAnsi" w:cstheme="minorHAnsi"/>
                  <w:u w:val="single"/>
                </w:rPr>
                <w:t>e.wolniewicz@vistula.edu.pl</w:t>
              </w:r>
            </w:hyperlink>
            <w:r w:rsidR="00987B31" w:rsidRPr="00987B31">
              <w:rPr>
                <w:rFonts w:asciiTheme="minorHAnsi" w:hAnsiTheme="minorHAnsi" w:cstheme="minorHAnsi"/>
              </w:rPr>
              <w:t xml:space="preserve"> </w:t>
            </w:r>
          </w:p>
          <w:p w14:paraId="634FD66E" w14:textId="77777777" w:rsidR="00987B31" w:rsidRPr="00987B31" w:rsidRDefault="001B3D39" w:rsidP="00987B31">
            <w:pPr>
              <w:widowControl w:val="0"/>
              <w:spacing w:after="0" w:line="240" w:lineRule="auto"/>
              <w:rPr>
                <w:rFonts w:asciiTheme="minorHAnsi" w:hAnsiTheme="minorHAnsi" w:cstheme="minorHAnsi"/>
              </w:rPr>
            </w:pPr>
            <w:hyperlink r:id="rId62">
              <w:r w:rsidR="00987B31" w:rsidRPr="00987B31">
                <w:rPr>
                  <w:rFonts w:asciiTheme="minorHAnsi" w:hAnsiTheme="minorHAnsi" w:cstheme="minorHAnsi"/>
                  <w:u w:val="single"/>
                </w:rPr>
                <w:t>rozwoj.kariery@vistula.edu.pl</w:t>
              </w:r>
            </w:hyperlink>
          </w:p>
        </w:tc>
        <w:tc>
          <w:tcPr>
            <w:tcW w:w="1500" w:type="dxa"/>
            <w:shd w:val="clear" w:color="auto" w:fill="auto"/>
            <w:tcMar>
              <w:top w:w="100" w:type="dxa"/>
              <w:left w:w="100" w:type="dxa"/>
              <w:bottom w:w="100" w:type="dxa"/>
              <w:right w:w="100" w:type="dxa"/>
            </w:tcMar>
          </w:tcPr>
          <w:p w14:paraId="08E21A79" w14:textId="77777777" w:rsidR="00987B31" w:rsidRPr="00987B31" w:rsidRDefault="00987B31" w:rsidP="00987B31">
            <w:pPr>
              <w:widowControl w:val="0"/>
              <w:shd w:val="clear" w:color="auto" w:fill="FFFFFF"/>
              <w:spacing w:after="0" w:line="240" w:lineRule="auto"/>
              <w:rPr>
                <w:rFonts w:asciiTheme="minorHAnsi" w:hAnsiTheme="minorHAnsi" w:cstheme="minorHAnsi"/>
              </w:rPr>
            </w:pPr>
            <w:r w:rsidRPr="00987B31">
              <w:rPr>
                <w:rFonts w:asciiTheme="minorHAnsi" w:hAnsiTheme="minorHAnsi" w:cstheme="minorHAnsi"/>
              </w:rPr>
              <w:t>22 45 72 352</w:t>
            </w:r>
          </w:p>
          <w:p w14:paraId="651E45A2"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22 45 72 423</w:t>
            </w:r>
          </w:p>
        </w:tc>
        <w:tc>
          <w:tcPr>
            <w:tcW w:w="2400" w:type="dxa"/>
            <w:shd w:val="clear" w:color="auto" w:fill="auto"/>
            <w:tcMar>
              <w:top w:w="100" w:type="dxa"/>
              <w:left w:w="100" w:type="dxa"/>
              <w:bottom w:w="100" w:type="dxa"/>
              <w:right w:w="100" w:type="dxa"/>
            </w:tcMar>
          </w:tcPr>
          <w:p w14:paraId="55624219" w14:textId="77777777" w:rsidR="00987B31" w:rsidRPr="00987B31" w:rsidRDefault="00987B31" w:rsidP="00987B31">
            <w:pPr>
              <w:widowControl w:val="0"/>
              <w:shd w:val="clear" w:color="auto" w:fill="FFFFFF"/>
              <w:spacing w:after="0" w:line="240" w:lineRule="auto"/>
              <w:rPr>
                <w:rFonts w:asciiTheme="minorHAnsi" w:hAnsiTheme="minorHAnsi" w:cstheme="minorHAnsi"/>
              </w:rPr>
            </w:pPr>
            <w:r w:rsidRPr="00987B31">
              <w:rPr>
                <w:rFonts w:asciiTheme="minorHAnsi" w:hAnsiTheme="minorHAnsi" w:cstheme="minorHAnsi"/>
              </w:rPr>
              <w:t>Kontakt</w:t>
            </w:r>
            <w:r w:rsidRPr="00987B31">
              <w:rPr>
                <w:rFonts w:asciiTheme="minorHAnsi" w:hAnsiTheme="minorHAnsi" w:cstheme="minorHAnsi"/>
              </w:rPr>
              <w:br/>
              <w:t>Project Manager</w:t>
            </w:r>
            <w:r w:rsidRPr="00987B31">
              <w:rPr>
                <w:rFonts w:asciiTheme="minorHAnsi" w:hAnsiTheme="minorHAnsi" w:cstheme="minorHAnsi"/>
              </w:rPr>
              <w:br/>
              <w:t>Ewa Wolniewicz</w:t>
            </w:r>
          </w:p>
        </w:tc>
      </w:tr>
      <w:tr w:rsidR="00987B31" w:rsidRPr="00987B31" w14:paraId="29F77C17" w14:textId="77777777" w:rsidTr="00987B31">
        <w:tc>
          <w:tcPr>
            <w:tcW w:w="495" w:type="dxa"/>
            <w:shd w:val="clear" w:color="auto" w:fill="auto"/>
            <w:tcMar>
              <w:top w:w="100" w:type="dxa"/>
              <w:left w:w="100" w:type="dxa"/>
              <w:bottom w:w="100" w:type="dxa"/>
              <w:right w:w="100" w:type="dxa"/>
            </w:tcMar>
          </w:tcPr>
          <w:p w14:paraId="3CE8D3E7"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12</w:t>
            </w:r>
          </w:p>
        </w:tc>
        <w:tc>
          <w:tcPr>
            <w:tcW w:w="3332" w:type="dxa"/>
            <w:shd w:val="clear" w:color="auto" w:fill="auto"/>
            <w:tcMar>
              <w:top w:w="100" w:type="dxa"/>
              <w:left w:w="100" w:type="dxa"/>
              <w:bottom w:w="100" w:type="dxa"/>
              <w:right w:w="100" w:type="dxa"/>
            </w:tcMar>
          </w:tcPr>
          <w:p w14:paraId="4B161876"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Uniwersytet Kardynała Stefana Wyszyńskiego w Warszawie </w:t>
            </w:r>
          </w:p>
          <w:p w14:paraId="29B55503"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w:t>
            </w:r>
          </w:p>
          <w:p w14:paraId="2C8B2E61"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ul. Wóycickiego 1/3</w:t>
            </w:r>
            <w:r w:rsidRPr="00987B31">
              <w:rPr>
                <w:rFonts w:asciiTheme="minorHAnsi" w:hAnsiTheme="minorHAnsi" w:cstheme="minorHAnsi"/>
              </w:rPr>
              <w:br/>
              <w:t>01-938 Warszawa</w:t>
            </w:r>
          </w:p>
        </w:tc>
        <w:tc>
          <w:tcPr>
            <w:tcW w:w="2445" w:type="dxa"/>
            <w:shd w:val="clear" w:color="auto" w:fill="auto"/>
            <w:tcMar>
              <w:top w:w="100" w:type="dxa"/>
              <w:left w:w="100" w:type="dxa"/>
              <w:bottom w:w="100" w:type="dxa"/>
              <w:right w:w="100" w:type="dxa"/>
            </w:tcMar>
          </w:tcPr>
          <w:p w14:paraId="727F145B" w14:textId="77777777" w:rsidR="00987B31" w:rsidRPr="00987B31" w:rsidRDefault="001B3D39" w:rsidP="00987B31">
            <w:pPr>
              <w:widowControl w:val="0"/>
              <w:spacing w:after="0" w:line="240" w:lineRule="auto"/>
              <w:rPr>
                <w:rFonts w:asciiTheme="minorHAnsi" w:hAnsiTheme="minorHAnsi" w:cstheme="minorHAnsi"/>
              </w:rPr>
            </w:pPr>
            <w:hyperlink r:id="rId63">
              <w:r w:rsidR="00987B31" w:rsidRPr="00987B31">
                <w:rPr>
                  <w:rFonts w:asciiTheme="minorHAnsi" w:hAnsiTheme="minorHAnsi" w:cstheme="minorHAnsi"/>
                  <w:u w:val="single"/>
                </w:rPr>
                <w:t>biurokarier@uksw.edu.pl</w:t>
              </w:r>
            </w:hyperlink>
          </w:p>
        </w:tc>
        <w:tc>
          <w:tcPr>
            <w:tcW w:w="1500" w:type="dxa"/>
            <w:shd w:val="clear" w:color="auto" w:fill="auto"/>
            <w:tcMar>
              <w:top w:w="100" w:type="dxa"/>
              <w:left w:w="100" w:type="dxa"/>
              <w:bottom w:w="100" w:type="dxa"/>
              <w:right w:w="100" w:type="dxa"/>
            </w:tcMar>
          </w:tcPr>
          <w:p w14:paraId="103CCE17"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22 569 97 98</w:t>
            </w:r>
          </w:p>
        </w:tc>
        <w:tc>
          <w:tcPr>
            <w:tcW w:w="2400" w:type="dxa"/>
            <w:shd w:val="clear" w:color="auto" w:fill="auto"/>
            <w:tcMar>
              <w:top w:w="100" w:type="dxa"/>
              <w:left w:w="100" w:type="dxa"/>
              <w:bottom w:w="100" w:type="dxa"/>
              <w:right w:w="100" w:type="dxa"/>
            </w:tcMar>
          </w:tcPr>
          <w:p w14:paraId="07BAF28B" w14:textId="77777777" w:rsidR="00987B31" w:rsidRPr="00987B31" w:rsidRDefault="001B3D39" w:rsidP="00987B31">
            <w:pPr>
              <w:widowControl w:val="0"/>
              <w:spacing w:after="0" w:line="240" w:lineRule="auto"/>
              <w:rPr>
                <w:rFonts w:asciiTheme="minorHAnsi" w:hAnsiTheme="minorHAnsi" w:cstheme="minorHAnsi"/>
              </w:rPr>
            </w:pPr>
            <w:hyperlink r:id="rId64">
              <w:r w:rsidR="00987B31" w:rsidRPr="00987B31">
                <w:rPr>
                  <w:rFonts w:asciiTheme="minorHAnsi" w:hAnsiTheme="minorHAnsi" w:cstheme="minorHAnsi"/>
                  <w:u w:val="single"/>
                </w:rPr>
                <w:t>www.biurokarier.uksw.edu.pl</w:t>
              </w:r>
            </w:hyperlink>
          </w:p>
        </w:tc>
      </w:tr>
      <w:tr w:rsidR="00987B31" w:rsidRPr="00987B31" w14:paraId="4B3C54CB" w14:textId="77777777" w:rsidTr="00987B31">
        <w:tc>
          <w:tcPr>
            <w:tcW w:w="495" w:type="dxa"/>
            <w:shd w:val="clear" w:color="auto" w:fill="auto"/>
            <w:tcMar>
              <w:top w:w="100" w:type="dxa"/>
              <w:left w:w="100" w:type="dxa"/>
              <w:bottom w:w="100" w:type="dxa"/>
              <w:right w:w="100" w:type="dxa"/>
            </w:tcMar>
          </w:tcPr>
          <w:p w14:paraId="16603DA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13</w:t>
            </w:r>
          </w:p>
        </w:tc>
        <w:tc>
          <w:tcPr>
            <w:tcW w:w="3332" w:type="dxa"/>
            <w:shd w:val="clear" w:color="auto" w:fill="auto"/>
            <w:tcMar>
              <w:top w:w="100" w:type="dxa"/>
              <w:left w:w="100" w:type="dxa"/>
              <w:bottom w:w="100" w:type="dxa"/>
              <w:right w:w="100" w:type="dxa"/>
            </w:tcMar>
          </w:tcPr>
          <w:p w14:paraId="052AB59F"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Uniwersytet Warszawski</w:t>
            </w:r>
          </w:p>
          <w:p w14:paraId="528648D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Zawodowej Promocji Studentów i Absolwentów</w:t>
            </w:r>
          </w:p>
          <w:p w14:paraId="04A51CCD"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Krakowskie Przedmieście 32</w:t>
            </w:r>
            <w:r w:rsidRPr="00987B31">
              <w:rPr>
                <w:rFonts w:asciiTheme="minorHAnsi" w:hAnsiTheme="minorHAnsi" w:cstheme="minorHAnsi"/>
              </w:rPr>
              <w:br/>
              <w:t>00-927 Warszawa</w:t>
            </w:r>
          </w:p>
        </w:tc>
        <w:tc>
          <w:tcPr>
            <w:tcW w:w="2445" w:type="dxa"/>
            <w:shd w:val="clear" w:color="auto" w:fill="auto"/>
            <w:tcMar>
              <w:top w:w="100" w:type="dxa"/>
              <w:left w:w="100" w:type="dxa"/>
              <w:bottom w:w="100" w:type="dxa"/>
              <w:right w:w="100" w:type="dxa"/>
            </w:tcMar>
          </w:tcPr>
          <w:p w14:paraId="4D4E9CE5" w14:textId="77777777" w:rsidR="00987B31" w:rsidRPr="00987B31" w:rsidRDefault="001B3D39" w:rsidP="00987B31">
            <w:pPr>
              <w:widowControl w:val="0"/>
              <w:spacing w:after="0" w:line="240" w:lineRule="auto"/>
              <w:rPr>
                <w:rFonts w:asciiTheme="minorHAnsi" w:hAnsiTheme="minorHAnsi" w:cstheme="minorHAnsi"/>
              </w:rPr>
            </w:pPr>
            <w:hyperlink r:id="rId65">
              <w:r w:rsidR="00987B31" w:rsidRPr="00987B31">
                <w:rPr>
                  <w:rFonts w:asciiTheme="minorHAnsi" w:hAnsiTheme="minorHAnsi" w:cstheme="minorHAnsi"/>
                  <w:u w:val="single"/>
                </w:rPr>
                <w:t>biurokarier@adm.uw.edu.pl</w:t>
              </w:r>
            </w:hyperlink>
          </w:p>
        </w:tc>
        <w:tc>
          <w:tcPr>
            <w:tcW w:w="1500" w:type="dxa"/>
            <w:shd w:val="clear" w:color="auto" w:fill="auto"/>
            <w:tcMar>
              <w:top w:w="100" w:type="dxa"/>
              <w:left w:w="100" w:type="dxa"/>
              <w:bottom w:w="100" w:type="dxa"/>
              <w:right w:w="100" w:type="dxa"/>
            </w:tcMar>
          </w:tcPr>
          <w:p w14:paraId="5BE5CE6A"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 xml:space="preserve"> 22 55 20 763</w:t>
            </w:r>
          </w:p>
          <w:p w14:paraId="1A2C8E74"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p>
        </w:tc>
        <w:tc>
          <w:tcPr>
            <w:tcW w:w="2400" w:type="dxa"/>
            <w:shd w:val="clear" w:color="auto" w:fill="auto"/>
            <w:tcMar>
              <w:top w:w="100" w:type="dxa"/>
              <w:left w:w="100" w:type="dxa"/>
              <w:bottom w:w="100" w:type="dxa"/>
              <w:right w:w="100" w:type="dxa"/>
            </w:tcMar>
          </w:tcPr>
          <w:p w14:paraId="3A61B8BB" w14:textId="77777777" w:rsidR="00987B31" w:rsidRPr="00987B31" w:rsidRDefault="001B3D39" w:rsidP="00987B31">
            <w:pPr>
              <w:widowControl w:val="0"/>
              <w:spacing w:after="0" w:line="240" w:lineRule="auto"/>
              <w:rPr>
                <w:rFonts w:asciiTheme="minorHAnsi" w:hAnsiTheme="minorHAnsi" w:cstheme="minorHAnsi"/>
              </w:rPr>
            </w:pPr>
            <w:hyperlink r:id="rId66">
              <w:r w:rsidR="00987B31" w:rsidRPr="00987B31">
                <w:rPr>
                  <w:rFonts w:asciiTheme="minorHAnsi" w:hAnsiTheme="minorHAnsi" w:cstheme="minorHAnsi"/>
                  <w:u w:val="single"/>
                </w:rPr>
                <w:t>www.biurokarier.uw.edu.pl</w:t>
              </w:r>
            </w:hyperlink>
          </w:p>
          <w:p w14:paraId="51F8A770"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konieczna rejestracja na stronie</w:t>
            </w:r>
          </w:p>
        </w:tc>
      </w:tr>
      <w:tr w:rsidR="00987B31" w:rsidRPr="00987B31" w14:paraId="0340B86E" w14:textId="77777777" w:rsidTr="00987B31">
        <w:tc>
          <w:tcPr>
            <w:tcW w:w="495" w:type="dxa"/>
            <w:shd w:val="clear" w:color="auto" w:fill="auto"/>
            <w:tcMar>
              <w:top w:w="100" w:type="dxa"/>
              <w:left w:w="100" w:type="dxa"/>
              <w:bottom w:w="100" w:type="dxa"/>
              <w:right w:w="100" w:type="dxa"/>
            </w:tcMar>
          </w:tcPr>
          <w:p w14:paraId="648DD92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14</w:t>
            </w:r>
          </w:p>
        </w:tc>
        <w:tc>
          <w:tcPr>
            <w:tcW w:w="3332" w:type="dxa"/>
            <w:shd w:val="clear" w:color="auto" w:fill="auto"/>
            <w:tcMar>
              <w:top w:w="100" w:type="dxa"/>
              <w:left w:w="100" w:type="dxa"/>
              <w:bottom w:w="100" w:type="dxa"/>
              <w:right w:w="100" w:type="dxa"/>
            </w:tcMar>
          </w:tcPr>
          <w:p w14:paraId="30D13644"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Warszawska Wyższa Szkoła Informatyki </w:t>
            </w:r>
          </w:p>
          <w:p w14:paraId="651B9AE7"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 i Staży Zawodowych WWSI</w:t>
            </w:r>
          </w:p>
          <w:p w14:paraId="6F1285B4"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Marka Edelmana 17</w:t>
            </w:r>
            <w:r w:rsidRPr="00987B31">
              <w:rPr>
                <w:rFonts w:asciiTheme="minorHAnsi" w:hAnsiTheme="minorHAnsi" w:cstheme="minorHAnsi"/>
              </w:rPr>
              <w:br/>
            </w:r>
            <w:r w:rsidRPr="00987B31">
              <w:rPr>
                <w:rFonts w:asciiTheme="minorHAnsi" w:hAnsiTheme="minorHAnsi" w:cstheme="minorHAnsi"/>
              </w:rPr>
              <w:lastRenderedPageBreak/>
              <w:t>00-169 Warszawa</w:t>
            </w:r>
          </w:p>
          <w:p w14:paraId="34A038E9" w14:textId="77777777" w:rsidR="00987B31" w:rsidRPr="00987B31" w:rsidRDefault="001B3D39" w:rsidP="00987B31">
            <w:pPr>
              <w:widowControl w:val="0"/>
              <w:spacing w:after="0" w:line="240" w:lineRule="auto"/>
              <w:rPr>
                <w:rFonts w:asciiTheme="minorHAnsi" w:hAnsiTheme="minorHAnsi" w:cstheme="minorHAnsi"/>
              </w:rPr>
            </w:pPr>
            <w:hyperlink r:id="rId67">
              <w:r w:rsidR="00987B31" w:rsidRPr="00987B31">
                <w:rPr>
                  <w:rFonts w:asciiTheme="minorHAnsi" w:hAnsiTheme="minorHAnsi" w:cstheme="minorHAnsi"/>
                  <w:u w:val="single"/>
                </w:rPr>
                <w:t>https://student.wwsi.edu.pl/bkisz</w:t>
              </w:r>
            </w:hyperlink>
            <w:r w:rsidR="00987B31" w:rsidRPr="00987B31">
              <w:rPr>
                <w:rFonts w:asciiTheme="minorHAnsi" w:hAnsiTheme="minorHAnsi" w:cstheme="minorHAnsi"/>
              </w:rPr>
              <w:t xml:space="preserve"> </w:t>
            </w:r>
          </w:p>
        </w:tc>
        <w:tc>
          <w:tcPr>
            <w:tcW w:w="2445" w:type="dxa"/>
            <w:shd w:val="clear" w:color="auto" w:fill="auto"/>
            <w:tcMar>
              <w:top w:w="100" w:type="dxa"/>
              <w:left w:w="100" w:type="dxa"/>
              <w:bottom w:w="100" w:type="dxa"/>
              <w:right w:w="100" w:type="dxa"/>
            </w:tcMar>
          </w:tcPr>
          <w:p w14:paraId="01B4197E" w14:textId="77777777" w:rsidR="00987B31" w:rsidRPr="00987B31" w:rsidRDefault="001B3D39" w:rsidP="00987B31">
            <w:pPr>
              <w:widowControl w:val="0"/>
              <w:spacing w:after="0" w:line="240" w:lineRule="auto"/>
              <w:rPr>
                <w:rFonts w:asciiTheme="minorHAnsi" w:hAnsiTheme="minorHAnsi" w:cstheme="minorHAnsi"/>
              </w:rPr>
            </w:pPr>
            <w:hyperlink r:id="rId68">
              <w:r w:rsidR="00987B31" w:rsidRPr="00987B31">
                <w:rPr>
                  <w:rFonts w:asciiTheme="minorHAnsi" w:hAnsiTheme="minorHAnsi" w:cstheme="minorHAnsi"/>
                  <w:u w:val="single"/>
                </w:rPr>
                <w:t>mprzybysz@wwsi.edu.pl</w:t>
              </w:r>
            </w:hyperlink>
          </w:p>
        </w:tc>
        <w:tc>
          <w:tcPr>
            <w:tcW w:w="1500" w:type="dxa"/>
            <w:shd w:val="clear" w:color="auto" w:fill="auto"/>
            <w:tcMar>
              <w:top w:w="100" w:type="dxa"/>
              <w:left w:w="100" w:type="dxa"/>
              <w:bottom w:w="100" w:type="dxa"/>
              <w:right w:w="100" w:type="dxa"/>
            </w:tcMar>
          </w:tcPr>
          <w:p w14:paraId="754297E4"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22 489-64-34</w:t>
            </w:r>
          </w:p>
          <w:p w14:paraId="16C9EA9D"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p>
        </w:tc>
        <w:tc>
          <w:tcPr>
            <w:tcW w:w="2400" w:type="dxa"/>
            <w:shd w:val="clear" w:color="auto" w:fill="auto"/>
            <w:tcMar>
              <w:top w:w="100" w:type="dxa"/>
              <w:left w:w="100" w:type="dxa"/>
              <w:bottom w:w="100" w:type="dxa"/>
              <w:right w:w="100" w:type="dxa"/>
            </w:tcMar>
          </w:tcPr>
          <w:p w14:paraId="5B3A38EA"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osoba do kontaktu</w:t>
            </w:r>
          </w:p>
          <w:p w14:paraId="63A64578"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mgr Michał Przybysz</w:t>
            </w:r>
          </w:p>
          <w:p w14:paraId="7CC3EBF9"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6CDCB5A4" w14:textId="77777777" w:rsidTr="00987B31">
        <w:tc>
          <w:tcPr>
            <w:tcW w:w="495" w:type="dxa"/>
            <w:shd w:val="clear" w:color="auto" w:fill="auto"/>
            <w:tcMar>
              <w:top w:w="100" w:type="dxa"/>
              <w:left w:w="100" w:type="dxa"/>
              <w:bottom w:w="100" w:type="dxa"/>
              <w:right w:w="100" w:type="dxa"/>
            </w:tcMar>
          </w:tcPr>
          <w:p w14:paraId="64F008EF"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15</w:t>
            </w:r>
          </w:p>
        </w:tc>
        <w:tc>
          <w:tcPr>
            <w:tcW w:w="3332" w:type="dxa"/>
            <w:shd w:val="clear" w:color="auto" w:fill="auto"/>
            <w:tcMar>
              <w:top w:w="100" w:type="dxa"/>
              <w:left w:w="100" w:type="dxa"/>
              <w:bottom w:w="100" w:type="dxa"/>
              <w:right w:w="100" w:type="dxa"/>
            </w:tcMar>
          </w:tcPr>
          <w:p w14:paraId="6793A2C6"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Wojskowa Akademia Techniczna im. Jarosława Dąbrowskiego </w:t>
            </w:r>
          </w:p>
          <w:p w14:paraId="25D870A1"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Doradztwo Zawodowe Studentów i Absolwentów WAT</w:t>
            </w:r>
          </w:p>
          <w:p w14:paraId="7B659D23"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Kaliskiego 2</w:t>
            </w:r>
            <w:r w:rsidRPr="00987B31">
              <w:rPr>
                <w:rFonts w:asciiTheme="minorHAnsi" w:hAnsiTheme="minorHAnsi" w:cstheme="minorHAnsi"/>
              </w:rPr>
              <w:br/>
              <w:t>00-908 Warszawa</w:t>
            </w:r>
          </w:p>
        </w:tc>
        <w:tc>
          <w:tcPr>
            <w:tcW w:w="2445" w:type="dxa"/>
            <w:shd w:val="clear" w:color="auto" w:fill="auto"/>
            <w:tcMar>
              <w:top w:w="100" w:type="dxa"/>
              <w:left w:w="100" w:type="dxa"/>
              <w:bottom w:w="100" w:type="dxa"/>
              <w:right w:w="100" w:type="dxa"/>
            </w:tcMar>
          </w:tcPr>
          <w:p w14:paraId="044A40F4" w14:textId="77777777" w:rsidR="00987B31" w:rsidRPr="00987B31" w:rsidRDefault="001B3D39" w:rsidP="00987B31">
            <w:pPr>
              <w:widowControl w:val="0"/>
              <w:spacing w:after="0" w:line="240" w:lineRule="auto"/>
              <w:rPr>
                <w:rFonts w:asciiTheme="minorHAnsi" w:hAnsiTheme="minorHAnsi" w:cstheme="minorHAnsi"/>
              </w:rPr>
            </w:pPr>
            <w:hyperlink r:id="rId69">
              <w:r w:rsidR="00987B31" w:rsidRPr="00987B31">
                <w:rPr>
                  <w:rFonts w:asciiTheme="minorHAnsi" w:hAnsiTheme="minorHAnsi" w:cstheme="minorHAnsi"/>
                  <w:u w:val="single"/>
                </w:rPr>
                <w:t>kariera@wat.edu.pl</w:t>
              </w:r>
            </w:hyperlink>
          </w:p>
        </w:tc>
        <w:tc>
          <w:tcPr>
            <w:tcW w:w="1500" w:type="dxa"/>
            <w:shd w:val="clear" w:color="auto" w:fill="auto"/>
            <w:tcMar>
              <w:top w:w="100" w:type="dxa"/>
              <w:left w:w="100" w:type="dxa"/>
              <w:bottom w:w="100" w:type="dxa"/>
              <w:right w:w="100" w:type="dxa"/>
            </w:tcMar>
          </w:tcPr>
          <w:p w14:paraId="2FAA8039"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261 837 274</w:t>
            </w:r>
          </w:p>
          <w:p w14:paraId="3B05CB4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p>
        </w:tc>
        <w:tc>
          <w:tcPr>
            <w:tcW w:w="2400" w:type="dxa"/>
            <w:shd w:val="clear" w:color="auto" w:fill="auto"/>
            <w:tcMar>
              <w:top w:w="100" w:type="dxa"/>
              <w:left w:w="100" w:type="dxa"/>
              <w:bottom w:w="100" w:type="dxa"/>
              <w:right w:w="100" w:type="dxa"/>
            </w:tcMar>
          </w:tcPr>
          <w:p w14:paraId="6854EC1D" w14:textId="77777777" w:rsidR="00987B31" w:rsidRPr="00987B31" w:rsidRDefault="001B3D39" w:rsidP="00987B31">
            <w:pPr>
              <w:widowControl w:val="0"/>
              <w:spacing w:after="0" w:line="240" w:lineRule="auto"/>
              <w:rPr>
                <w:rFonts w:asciiTheme="minorHAnsi" w:hAnsiTheme="minorHAnsi" w:cstheme="minorHAnsi"/>
              </w:rPr>
            </w:pPr>
            <w:hyperlink r:id="rId70">
              <w:r w:rsidR="00987B31" w:rsidRPr="00987B31">
                <w:rPr>
                  <w:rFonts w:asciiTheme="minorHAnsi" w:hAnsiTheme="minorHAnsi" w:cstheme="minorHAnsi"/>
                  <w:u w:val="single"/>
                </w:rPr>
                <w:t>https://kariera.wat.edu.pl/index.php?r=registration</w:t>
              </w:r>
            </w:hyperlink>
          </w:p>
          <w:p w14:paraId="1CF2F5A5" w14:textId="77777777" w:rsidR="00987B31" w:rsidRPr="00987B31" w:rsidRDefault="00987B31" w:rsidP="00987B31">
            <w:pPr>
              <w:widowControl w:val="0"/>
              <w:spacing w:after="0" w:line="240" w:lineRule="auto"/>
              <w:rPr>
                <w:rFonts w:asciiTheme="minorHAnsi" w:hAnsiTheme="minorHAnsi" w:cstheme="minorHAnsi"/>
              </w:rPr>
            </w:pPr>
          </w:p>
          <w:p w14:paraId="2FC67E01"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konieczność rejestracji pracodawcy</w:t>
            </w:r>
          </w:p>
        </w:tc>
      </w:tr>
      <w:tr w:rsidR="00987B31" w:rsidRPr="00987B31" w14:paraId="2B5A8C29" w14:textId="77777777" w:rsidTr="00987B31">
        <w:tc>
          <w:tcPr>
            <w:tcW w:w="495" w:type="dxa"/>
            <w:shd w:val="clear" w:color="auto" w:fill="auto"/>
            <w:tcMar>
              <w:top w:w="100" w:type="dxa"/>
              <w:left w:w="100" w:type="dxa"/>
              <w:bottom w:w="100" w:type="dxa"/>
              <w:right w:w="100" w:type="dxa"/>
            </w:tcMar>
          </w:tcPr>
          <w:p w14:paraId="6A314724"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16</w:t>
            </w:r>
          </w:p>
        </w:tc>
        <w:tc>
          <w:tcPr>
            <w:tcW w:w="3332" w:type="dxa"/>
            <w:shd w:val="clear" w:color="auto" w:fill="auto"/>
            <w:tcMar>
              <w:top w:w="100" w:type="dxa"/>
              <w:left w:w="100" w:type="dxa"/>
              <w:bottom w:w="100" w:type="dxa"/>
              <w:right w:w="100" w:type="dxa"/>
            </w:tcMar>
          </w:tcPr>
          <w:p w14:paraId="7F8325F0"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Wszechnica Polska - Szkoła Wyższa TWP</w:t>
            </w:r>
          </w:p>
          <w:p w14:paraId="65535DAC"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w:t>
            </w:r>
          </w:p>
          <w:p w14:paraId="4A3D887E"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Pl. Defilad 1</w:t>
            </w:r>
          </w:p>
          <w:p w14:paraId="35AA3107"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00-901 Warszawa</w:t>
            </w:r>
          </w:p>
          <w:p w14:paraId="5D27988E" w14:textId="77777777" w:rsidR="00987B31" w:rsidRPr="00987B31" w:rsidRDefault="00987B31" w:rsidP="00987B31">
            <w:pPr>
              <w:widowControl w:val="0"/>
              <w:spacing w:after="0" w:line="240" w:lineRule="auto"/>
              <w:rPr>
                <w:rFonts w:asciiTheme="minorHAnsi" w:hAnsiTheme="minorHAnsi" w:cstheme="minorHAnsi"/>
                <w:b/>
              </w:rPr>
            </w:pPr>
          </w:p>
        </w:tc>
        <w:tc>
          <w:tcPr>
            <w:tcW w:w="2445" w:type="dxa"/>
            <w:shd w:val="clear" w:color="auto" w:fill="auto"/>
            <w:tcMar>
              <w:top w:w="100" w:type="dxa"/>
              <w:left w:w="100" w:type="dxa"/>
              <w:bottom w:w="100" w:type="dxa"/>
              <w:right w:w="100" w:type="dxa"/>
            </w:tcMar>
          </w:tcPr>
          <w:p w14:paraId="53147692" w14:textId="77777777" w:rsidR="00987B31" w:rsidRPr="00987B31" w:rsidRDefault="001B3D39" w:rsidP="00987B31">
            <w:pPr>
              <w:widowControl w:val="0"/>
              <w:spacing w:after="0" w:line="240" w:lineRule="auto"/>
              <w:rPr>
                <w:rFonts w:asciiTheme="minorHAnsi" w:hAnsiTheme="minorHAnsi" w:cstheme="minorHAnsi"/>
              </w:rPr>
            </w:pPr>
            <w:hyperlink r:id="rId71">
              <w:r w:rsidR="00987B31" w:rsidRPr="00987B31">
                <w:rPr>
                  <w:rFonts w:asciiTheme="minorHAnsi" w:hAnsiTheme="minorHAnsi" w:cstheme="minorHAnsi"/>
                  <w:u w:val="single"/>
                </w:rPr>
                <w:t>biurokarier@wszechnicapolska.edu.pl</w:t>
              </w:r>
            </w:hyperlink>
            <w:r w:rsidR="00987B31" w:rsidRPr="00987B31">
              <w:rPr>
                <w:rFonts w:asciiTheme="minorHAnsi" w:hAnsiTheme="minorHAnsi" w:cstheme="minorHAnsi"/>
              </w:rPr>
              <w:t xml:space="preserve"> </w:t>
            </w:r>
          </w:p>
        </w:tc>
        <w:tc>
          <w:tcPr>
            <w:tcW w:w="1500" w:type="dxa"/>
            <w:shd w:val="clear" w:color="auto" w:fill="auto"/>
            <w:tcMar>
              <w:top w:w="100" w:type="dxa"/>
              <w:left w:w="100" w:type="dxa"/>
              <w:bottom w:w="100" w:type="dxa"/>
              <w:right w:w="100" w:type="dxa"/>
            </w:tcMar>
          </w:tcPr>
          <w:p w14:paraId="5315A9F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22 656 62 56</w:t>
            </w:r>
          </w:p>
        </w:tc>
        <w:tc>
          <w:tcPr>
            <w:tcW w:w="2400" w:type="dxa"/>
            <w:shd w:val="clear" w:color="auto" w:fill="auto"/>
            <w:tcMar>
              <w:top w:w="100" w:type="dxa"/>
              <w:left w:w="100" w:type="dxa"/>
              <w:bottom w:w="100" w:type="dxa"/>
              <w:right w:w="100" w:type="dxa"/>
            </w:tcMar>
          </w:tcPr>
          <w:p w14:paraId="012623EE"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Zamieszczenie oferty na stronie Biura możliwe jest po uprzednim wypełnieniu kwestionariusza dla pracodawcy.</w:t>
            </w:r>
          </w:p>
          <w:p w14:paraId="2F3D019B"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 xml:space="preserve">Kwestionariusz dla pracodawcy: </w:t>
            </w:r>
            <w:r w:rsidR="007F5120" w:rsidRPr="00987B31">
              <w:rPr>
                <w:rFonts w:asciiTheme="minorHAnsi" w:hAnsiTheme="minorHAnsi" w:cstheme="minorHAnsi"/>
              </w:rPr>
              <w:fldChar w:fldCharType="begin"/>
            </w:r>
            <w:r w:rsidRPr="00987B31">
              <w:rPr>
                <w:rFonts w:asciiTheme="minorHAnsi" w:hAnsiTheme="minorHAnsi" w:cstheme="minorHAnsi"/>
              </w:rPr>
              <w:instrText xml:space="preserve"> HYPERLINK "https://wszechnicapolska.edu.pl/dokumenty/biuro-karier/dokumenty/kwestionariusz-dla-pracodawcow.doc" </w:instrText>
            </w:r>
            <w:r w:rsidR="007F5120" w:rsidRPr="00987B31">
              <w:rPr>
                <w:rFonts w:asciiTheme="minorHAnsi" w:hAnsiTheme="minorHAnsi" w:cstheme="minorHAnsi"/>
              </w:rPr>
              <w:fldChar w:fldCharType="separate"/>
            </w:r>
            <w:proofErr w:type="spellStart"/>
            <w:r w:rsidRPr="00987B31">
              <w:rPr>
                <w:rFonts w:asciiTheme="minorHAnsi" w:hAnsiTheme="minorHAnsi" w:cstheme="minorHAnsi"/>
                <w:highlight w:val="white"/>
              </w:rPr>
              <w:t>kwestionariusz_pracodawcy</w:t>
            </w:r>
            <w:proofErr w:type="spellEnd"/>
          </w:p>
          <w:p w14:paraId="52736E3A" w14:textId="77777777" w:rsidR="00987B31" w:rsidRPr="00987B31" w:rsidRDefault="007F5120"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rPr>
              <w:fldChar w:fldCharType="end"/>
            </w:r>
            <w:r w:rsidR="00987B31" w:rsidRPr="00987B31">
              <w:rPr>
                <w:rFonts w:asciiTheme="minorHAnsi" w:hAnsiTheme="minorHAnsi" w:cstheme="minorHAnsi"/>
                <w:highlight w:val="white"/>
              </w:rPr>
              <w:t>Wypełniony kwestionariusz należy wysłać na adres: biurokarier@wszechnicapolska.edu.pl</w:t>
            </w:r>
          </w:p>
          <w:p w14:paraId="31588106"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01B03696" w14:textId="77777777" w:rsidTr="00987B31">
        <w:tc>
          <w:tcPr>
            <w:tcW w:w="495" w:type="dxa"/>
            <w:shd w:val="clear" w:color="auto" w:fill="auto"/>
            <w:tcMar>
              <w:top w:w="100" w:type="dxa"/>
              <w:left w:w="100" w:type="dxa"/>
              <w:bottom w:w="100" w:type="dxa"/>
              <w:right w:w="100" w:type="dxa"/>
            </w:tcMar>
          </w:tcPr>
          <w:p w14:paraId="4BBFD796"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17</w:t>
            </w:r>
          </w:p>
        </w:tc>
        <w:tc>
          <w:tcPr>
            <w:tcW w:w="3332" w:type="dxa"/>
            <w:shd w:val="clear" w:color="auto" w:fill="auto"/>
            <w:tcMar>
              <w:top w:w="100" w:type="dxa"/>
              <w:left w:w="100" w:type="dxa"/>
              <w:bottom w:w="100" w:type="dxa"/>
              <w:right w:w="100" w:type="dxa"/>
            </w:tcMar>
          </w:tcPr>
          <w:p w14:paraId="19BE7567"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Wyższa Szkoła Ekologii i Zarządzania w Warszawie </w:t>
            </w:r>
          </w:p>
          <w:p w14:paraId="3AAAB713"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Przedsiębiorczości Akademickiej</w:t>
            </w:r>
          </w:p>
          <w:p w14:paraId="423E38C2"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Olszewska 12</w:t>
            </w:r>
            <w:r w:rsidRPr="00987B31">
              <w:rPr>
                <w:rFonts w:asciiTheme="minorHAnsi" w:hAnsiTheme="minorHAnsi" w:cstheme="minorHAnsi"/>
              </w:rPr>
              <w:br/>
              <w:t>00-792 Warszawa</w:t>
            </w:r>
          </w:p>
          <w:p w14:paraId="681430AF" w14:textId="77777777" w:rsidR="00987B31" w:rsidRPr="00987B31" w:rsidRDefault="007F5120" w:rsidP="00987B31">
            <w:pPr>
              <w:widowControl w:val="0"/>
              <w:spacing w:after="0" w:line="240" w:lineRule="auto"/>
              <w:rPr>
                <w:rFonts w:asciiTheme="minorHAnsi" w:hAnsiTheme="minorHAnsi" w:cstheme="minorHAnsi"/>
                <w:u w:val="single"/>
              </w:rPr>
            </w:pPr>
            <w:r w:rsidRPr="00987B31">
              <w:rPr>
                <w:rFonts w:asciiTheme="minorHAnsi" w:hAnsiTheme="minorHAnsi" w:cstheme="minorHAnsi"/>
              </w:rPr>
              <w:fldChar w:fldCharType="begin"/>
            </w:r>
            <w:r w:rsidR="00987B31" w:rsidRPr="00987B31">
              <w:rPr>
                <w:rFonts w:asciiTheme="minorHAnsi" w:hAnsiTheme="minorHAnsi" w:cstheme="minorHAnsi"/>
              </w:rPr>
              <w:instrText xml:space="preserve"> HYPERLINK "http://www.wseiz.pl/" </w:instrText>
            </w:r>
            <w:r w:rsidRPr="00987B31">
              <w:rPr>
                <w:rFonts w:asciiTheme="minorHAnsi" w:hAnsiTheme="minorHAnsi" w:cstheme="minorHAnsi"/>
              </w:rPr>
              <w:fldChar w:fldCharType="separate"/>
            </w:r>
            <w:r w:rsidR="00987B31" w:rsidRPr="00987B31">
              <w:rPr>
                <w:rFonts w:asciiTheme="minorHAnsi" w:hAnsiTheme="minorHAnsi" w:cstheme="minorHAnsi"/>
                <w:u w:val="single"/>
              </w:rPr>
              <w:t>www.wseiz.pl</w:t>
            </w:r>
          </w:p>
          <w:p w14:paraId="699C8AFB" w14:textId="77777777" w:rsidR="00987B31" w:rsidRPr="00987B31" w:rsidRDefault="007F5120" w:rsidP="00987B31">
            <w:pPr>
              <w:widowControl w:val="0"/>
              <w:spacing w:after="0" w:line="240" w:lineRule="auto"/>
              <w:rPr>
                <w:rFonts w:asciiTheme="minorHAnsi" w:hAnsiTheme="minorHAnsi" w:cstheme="minorHAnsi"/>
              </w:rPr>
            </w:pPr>
            <w:r w:rsidRPr="00987B31">
              <w:rPr>
                <w:rFonts w:asciiTheme="minorHAnsi" w:hAnsiTheme="minorHAnsi" w:cstheme="minorHAnsi"/>
              </w:rPr>
              <w:fldChar w:fldCharType="end"/>
            </w:r>
          </w:p>
        </w:tc>
        <w:tc>
          <w:tcPr>
            <w:tcW w:w="2445" w:type="dxa"/>
            <w:shd w:val="clear" w:color="auto" w:fill="auto"/>
            <w:tcMar>
              <w:top w:w="100" w:type="dxa"/>
              <w:left w:w="100" w:type="dxa"/>
              <w:bottom w:w="100" w:type="dxa"/>
              <w:right w:w="100" w:type="dxa"/>
            </w:tcMar>
          </w:tcPr>
          <w:p w14:paraId="358C9E1E" w14:textId="77777777" w:rsidR="00987B31" w:rsidRPr="00987B31" w:rsidRDefault="001B3D39" w:rsidP="00987B31">
            <w:pPr>
              <w:widowControl w:val="0"/>
              <w:spacing w:after="0" w:line="240" w:lineRule="auto"/>
              <w:rPr>
                <w:rFonts w:asciiTheme="minorHAnsi" w:hAnsiTheme="minorHAnsi" w:cstheme="minorHAnsi"/>
              </w:rPr>
            </w:pPr>
            <w:hyperlink r:id="rId72">
              <w:r w:rsidR="00987B31" w:rsidRPr="00987B31">
                <w:rPr>
                  <w:rFonts w:asciiTheme="minorHAnsi" w:hAnsiTheme="minorHAnsi" w:cstheme="minorHAnsi"/>
                  <w:highlight w:val="white"/>
                  <w:u w:val="single"/>
                </w:rPr>
                <w:t>biurokarier@wseiz.pl</w:t>
              </w:r>
            </w:hyperlink>
            <w:r w:rsidR="00987B31" w:rsidRPr="00987B31">
              <w:rPr>
                <w:rFonts w:asciiTheme="minorHAnsi" w:hAnsiTheme="minorHAnsi" w:cstheme="minorHAnsi"/>
                <w:highlight w:val="white"/>
              </w:rPr>
              <w:t xml:space="preserve"> </w:t>
            </w:r>
          </w:p>
        </w:tc>
        <w:tc>
          <w:tcPr>
            <w:tcW w:w="1500" w:type="dxa"/>
            <w:shd w:val="clear" w:color="auto" w:fill="auto"/>
            <w:tcMar>
              <w:top w:w="100" w:type="dxa"/>
              <w:left w:w="100" w:type="dxa"/>
              <w:bottom w:w="100" w:type="dxa"/>
              <w:right w:w="100" w:type="dxa"/>
            </w:tcMar>
          </w:tcPr>
          <w:p w14:paraId="6E9AC40E"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22 825 80 35</w:t>
            </w:r>
          </w:p>
        </w:tc>
        <w:tc>
          <w:tcPr>
            <w:tcW w:w="2400" w:type="dxa"/>
            <w:shd w:val="clear" w:color="auto" w:fill="auto"/>
            <w:tcMar>
              <w:top w:w="100" w:type="dxa"/>
              <w:left w:w="100" w:type="dxa"/>
              <w:bottom w:w="100" w:type="dxa"/>
              <w:right w:w="100" w:type="dxa"/>
            </w:tcMar>
          </w:tcPr>
          <w:p w14:paraId="42604126"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02D41B5A" w14:textId="77777777" w:rsidTr="00987B31">
        <w:tc>
          <w:tcPr>
            <w:tcW w:w="495" w:type="dxa"/>
            <w:shd w:val="clear" w:color="auto" w:fill="auto"/>
            <w:tcMar>
              <w:top w:w="100" w:type="dxa"/>
              <w:left w:w="100" w:type="dxa"/>
              <w:bottom w:w="100" w:type="dxa"/>
              <w:right w:w="100" w:type="dxa"/>
            </w:tcMar>
          </w:tcPr>
          <w:p w14:paraId="602ABB8F"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18</w:t>
            </w:r>
          </w:p>
        </w:tc>
        <w:tc>
          <w:tcPr>
            <w:tcW w:w="3332" w:type="dxa"/>
            <w:shd w:val="clear" w:color="auto" w:fill="auto"/>
            <w:tcMar>
              <w:top w:w="100" w:type="dxa"/>
              <w:left w:w="100" w:type="dxa"/>
              <w:bottom w:w="100" w:type="dxa"/>
              <w:right w:w="100" w:type="dxa"/>
            </w:tcMar>
          </w:tcPr>
          <w:p w14:paraId="626A3717"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Wyższa Szkoła Finansów i Zarządzania w Warszawie</w:t>
            </w:r>
          </w:p>
          <w:p w14:paraId="1FD04B8B"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Akademickie Biuro Karier</w:t>
            </w:r>
          </w:p>
          <w:p w14:paraId="14EED357"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Pawia 55</w:t>
            </w:r>
            <w:r w:rsidRPr="00987B31">
              <w:rPr>
                <w:rFonts w:asciiTheme="minorHAnsi" w:hAnsiTheme="minorHAnsi" w:cstheme="minorHAnsi"/>
              </w:rPr>
              <w:br/>
              <w:t>01-030 Warszawa</w:t>
            </w:r>
          </w:p>
          <w:p w14:paraId="292E5ACB" w14:textId="77777777" w:rsidR="00987B31" w:rsidRPr="00987B31" w:rsidRDefault="007F5120" w:rsidP="00987B31">
            <w:pPr>
              <w:widowControl w:val="0"/>
              <w:spacing w:after="0" w:line="240" w:lineRule="auto"/>
              <w:rPr>
                <w:rFonts w:asciiTheme="minorHAnsi" w:hAnsiTheme="minorHAnsi" w:cstheme="minorHAnsi"/>
                <w:u w:val="single"/>
              </w:rPr>
            </w:pPr>
            <w:r w:rsidRPr="00987B31">
              <w:rPr>
                <w:rFonts w:asciiTheme="minorHAnsi" w:hAnsiTheme="minorHAnsi" w:cstheme="minorHAnsi"/>
              </w:rPr>
              <w:fldChar w:fldCharType="begin"/>
            </w:r>
            <w:r w:rsidR="00987B31" w:rsidRPr="00987B31">
              <w:rPr>
                <w:rFonts w:asciiTheme="minorHAnsi" w:hAnsiTheme="minorHAnsi" w:cstheme="minorHAnsi"/>
              </w:rPr>
              <w:instrText xml:space="preserve"> HYPERLINK "http://www.abk.vizja.pl/" </w:instrText>
            </w:r>
            <w:r w:rsidRPr="00987B31">
              <w:rPr>
                <w:rFonts w:asciiTheme="minorHAnsi" w:hAnsiTheme="minorHAnsi" w:cstheme="minorHAnsi"/>
              </w:rPr>
              <w:fldChar w:fldCharType="separate"/>
            </w:r>
            <w:r w:rsidR="00987B31" w:rsidRPr="00987B31">
              <w:rPr>
                <w:rFonts w:asciiTheme="minorHAnsi" w:hAnsiTheme="minorHAnsi" w:cstheme="minorHAnsi"/>
                <w:u w:val="single"/>
              </w:rPr>
              <w:t>www.abk.vizja.pl</w:t>
            </w:r>
          </w:p>
          <w:p w14:paraId="725DDB56" w14:textId="77777777" w:rsidR="00987B31" w:rsidRPr="00987B31" w:rsidRDefault="007F5120" w:rsidP="00987B31">
            <w:pPr>
              <w:widowControl w:val="0"/>
              <w:spacing w:after="0" w:line="240" w:lineRule="auto"/>
              <w:rPr>
                <w:rFonts w:asciiTheme="minorHAnsi" w:hAnsiTheme="minorHAnsi" w:cstheme="minorHAnsi"/>
              </w:rPr>
            </w:pPr>
            <w:r w:rsidRPr="00987B31">
              <w:rPr>
                <w:rFonts w:asciiTheme="minorHAnsi" w:hAnsiTheme="minorHAnsi" w:cstheme="minorHAnsi"/>
              </w:rPr>
              <w:fldChar w:fldCharType="end"/>
            </w:r>
          </w:p>
        </w:tc>
        <w:tc>
          <w:tcPr>
            <w:tcW w:w="2445" w:type="dxa"/>
            <w:shd w:val="clear" w:color="auto" w:fill="auto"/>
            <w:tcMar>
              <w:top w:w="100" w:type="dxa"/>
              <w:left w:w="100" w:type="dxa"/>
              <w:bottom w:w="100" w:type="dxa"/>
              <w:right w:w="100" w:type="dxa"/>
            </w:tcMar>
          </w:tcPr>
          <w:p w14:paraId="15B457EC" w14:textId="77777777" w:rsidR="00987B31" w:rsidRPr="00987B31" w:rsidRDefault="001B3D39" w:rsidP="00987B31">
            <w:pPr>
              <w:widowControl w:val="0"/>
              <w:spacing w:after="0" w:line="240" w:lineRule="auto"/>
              <w:rPr>
                <w:rFonts w:asciiTheme="minorHAnsi" w:hAnsiTheme="minorHAnsi" w:cstheme="minorHAnsi"/>
              </w:rPr>
            </w:pPr>
            <w:hyperlink r:id="rId73">
              <w:r w:rsidR="00987B31" w:rsidRPr="00987B31">
                <w:rPr>
                  <w:rFonts w:asciiTheme="minorHAnsi" w:hAnsiTheme="minorHAnsi" w:cstheme="minorHAnsi"/>
                  <w:highlight w:val="white"/>
                  <w:u w:val="single"/>
                </w:rPr>
                <w:t>abk@vizja.pl</w:t>
              </w:r>
            </w:hyperlink>
            <w:r w:rsidR="00987B31" w:rsidRPr="00987B31">
              <w:rPr>
                <w:rFonts w:asciiTheme="minorHAnsi" w:hAnsiTheme="minorHAnsi" w:cstheme="minorHAnsi"/>
                <w:highlight w:val="white"/>
              </w:rPr>
              <w:t xml:space="preserve"> </w:t>
            </w:r>
          </w:p>
        </w:tc>
        <w:tc>
          <w:tcPr>
            <w:tcW w:w="1500" w:type="dxa"/>
            <w:shd w:val="clear" w:color="auto" w:fill="auto"/>
            <w:tcMar>
              <w:top w:w="100" w:type="dxa"/>
              <w:left w:w="100" w:type="dxa"/>
              <w:bottom w:w="100" w:type="dxa"/>
              <w:right w:w="100" w:type="dxa"/>
            </w:tcMar>
          </w:tcPr>
          <w:p w14:paraId="429DBEF1" w14:textId="77777777" w:rsidR="00987B31" w:rsidRPr="00987B31" w:rsidRDefault="00987B31" w:rsidP="00987B31">
            <w:pPr>
              <w:widowControl w:val="0"/>
              <w:spacing w:after="0" w:line="240" w:lineRule="auto"/>
              <w:rPr>
                <w:rFonts w:asciiTheme="minorHAnsi" w:hAnsiTheme="minorHAnsi" w:cstheme="minorHAnsi"/>
              </w:rPr>
            </w:pPr>
          </w:p>
          <w:p w14:paraId="38B304F5" w14:textId="77777777" w:rsidR="00987B31" w:rsidRPr="00987B31" w:rsidRDefault="00987B31" w:rsidP="00987B31">
            <w:pPr>
              <w:widowControl w:val="0"/>
              <w:spacing w:after="0" w:line="240" w:lineRule="auto"/>
              <w:rPr>
                <w:rFonts w:asciiTheme="minorHAnsi" w:hAnsiTheme="minorHAnsi" w:cstheme="minorHAnsi"/>
              </w:rPr>
            </w:pPr>
          </w:p>
        </w:tc>
        <w:tc>
          <w:tcPr>
            <w:tcW w:w="2400" w:type="dxa"/>
            <w:shd w:val="clear" w:color="auto" w:fill="auto"/>
            <w:tcMar>
              <w:top w:w="100" w:type="dxa"/>
              <w:left w:w="100" w:type="dxa"/>
              <w:bottom w:w="100" w:type="dxa"/>
              <w:right w:w="100" w:type="dxa"/>
            </w:tcMar>
          </w:tcPr>
          <w:p w14:paraId="46D209F0"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osoba odpowiedzialna</w:t>
            </w:r>
            <w:r w:rsidRPr="00987B31">
              <w:rPr>
                <w:rFonts w:asciiTheme="minorHAnsi" w:hAnsiTheme="minorHAnsi" w:cstheme="minorHAnsi"/>
              </w:rPr>
              <w:br/>
            </w:r>
            <w:r w:rsidRPr="00987B31">
              <w:rPr>
                <w:rFonts w:asciiTheme="minorHAnsi" w:hAnsiTheme="minorHAnsi" w:cstheme="minorHAnsi"/>
                <w:highlight w:val="white"/>
              </w:rPr>
              <w:t>Krzysztof Kanty</w:t>
            </w:r>
          </w:p>
        </w:tc>
      </w:tr>
      <w:tr w:rsidR="00987B31" w:rsidRPr="00987B31" w14:paraId="17214A72" w14:textId="77777777" w:rsidTr="00987B31">
        <w:tc>
          <w:tcPr>
            <w:tcW w:w="495" w:type="dxa"/>
            <w:shd w:val="clear" w:color="auto" w:fill="auto"/>
            <w:tcMar>
              <w:top w:w="100" w:type="dxa"/>
              <w:left w:w="100" w:type="dxa"/>
              <w:bottom w:w="100" w:type="dxa"/>
              <w:right w:w="100" w:type="dxa"/>
            </w:tcMar>
          </w:tcPr>
          <w:p w14:paraId="1E29F30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19</w:t>
            </w:r>
          </w:p>
        </w:tc>
        <w:tc>
          <w:tcPr>
            <w:tcW w:w="3332" w:type="dxa"/>
            <w:shd w:val="clear" w:color="auto" w:fill="auto"/>
            <w:tcMar>
              <w:top w:w="100" w:type="dxa"/>
              <w:left w:w="100" w:type="dxa"/>
              <w:bottom w:w="100" w:type="dxa"/>
              <w:right w:w="100" w:type="dxa"/>
            </w:tcMar>
          </w:tcPr>
          <w:p w14:paraId="4A5D619C"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Wyższa Szkoła Gospodarowania </w:t>
            </w:r>
            <w:r w:rsidRPr="00987B31">
              <w:rPr>
                <w:rFonts w:asciiTheme="minorHAnsi" w:hAnsiTheme="minorHAnsi" w:cstheme="minorHAnsi"/>
                <w:b/>
              </w:rPr>
              <w:lastRenderedPageBreak/>
              <w:t xml:space="preserve">Nieruchomościami w Warszawie </w:t>
            </w:r>
          </w:p>
          <w:p w14:paraId="7B767722"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Akademickie Biuro Karier</w:t>
            </w:r>
          </w:p>
          <w:p w14:paraId="0AC54EE9"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Karowa 31</w:t>
            </w:r>
            <w:r w:rsidRPr="00987B31">
              <w:rPr>
                <w:rFonts w:asciiTheme="minorHAnsi" w:hAnsiTheme="minorHAnsi" w:cstheme="minorHAnsi"/>
              </w:rPr>
              <w:br/>
              <w:t>00-324 Warszawa</w:t>
            </w:r>
          </w:p>
          <w:p w14:paraId="4E71085A" w14:textId="77777777" w:rsidR="00987B31" w:rsidRPr="00987B31" w:rsidRDefault="001B3D39" w:rsidP="00987B31">
            <w:pPr>
              <w:widowControl w:val="0"/>
              <w:spacing w:after="0" w:line="240" w:lineRule="auto"/>
              <w:rPr>
                <w:rFonts w:asciiTheme="minorHAnsi" w:hAnsiTheme="minorHAnsi" w:cstheme="minorHAnsi"/>
              </w:rPr>
            </w:pPr>
            <w:hyperlink r:id="rId74">
              <w:r w:rsidR="00987B31" w:rsidRPr="00987B31">
                <w:rPr>
                  <w:rFonts w:asciiTheme="minorHAnsi" w:hAnsiTheme="minorHAnsi" w:cstheme="minorHAnsi"/>
                  <w:u w:val="single"/>
                </w:rPr>
                <w:t>www.wsgn.pl</w:t>
              </w:r>
            </w:hyperlink>
          </w:p>
        </w:tc>
        <w:tc>
          <w:tcPr>
            <w:tcW w:w="2445" w:type="dxa"/>
            <w:shd w:val="clear" w:color="auto" w:fill="auto"/>
            <w:tcMar>
              <w:top w:w="100" w:type="dxa"/>
              <w:left w:w="100" w:type="dxa"/>
              <w:bottom w:w="100" w:type="dxa"/>
              <w:right w:w="100" w:type="dxa"/>
            </w:tcMar>
          </w:tcPr>
          <w:p w14:paraId="615A3804" w14:textId="77777777" w:rsidR="00987B31" w:rsidRPr="00987B31" w:rsidRDefault="001B3D39" w:rsidP="00987B31">
            <w:pPr>
              <w:widowControl w:val="0"/>
              <w:spacing w:after="0" w:line="240" w:lineRule="auto"/>
              <w:rPr>
                <w:rFonts w:asciiTheme="minorHAnsi" w:hAnsiTheme="minorHAnsi" w:cstheme="minorHAnsi"/>
              </w:rPr>
            </w:pPr>
            <w:hyperlink r:id="rId75">
              <w:r w:rsidR="00987B31" w:rsidRPr="00987B31">
                <w:rPr>
                  <w:rFonts w:asciiTheme="minorHAnsi" w:hAnsiTheme="minorHAnsi" w:cstheme="minorHAnsi"/>
                  <w:u w:val="single"/>
                </w:rPr>
                <w:t>biuro.karier@wsgn.pl</w:t>
              </w:r>
            </w:hyperlink>
            <w:r w:rsidR="00987B31" w:rsidRPr="00987B31">
              <w:rPr>
                <w:rFonts w:asciiTheme="minorHAnsi" w:hAnsiTheme="minorHAnsi" w:cstheme="minorHAnsi"/>
              </w:rPr>
              <w:t xml:space="preserve"> </w:t>
            </w:r>
          </w:p>
        </w:tc>
        <w:tc>
          <w:tcPr>
            <w:tcW w:w="1500" w:type="dxa"/>
            <w:shd w:val="clear" w:color="auto" w:fill="auto"/>
            <w:tcMar>
              <w:top w:w="100" w:type="dxa"/>
              <w:left w:w="100" w:type="dxa"/>
              <w:bottom w:w="100" w:type="dxa"/>
              <w:right w:w="100" w:type="dxa"/>
            </w:tcMar>
          </w:tcPr>
          <w:p w14:paraId="5D23CAB1"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 xml:space="preserve"> 22 828 97 38</w:t>
            </w:r>
          </w:p>
          <w:p w14:paraId="4123CEF4" w14:textId="77777777" w:rsidR="00987B31" w:rsidRPr="00987B31" w:rsidRDefault="00987B31" w:rsidP="00987B31">
            <w:pPr>
              <w:widowControl w:val="0"/>
              <w:spacing w:after="0" w:line="240" w:lineRule="auto"/>
              <w:rPr>
                <w:rFonts w:asciiTheme="minorHAnsi" w:hAnsiTheme="minorHAnsi" w:cstheme="minorHAnsi"/>
              </w:rPr>
            </w:pPr>
          </w:p>
        </w:tc>
        <w:tc>
          <w:tcPr>
            <w:tcW w:w="2400" w:type="dxa"/>
            <w:shd w:val="clear" w:color="auto" w:fill="auto"/>
            <w:tcMar>
              <w:top w:w="100" w:type="dxa"/>
              <w:left w:w="100" w:type="dxa"/>
              <w:bottom w:w="100" w:type="dxa"/>
              <w:right w:w="100" w:type="dxa"/>
            </w:tcMar>
          </w:tcPr>
          <w:p w14:paraId="15C73AA3"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470F1177" w14:textId="77777777" w:rsidTr="00987B31">
        <w:tc>
          <w:tcPr>
            <w:tcW w:w="495" w:type="dxa"/>
            <w:shd w:val="clear" w:color="auto" w:fill="auto"/>
            <w:tcMar>
              <w:top w:w="100" w:type="dxa"/>
              <w:left w:w="100" w:type="dxa"/>
              <w:bottom w:w="100" w:type="dxa"/>
              <w:right w:w="100" w:type="dxa"/>
            </w:tcMar>
          </w:tcPr>
          <w:p w14:paraId="7331B8F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20</w:t>
            </w:r>
          </w:p>
        </w:tc>
        <w:tc>
          <w:tcPr>
            <w:tcW w:w="3332" w:type="dxa"/>
            <w:shd w:val="clear" w:color="auto" w:fill="auto"/>
            <w:tcMar>
              <w:top w:w="100" w:type="dxa"/>
              <w:left w:w="100" w:type="dxa"/>
              <w:bottom w:w="100" w:type="dxa"/>
              <w:right w:w="100" w:type="dxa"/>
            </w:tcMar>
          </w:tcPr>
          <w:p w14:paraId="55922630"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Wyższa Szkoła Informatyki, Zarządzania i Administracji – Dobra Uczelnia </w:t>
            </w:r>
          </w:p>
          <w:p w14:paraId="62CFD17B"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 i Zawodowej Promocji Studentów i Absolwentów</w:t>
            </w:r>
          </w:p>
          <w:p w14:paraId="59A457EA"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Łabiszyńska 25</w:t>
            </w:r>
            <w:r w:rsidRPr="00987B31">
              <w:rPr>
                <w:rFonts w:asciiTheme="minorHAnsi" w:hAnsiTheme="minorHAnsi" w:cstheme="minorHAnsi"/>
              </w:rPr>
              <w:br/>
              <w:t>03-204 Warszawa</w:t>
            </w:r>
          </w:p>
        </w:tc>
        <w:tc>
          <w:tcPr>
            <w:tcW w:w="2445" w:type="dxa"/>
            <w:shd w:val="clear" w:color="auto" w:fill="auto"/>
            <w:tcMar>
              <w:top w:w="100" w:type="dxa"/>
              <w:left w:w="100" w:type="dxa"/>
              <w:bottom w:w="100" w:type="dxa"/>
              <w:right w:w="100" w:type="dxa"/>
            </w:tcMar>
          </w:tcPr>
          <w:p w14:paraId="10CD8BFF" w14:textId="77777777" w:rsidR="00987B31" w:rsidRPr="00987B31" w:rsidRDefault="001B3D39" w:rsidP="00987B31">
            <w:pPr>
              <w:widowControl w:val="0"/>
              <w:spacing w:after="0" w:line="240" w:lineRule="auto"/>
              <w:rPr>
                <w:rFonts w:asciiTheme="minorHAnsi" w:hAnsiTheme="minorHAnsi" w:cstheme="minorHAnsi"/>
              </w:rPr>
            </w:pPr>
            <w:hyperlink r:id="rId76">
              <w:r w:rsidR="00987B31" w:rsidRPr="00987B31">
                <w:rPr>
                  <w:rFonts w:asciiTheme="minorHAnsi" w:hAnsiTheme="minorHAnsi" w:cstheme="minorHAnsi"/>
                  <w:highlight w:val="white"/>
                  <w:u w:val="single"/>
                </w:rPr>
                <w:t>praca@dobrauczelnia.pl</w:t>
              </w:r>
            </w:hyperlink>
          </w:p>
        </w:tc>
        <w:tc>
          <w:tcPr>
            <w:tcW w:w="1500" w:type="dxa"/>
            <w:shd w:val="clear" w:color="auto" w:fill="auto"/>
            <w:tcMar>
              <w:top w:w="100" w:type="dxa"/>
              <w:left w:w="100" w:type="dxa"/>
              <w:bottom w:w="100" w:type="dxa"/>
              <w:right w:w="100" w:type="dxa"/>
            </w:tcMar>
          </w:tcPr>
          <w:p w14:paraId="38805CE6" w14:textId="77777777" w:rsidR="00987B31" w:rsidRPr="00987B31" w:rsidRDefault="00987B31" w:rsidP="00987B31">
            <w:pPr>
              <w:widowControl w:val="0"/>
              <w:spacing w:after="0" w:line="240" w:lineRule="auto"/>
              <w:rPr>
                <w:rFonts w:asciiTheme="minorHAnsi" w:hAnsiTheme="minorHAnsi" w:cstheme="minorHAnsi"/>
              </w:rPr>
            </w:pPr>
          </w:p>
        </w:tc>
        <w:tc>
          <w:tcPr>
            <w:tcW w:w="2400" w:type="dxa"/>
            <w:shd w:val="clear" w:color="auto" w:fill="auto"/>
            <w:tcMar>
              <w:top w:w="100" w:type="dxa"/>
              <w:left w:w="100" w:type="dxa"/>
              <w:bottom w:w="100" w:type="dxa"/>
              <w:right w:w="100" w:type="dxa"/>
            </w:tcMar>
          </w:tcPr>
          <w:p w14:paraId="2F78C44A"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Dziekanat Uczelni</w:t>
            </w:r>
            <w:r w:rsidRPr="00987B31">
              <w:rPr>
                <w:rFonts w:asciiTheme="minorHAnsi" w:hAnsiTheme="minorHAnsi" w:cstheme="minorHAnsi"/>
              </w:rPr>
              <w:br/>
              <w:t>te. 22 814 22 17</w:t>
            </w:r>
          </w:p>
        </w:tc>
      </w:tr>
      <w:tr w:rsidR="00987B31" w:rsidRPr="00987B31" w14:paraId="2E5BD4FB" w14:textId="77777777" w:rsidTr="00987B31">
        <w:tc>
          <w:tcPr>
            <w:tcW w:w="495" w:type="dxa"/>
            <w:shd w:val="clear" w:color="auto" w:fill="auto"/>
            <w:tcMar>
              <w:top w:w="100" w:type="dxa"/>
              <w:left w:w="100" w:type="dxa"/>
              <w:bottom w:w="100" w:type="dxa"/>
              <w:right w:w="100" w:type="dxa"/>
            </w:tcMar>
          </w:tcPr>
          <w:p w14:paraId="281DE01E"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21</w:t>
            </w:r>
          </w:p>
        </w:tc>
        <w:tc>
          <w:tcPr>
            <w:tcW w:w="3332" w:type="dxa"/>
            <w:shd w:val="clear" w:color="auto" w:fill="auto"/>
            <w:tcMar>
              <w:top w:w="100" w:type="dxa"/>
              <w:left w:w="100" w:type="dxa"/>
              <w:bottom w:w="100" w:type="dxa"/>
              <w:right w:w="100" w:type="dxa"/>
            </w:tcMar>
          </w:tcPr>
          <w:p w14:paraId="1D2BA93B"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Wyższa Szkoła Menedżerska w Warszawie</w:t>
            </w:r>
          </w:p>
          <w:p w14:paraId="2F07F71B"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 Wyższej Szkoły Menedżerskiej</w:t>
            </w:r>
          </w:p>
          <w:p w14:paraId="5F9F82E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Kawęczyńska 36</w:t>
            </w:r>
            <w:r w:rsidRPr="00987B31">
              <w:rPr>
                <w:rFonts w:asciiTheme="minorHAnsi" w:hAnsiTheme="minorHAnsi" w:cstheme="minorHAnsi"/>
              </w:rPr>
              <w:br/>
              <w:t>03-772 Warszawa</w:t>
            </w:r>
          </w:p>
          <w:p w14:paraId="056DA553" w14:textId="77777777" w:rsidR="00987B31" w:rsidRPr="00987B31" w:rsidRDefault="001B3D39" w:rsidP="00987B31">
            <w:pPr>
              <w:widowControl w:val="0"/>
              <w:spacing w:after="0" w:line="240" w:lineRule="auto"/>
              <w:rPr>
                <w:rFonts w:asciiTheme="minorHAnsi" w:hAnsiTheme="minorHAnsi" w:cstheme="minorHAnsi"/>
              </w:rPr>
            </w:pPr>
            <w:hyperlink r:id="rId77">
              <w:r w:rsidR="00987B31" w:rsidRPr="00987B31">
                <w:rPr>
                  <w:rFonts w:asciiTheme="minorHAnsi" w:hAnsiTheme="minorHAnsi" w:cstheme="minorHAnsi"/>
                  <w:u w:val="single"/>
                </w:rPr>
                <w:t>www.kaweczynska.pl</w:t>
              </w:r>
            </w:hyperlink>
          </w:p>
        </w:tc>
        <w:tc>
          <w:tcPr>
            <w:tcW w:w="2445" w:type="dxa"/>
            <w:shd w:val="clear" w:color="auto" w:fill="auto"/>
            <w:tcMar>
              <w:top w:w="100" w:type="dxa"/>
              <w:left w:w="100" w:type="dxa"/>
              <w:bottom w:w="100" w:type="dxa"/>
              <w:right w:w="100" w:type="dxa"/>
            </w:tcMar>
          </w:tcPr>
          <w:p w14:paraId="5A6C069D" w14:textId="77777777" w:rsidR="00987B31" w:rsidRPr="00987B31" w:rsidRDefault="001B3D39" w:rsidP="00987B31">
            <w:pPr>
              <w:widowControl w:val="0"/>
              <w:spacing w:after="0" w:line="240" w:lineRule="auto"/>
              <w:rPr>
                <w:rFonts w:asciiTheme="minorHAnsi" w:hAnsiTheme="minorHAnsi" w:cstheme="minorHAnsi"/>
              </w:rPr>
            </w:pPr>
            <w:hyperlink r:id="rId78">
              <w:r w:rsidR="00987B31" w:rsidRPr="00987B31">
                <w:rPr>
                  <w:rFonts w:asciiTheme="minorHAnsi" w:hAnsiTheme="minorHAnsi" w:cstheme="minorHAnsi"/>
                  <w:u w:val="single"/>
                </w:rPr>
                <w:t>biurokarier@mac.edu.pl</w:t>
              </w:r>
            </w:hyperlink>
            <w:r w:rsidR="00987B31" w:rsidRPr="00987B31">
              <w:rPr>
                <w:rFonts w:asciiTheme="minorHAnsi" w:hAnsiTheme="minorHAnsi" w:cstheme="minorHAnsi"/>
              </w:rPr>
              <w:t xml:space="preserve"> </w:t>
            </w:r>
          </w:p>
        </w:tc>
        <w:tc>
          <w:tcPr>
            <w:tcW w:w="1500" w:type="dxa"/>
            <w:shd w:val="clear" w:color="auto" w:fill="auto"/>
            <w:tcMar>
              <w:top w:w="100" w:type="dxa"/>
              <w:left w:w="100" w:type="dxa"/>
              <w:bottom w:w="100" w:type="dxa"/>
              <w:right w:w="100" w:type="dxa"/>
            </w:tcMar>
          </w:tcPr>
          <w:p w14:paraId="7D46AE57"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 xml:space="preserve"> 22 59 00 775</w:t>
            </w:r>
          </w:p>
        </w:tc>
        <w:tc>
          <w:tcPr>
            <w:tcW w:w="2400" w:type="dxa"/>
            <w:shd w:val="clear" w:color="auto" w:fill="auto"/>
            <w:tcMar>
              <w:top w:w="100" w:type="dxa"/>
              <w:left w:w="100" w:type="dxa"/>
              <w:bottom w:w="100" w:type="dxa"/>
              <w:right w:w="100" w:type="dxa"/>
            </w:tcMar>
          </w:tcPr>
          <w:p w14:paraId="1B9B42BC"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 xml:space="preserve">Formularz dla pracodawcy dostępny na stronie </w:t>
            </w:r>
            <w:r w:rsidRPr="00987B31">
              <w:rPr>
                <w:rFonts w:asciiTheme="minorHAnsi" w:hAnsiTheme="minorHAnsi" w:cstheme="minorHAnsi"/>
              </w:rPr>
              <w:br/>
            </w:r>
            <w:hyperlink r:id="rId79">
              <w:r w:rsidRPr="00987B31">
                <w:rPr>
                  <w:rFonts w:asciiTheme="minorHAnsi" w:hAnsiTheme="minorHAnsi" w:cstheme="minorHAnsi"/>
                  <w:u w:val="single"/>
                </w:rPr>
                <w:t>http://bk.mac.edu.pl/formularzpracodawcy.php</w:t>
              </w:r>
            </w:hyperlink>
            <w:r w:rsidRPr="00987B31">
              <w:rPr>
                <w:rFonts w:asciiTheme="minorHAnsi" w:hAnsiTheme="minorHAnsi" w:cstheme="minorHAnsi"/>
              </w:rPr>
              <w:t xml:space="preserve"> </w:t>
            </w:r>
          </w:p>
        </w:tc>
      </w:tr>
      <w:tr w:rsidR="00987B31" w:rsidRPr="00987B31" w14:paraId="430B3368" w14:textId="77777777" w:rsidTr="00987B31">
        <w:trPr>
          <w:trHeight w:val="1140"/>
        </w:trPr>
        <w:tc>
          <w:tcPr>
            <w:tcW w:w="495" w:type="dxa"/>
            <w:shd w:val="clear" w:color="auto" w:fill="auto"/>
            <w:tcMar>
              <w:top w:w="100" w:type="dxa"/>
              <w:left w:w="100" w:type="dxa"/>
              <w:bottom w:w="100" w:type="dxa"/>
              <w:right w:w="100" w:type="dxa"/>
            </w:tcMar>
          </w:tcPr>
          <w:p w14:paraId="14065AE2"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22</w:t>
            </w:r>
          </w:p>
        </w:tc>
        <w:tc>
          <w:tcPr>
            <w:tcW w:w="3332" w:type="dxa"/>
            <w:shd w:val="clear" w:color="auto" w:fill="auto"/>
            <w:tcMar>
              <w:top w:w="100" w:type="dxa"/>
              <w:left w:w="100" w:type="dxa"/>
              <w:bottom w:w="100" w:type="dxa"/>
              <w:right w:w="100" w:type="dxa"/>
            </w:tcMar>
          </w:tcPr>
          <w:p w14:paraId="52D93E55"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Warszawska Wyższa Szkoła Biznesu</w:t>
            </w:r>
          </w:p>
          <w:p w14:paraId="73391F7D"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Smulikowskiego 6/8</w:t>
            </w:r>
            <w:r w:rsidRPr="00987B31">
              <w:rPr>
                <w:rFonts w:asciiTheme="minorHAnsi" w:hAnsiTheme="minorHAnsi" w:cstheme="minorHAnsi"/>
              </w:rPr>
              <w:br/>
              <w:t>00-389 Warszawa</w:t>
            </w:r>
          </w:p>
        </w:tc>
        <w:tc>
          <w:tcPr>
            <w:tcW w:w="2445" w:type="dxa"/>
            <w:shd w:val="clear" w:color="auto" w:fill="auto"/>
            <w:tcMar>
              <w:top w:w="100" w:type="dxa"/>
              <w:left w:w="100" w:type="dxa"/>
              <w:bottom w:w="100" w:type="dxa"/>
              <w:right w:w="100" w:type="dxa"/>
            </w:tcMar>
          </w:tcPr>
          <w:p w14:paraId="7179EBBA" w14:textId="77777777" w:rsidR="00987B31" w:rsidRPr="00987B31" w:rsidRDefault="001B3D39" w:rsidP="00987B31">
            <w:pPr>
              <w:widowControl w:val="0"/>
              <w:spacing w:after="0" w:line="240" w:lineRule="auto"/>
              <w:rPr>
                <w:rFonts w:asciiTheme="minorHAnsi" w:hAnsiTheme="minorHAnsi" w:cstheme="minorHAnsi"/>
              </w:rPr>
            </w:pPr>
            <w:hyperlink r:id="rId80">
              <w:r w:rsidR="00987B31" w:rsidRPr="00987B31">
                <w:rPr>
                  <w:rFonts w:asciiTheme="minorHAnsi" w:hAnsiTheme="minorHAnsi" w:cstheme="minorHAnsi"/>
                  <w:u w:val="single"/>
                  <w:shd w:val="clear" w:color="auto" w:fill="FAFAFA"/>
                </w:rPr>
                <w:t>marketing@wwsb.edu.pl</w:t>
              </w:r>
            </w:hyperlink>
            <w:r w:rsidR="00987B31" w:rsidRPr="00987B31">
              <w:rPr>
                <w:rFonts w:asciiTheme="minorHAnsi" w:hAnsiTheme="minorHAnsi" w:cstheme="minorHAnsi"/>
                <w:shd w:val="clear" w:color="auto" w:fill="FAFAFA"/>
              </w:rPr>
              <w:t xml:space="preserve"> </w:t>
            </w:r>
          </w:p>
        </w:tc>
        <w:tc>
          <w:tcPr>
            <w:tcW w:w="1500" w:type="dxa"/>
            <w:shd w:val="clear" w:color="auto" w:fill="auto"/>
            <w:tcMar>
              <w:top w:w="100" w:type="dxa"/>
              <w:left w:w="100" w:type="dxa"/>
              <w:bottom w:w="100" w:type="dxa"/>
              <w:right w:w="100" w:type="dxa"/>
            </w:tcMar>
          </w:tcPr>
          <w:p w14:paraId="6D553F5F"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512 575 932,</w:t>
            </w:r>
            <w:r w:rsidRPr="00987B31">
              <w:rPr>
                <w:rFonts w:asciiTheme="minorHAnsi" w:hAnsiTheme="minorHAnsi" w:cstheme="minorHAnsi"/>
              </w:rPr>
              <w:br/>
              <w:t>690 890 760</w:t>
            </w:r>
          </w:p>
        </w:tc>
        <w:tc>
          <w:tcPr>
            <w:tcW w:w="2400" w:type="dxa"/>
            <w:shd w:val="clear" w:color="auto" w:fill="auto"/>
            <w:tcMar>
              <w:top w:w="100" w:type="dxa"/>
              <w:left w:w="100" w:type="dxa"/>
              <w:bottom w:w="100" w:type="dxa"/>
              <w:right w:w="100" w:type="dxa"/>
            </w:tcMar>
          </w:tcPr>
          <w:p w14:paraId="7A6D02A3"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0DA1F297" w14:textId="77777777" w:rsidTr="00987B31">
        <w:tc>
          <w:tcPr>
            <w:tcW w:w="495" w:type="dxa"/>
            <w:shd w:val="clear" w:color="auto" w:fill="auto"/>
            <w:tcMar>
              <w:top w:w="100" w:type="dxa"/>
              <w:left w:w="100" w:type="dxa"/>
              <w:bottom w:w="100" w:type="dxa"/>
              <w:right w:w="100" w:type="dxa"/>
            </w:tcMar>
          </w:tcPr>
          <w:p w14:paraId="1FBFF0EE"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23</w:t>
            </w:r>
          </w:p>
        </w:tc>
        <w:tc>
          <w:tcPr>
            <w:tcW w:w="3332" w:type="dxa"/>
            <w:shd w:val="clear" w:color="auto" w:fill="auto"/>
            <w:tcMar>
              <w:top w:w="100" w:type="dxa"/>
              <w:left w:w="100" w:type="dxa"/>
              <w:bottom w:w="100" w:type="dxa"/>
              <w:right w:w="100" w:type="dxa"/>
            </w:tcMar>
          </w:tcPr>
          <w:p w14:paraId="218A8D44"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Wyższa Szkoła Zarządzania Personelem w Warszawie </w:t>
            </w:r>
          </w:p>
          <w:p w14:paraId="5B5A230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Akademickie Biuro Karier Wyższej Szkoły Zarządzania Personelem</w:t>
            </w:r>
          </w:p>
          <w:p w14:paraId="2BFE754C"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Hirszfelda 11</w:t>
            </w:r>
          </w:p>
          <w:p w14:paraId="5BE6AF7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02-776 Warszawa</w:t>
            </w:r>
          </w:p>
          <w:p w14:paraId="3BE62D51" w14:textId="77777777" w:rsidR="00987B31" w:rsidRPr="00987B31" w:rsidRDefault="007F5120" w:rsidP="00987B31">
            <w:pPr>
              <w:widowControl w:val="0"/>
              <w:spacing w:after="0" w:line="240" w:lineRule="auto"/>
              <w:rPr>
                <w:rFonts w:asciiTheme="minorHAnsi" w:hAnsiTheme="minorHAnsi" w:cstheme="minorHAnsi"/>
                <w:u w:val="single"/>
              </w:rPr>
            </w:pPr>
            <w:r w:rsidRPr="00987B31">
              <w:rPr>
                <w:rFonts w:asciiTheme="minorHAnsi" w:hAnsiTheme="minorHAnsi" w:cstheme="minorHAnsi"/>
              </w:rPr>
              <w:fldChar w:fldCharType="begin"/>
            </w:r>
            <w:r w:rsidR="00987B31" w:rsidRPr="00987B31">
              <w:rPr>
                <w:rFonts w:asciiTheme="minorHAnsi" w:hAnsiTheme="minorHAnsi" w:cstheme="minorHAnsi"/>
              </w:rPr>
              <w:instrText xml:space="preserve"> HYPERLINK "http://www.biurokarier.wszp.edu.pl/" </w:instrText>
            </w:r>
            <w:r w:rsidRPr="00987B31">
              <w:rPr>
                <w:rFonts w:asciiTheme="minorHAnsi" w:hAnsiTheme="minorHAnsi" w:cstheme="minorHAnsi"/>
              </w:rPr>
              <w:fldChar w:fldCharType="separate"/>
            </w:r>
            <w:r w:rsidR="00987B31" w:rsidRPr="00987B31">
              <w:rPr>
                <w:rFonts w:asciiTheme="minorHAnsi" w:hAnsiTheme="minorHAnsi" w:cstheme="minorHAnsi"/>
                <w:u w:val="single"/>
              </w:rPr>
              <w:t>www.biurokarier.wszp.edu.pl</w:t>
            </w:r>
          </w:p>
          <w:p w14:paraId="0865420A" w14:textId="77777777" w:rsidR="00987B31" w:rsidRPr="00987B31" w:rsidRDefault="007F5120" w:rsidP="00987B31">
            <w:pPr>
              <w:widowControl w:val="0"/>
              <w:spacing w:after="0" w:line="240" w:lineRule="auto"/>
              <w:rPr>
                <w:rFonts w:asciiTheme="minorHAnsi" w:hAnsiTheme="minorHAnsi" w:cstheme="minorHAnsi"/>
              </w:rPr>
            </w:pPr>
            <w:r w:rsidRPr="00987B31">
              <w:rPr>
                <w:rFonts w:asciiTheme="minorHAnsi" w:hAnsiTheme="minorHAnsi" w:cstheme="minorHAnsi"/>
              </w:rPr>
              <w:fldChar w:fldCharType="end"/>
            </w:r>
          </w:p>
        </w:tc>
        <w:tc>
          <w:tcPr>
            <w:tcW w:w="2445" w:type="dxa"/>
            <w:shd w:val="clear" w:color="auto" w:fill="auto"/>
            <w:tcMar>
              <w:top w:w="100" w:type="dxa"/>
              <w:left w:w="100" w:type="dxa"/>
              <w:bottom w:w="100" w:type="dxa"/>
              <w:right w:w="100" w:type="dxa"/>
            </w:tcMar>
          </w:tcPr>
          <w:p w14:paraId="2FA3234B" w14:textId="77777777" w:rsidR="00987B31" w:rsidRPr="00987B31" w:rsidRDefault="001B3D39" w:rsidP="00987B31">
            <w:pPr>
              <w:widowControl w:val="0"/>
              <w:spacing w:after="0" w:line="240" w:lineRule="auto"/>
              <w:rPr>
                <w:rFonts w:asciiTheme="minorHAnsi" w:hAnsiTheme="minorHAnsi" w:cstheme="minorHAnsi"/>
              </w:rPr>
            </w:pPr>
            <w:hyperlink r:id="rId81">
              <w:r w:rsidR="00987B31" w:rsidRPr="00987B31">
                <w:rPr>
                  <w:rFonts w:asciiTheme="minorHAnsi" w:hAnsiTheme="minorHAnsi" w:cstheme="minorHAnsi"/>
                  <w:u w:val="single"/>
                </w:rPr>
                <w:t>biurokarier@wszp.edu.pl</w:t>
              </w:r>
            </w:hyperlink>
            <w:r w:rsidR="00987B31" w:rsidRPr="00987B31">
              <w:rPr>
                <w:rFonts w:asciiTheme="minorHAnsi" w:hAnsiTheme="minorHAnsi" w:cstheme="minorHAnsi"/>
              </w:rPr>
              <w:t xml:space="preserve"> </w:t>
            </w:r>
          </w:p>
        </w:tc>
        <w:tc>
          <w:tcPr>
            <w:tcW w:w="1500" w:type="dxa"/>
            <w:shd w:val="clear" w:color="auto" w:fill="auto"/>
            <w:tcMar>
              <w:top w:w="100" w:type="dxa"/>
              <w:left w:w="100" w:type="dxa"/>
              <w:bottom w:w="100" w:type="dxa"/>
              <w:right w:w="100" w:type="dxa"/>
            </w:tcMar>
          </w:tcPr>
          <w:p w14:paraId="208DCDCA"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rPr>
              <w:t>22 855 49 16 wew. 113</w:t>
            </w:r>
          </w:p>
        </w:tc>
        <w:tc>
          <w:tcPr>
            <w:tcW w:w="2400" w:type="dxa"/>
            <w:shd w:val="clear" w:color="auto" w:fill="auto"/>
            <w:tcMar>
              <w:top w:w="100" w:type="dxa"/>
              <w:left w:w="100" w:type="dxa"/>
              <w:bottom w:w="100" w:type="dxa"/>
              <w:right w:w="100" w:type="dxa"/>
            </w:tcMar>
          </w:tcPr>
          <w:p w14:paraId="7B1C742E"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16BDFCC3" w14:textId="77777777" w:rsidTr="00987B31">
        <w:tc>
          <w:tcPr>
            <w:tcW w:w="495" w:type="dxa"/>
            <w:shd w:val="clear" w:color="auto" w:fill="auto"/>
            <w:tcMar>
              <w:top w:w="100" w:type="dxa"/>
              <w:left w:w="100" w:type="dxa"/>
              <w:bottom w:w="100" w:type="dxa"/>
              <w:right w:w="100" w:type="dxa"/>
            </w:tcMar>
          </w:tcPr>
          <w:p w14:paraId="18E4314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24</w:t>
            </w:r>
          </w:p>
        </w:tc>
        <w:tc>
          <w:tcPr>
            <w:tcW w:w="3332" w:type="dxa"/>
            <w:shd w:val="clear" w:color="auto" w:fill="auto"/>
            <w:tcMar>
              <w:top w:w="100" w:type="dxa"/>
              <w:left w:w="100" w:type="dxa"/>
              <w:bottom w:w="100" w:type="dxa"/>
              <w:right w:w="100" w:type="dxa"/>
            </w:tcMar>
          </w:tcPr>
          <w:p w14:paraId="0543EB0F" w14:textId="77777777" w:rsidR="00987B31" w:rsidRPr="00987B31" w:rsidRDefault="00987B31" w:rsidP="00987B31">
            <w:pPr>
              <w:widowControl w:val="0"/>
              <w:spacing w:after="0" w:line="240" w:lineRule="auto"/>
              <w:rPr>
                <w:rFonts w:asciiTheme="minorHAnsi" w:hAnsiTheme="minorHAnsi" w:cstheme="minorHAnsi"/>
                <w:b/>
                <w:highlight w:val="white"/>
              </w:rPr>
            </w:pPr>
            <w:r w:rsidRPr="00987B31">
              <w:rPr>
                <w:rFonts w:asciiTheme="minorHAnsi" w:hAnsiTheme="minorHAnsi" w:cstheme="minorHAnsi"/>
                <w:b/>
                <w:highlight w:val="white"/>
              </w:rPr>
              <w:t>Europejska Uczelnia Informatyczno-Ekonomiczna w Warszawie</w:t>
            </w:r>
          </w:p>
          <w:p w14:paraId="199D45A4"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Biuro Karier</w:t>
            </w:r>
          </w:p>
          <w:p w14:paraId="418557FB"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ul. Białostocka 22</w:t>
            </w:r>
            <w:r w:rsidRPr="00987B31">
              <w:rPr>
                <w:rFonts w:asciiTheme="minorHAnsi" w:hAnsiTheme="minorHAnsi" w:cstheme="minorHAnsi"/>
                <w:highlight w:val="white"/>
              </w:rPr>
              <w:br/>
              <w:t>03-741 Warszawa,</w:t>
            </w:r>
          </w:p>
        </w:tc>
        <w:tc>
          <w:tcPr>
            <w:tcW w:w="2445" w:type="dxa"/>
            <w:shd w:val="clear" w:color="auto" w:fill="auto"/>
            <w:tcMar>
              <w:top w:w="100" w:type="dxa"/>
              <w:left w:w="100" w:type="dxa"/>
              <w:bottom w:w="100" w:type="dxa"/>
              <w:right w:w="100" w:type="dxa"/>
            </w:tcMar>
          </w:tcPr>
          <w:p w14:paraId="338D02E3" w14:textId="77777777" w:rsidR="00987B31" w:rsidRPr="00987B31" w:rsidRDefault="001B3D39" w:rsidP="00987B31">
            <w:pPr>
              <w:widowControl w:val="0"/>
              <w:spacing w:after="0" w:line="240" w:lineRule="auto"/>
              <w:rPr>
                <w:rFonts w:asciiTheme="minorHAnsi" w:hAnsiTheme="minorHAnsi" w:cstheme="minorHAnsi"/>
              </w:rPr>
            </w:pPr>
            <w:hyperlink r:id="rId82">
              <w:r w:rsidR="00987B31" w:rsidRPr="00987B31">
                <w:rPr>
                  <w:rFonts w:asciiTheme="minorHAnsi" w:hAnsiTheme="minorHAnsi" w:cstheme="minorHAnsi"/>
                  <w:highlight w:val="white"/>
                  <w:u w:val="single"/>
                </w:rPr>
                <w:t>biuro.karier@eu.edu.pl</w:t>
              </w:r>
            </w:hyperlink>
            <w:r w:rsidR="00987B31" w:rsidRPr="00987B31">
              <w:rPr>
                <w:rFonts w:asciiTheme="minorHAnsi" w:hAnsiTheme="minorHAnsi" w:cstheme="minorHAnsi"/>
                <w:highlight w:val="white"/>
              </w:rPr>
              <w:t xml:space="preserve"> </w:t>
            </w:r>
          </w:p>
        </w:tc>
        <w:tc>
          <w:tcPr>
            <w:tcW w:w="1500" w:type="dxa"/>
            <w:shd w:val="clear" w:color="auto" w:fill="auto"/>
            <w:tcMar>
              <w:top w:w="100" w:type="dxa"/>
              <w:left w:w="100" w:type="dxa"/>
              <w:bottom w:w="100" w:type="dxa"/>
              <w:right w:w="100" w:type="dxa"/>
            </w:tcMar>
          </w:tcPr>
          <w:p w14:paraId="43B49BFA" w14:textId="77777777" w:rsidR="00987B31" w:rsidRPr="00987B31" w:rsidRDefault="00987B31" w:rsidP="00987B31">
            <w:pPr>
              <w:widowControl w:val="0"/>
              <w:shd w:val="clear" w:color="auto" w:fill="FFFFFF"/>
              <w:spacing w:after="0" w:line="240" w:lineRule="auto"/>
              <w:rPr>
                <w:rFonts w:asciiTheme="minorHAnsi" w:hAnsiTheme="minorHAnsi" w:cstheme="minorHAnsi"/>
              </w:rPr>
            </w:pPr>
            <w:r w:rsidRPr="00987B31">
              <w:rPr>
                <w:rFonts w:asciiTheme="minorHAnsi" w:hAnsiTheme="minorHAnsi" w:cstheme="minorHAnsi"/>
                <w:highlight w:val="white"/>
              </w:rPr>
              <w:t>22 296 77 00,</w:t>
            </w:r>
          </w:p>
        </w:tc>
        <w:tc>
          <w:tcPr>
            <w:tcW w:w="2400" w:type="dxa"/>
            <w:shd w:val="clear" w:color="auto" w:fill="auto"/>
            <w:tcMar>
              <w:top w:w="100" w:type="dxa"/>
              <w:left w:w="100" w:type="dxa"/>
              <w:bottom w:w="100" w:type="dxa"/>
              <w:right w:w="100" w:type="dxa"/>
            </w:tcMar>
          </w:tcPr>
          <w:p w14:paraId="02D093AD"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5FEFA2F2" w14:textId="77777777" w:rsidTr="00987B31">
        <w:tc>
          <w:tcPr>
            <w:tcW w:w="495" w:type="dxa"/>
            <w:shd w:val="clear" w:color="auto" w:fill="auto"/>
            <w:tcMar>
              <w:top w:w="100" w:type="dxa"/>
              <w:left w:w="100" w:type="dxa"/>
              <w:bottom w:w="100" w:type="dxa"/>
              <w:right w:w="100" w:type="dxa"/>
            </w:tcMar>
          </w:tcPr>
          <w:p w14:paraId="11967F11"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25</w:t>
            </w:r>
          </w:p>
        </w:tc>
        <w:tc>
          <w:tcPr>
            <w:tcW w:w="3332" w:type="dxa"/>
            <w:shd w:val="clear" w:color="auto" w:fill="auto"/>
            <w:tcMar>
              <w:top w:w="100" w:type="dxa"/>
              <w:left w:w="100" w:type="dxa"/>
              <w:bottom w:w="100" w:type="dxa"/>
              <w:right w:w="100" w:type="dxa"/>
            </w:tcMar>
          </w:tcPr>
          <w:p w14:paraId="55955876"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Uczelnia Techniczno-Handlowa</w:t>
            </w:r>
          </w:p>
          <w:p w14:paraId="5D6F83ED"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w:t>
            </w:r>
          </w:p>
          <w:p w14:paraId="1A250BDE"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Ul. Jagiellońska 82F</w:t>
            </w:r>
          </w:p>
          <w:p w14:paraId="1A45054A"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lastRenderedPageBreak/>
              <w:t>03-301 Warszawa</w:t>
            </w:r>
          </w:p>
        </w:tc>
        <w:tc>
          <w:tcPr>
            <w:tcW w:w="2445" w:type="dxa"/>
            <w:shd w:val="clear" w:color="auto" w:fill="auto"/>
            <w:tcMar>
              <w:top w:w="100" w:type="dxa"/>
              <w:left w:w="100" w:type="dxa"/>
              <w:bottom w:w="100" w:type="dxa"/>
              <w:right w:w="100" w:type="dxa"/>
            </w:tcMar>
          </w:tcPr>
          <w:p w14:paraId="64E89FDA" w14:textId="77777777" w:rsidR="00987B31" w:rsidRPr="00987B31" w:rsidRDefault="001B3D39" w:rsidP="00987B31">
            <w:pPr>
              <w:widowControl w:val="0"/>
              <w:spacing w:after="0" w:line="240" w:lineRule="auto"/>
              <w:rPr>
                <w:rFonts w:asciiTheme="minorHAnsi" w:hAnsiTheme="minorHAnsi" w:cstheme="minorHAnsi"/>
                <w:highlight w:val="white"/>
              </w:rPr>
            </w:pPr>
            <w:hyperlink r:id="rId83">
              <w:r w:rsidR="00987B31" w:rsidRPr="00987B31">
                <w:rPr>
                  <w:rFonts w:asciiTheme="minorHAnsi" w:hAnsiTheme="minorHAnsi" w:cstheme="minorHAnsi"/>
                  <w:highlight w:val="white"/>
                  <w:u w:val="single"/>
                </w:rPr>
                <w:t>kariera@uth.edu.pl</w:t>
              </w:r>
            </w:hyperlink>
          </w:p>
        </w:tc>
        <w:tc>
          <w:tcPr>
            <w:tcW w:w="1500" w:type="dxa"/>
            <w:shd w:val="clear" w:color="auto" w:fill="auto"/>
            <w:tcMar>
              <w:top w:w="100" w:type="dxa"/>
              <w:left w:w="100" w:type="dxa"/>
              <w:bottom w:w="100" w:type="dxa"/>
              <w:right w:w="100" w:type="dxa"/>
            </w:tcMar>
          </w:tcPr>
          <w:p w14:paraId="4B496255"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22 262 88 21 lub 22</w:t>
            </w:r>
          </w:p>
          <w:p w14:paraId="594E458C" w14:textId="77777777" w:rsidR="00987B31" w:rsidRPr="00987B31" w:rsidRDefault="00987B31" w:rsidP="00987B31">
            <w:pPr>
              <w:widowControl w:val="0"/>
              <w:spacing w:after="0" w:line="240" w:lineRule="auto"/>
              <w:rPr>
                <w:rFonts w:asciiTheme="minorHAnsi" w:hAnsiTheme="minorHAnsi" w:cstheme="minorHAnsi"/>
              </w:rPr>
            </w:pPr>
          </w:p>
        </w:tc>
        <w:tc>
          <w:tcPr>
            <w:tcW w:w="2400" w:type="dxa"/>
            <w:shd w:val="clear" w:color="auto" w:fill="auto"/>
            <w:tcMar>
              <w:top w:w="100" w:type="dxa"/>
              <w:left w:w="100" w:type="dxa"/>
              <w:bottom w:w="100" w:type="dxa"/>
              <w:right w:w="100" w:type="dxa"/>
            </w:tcMar>
          </w:tcPr>
          <w:p w14:paraId="2ACEF091"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646DFD7F" w14:textId="77777777" w:rsidTr="00987B31">
        <w:trPr>
          <w:trHeight w:val="420"/>
        </w:trPr>
        <w:tc>
          <w:tcPr>
            <w:tcW w:w="10172" w:type="dxa"/>
            <w:gridSpan w:val="5"/>
            <w:shd w:val="clear" w:color="auto" w:fill="DEEAF6" w:themeFill="accent1" w:themeFillTint="33"/>
            <w:tcMar>
              <w:top w:w="100" w:type="dxa"/>
              <w:left w:w="100" w:type="dxa"/>
              <w:bottom w:w="100" w:type="dxa"/>
              <w:right w:w="100" w:type="dxa"/>
            </w:tcMar>
          </w:tcPr>
          <w:p w14:paraId="074B0791" w14:textId="77777777" w:rsidR="00987B31" w:rsidRPr="00987B31" w:rsidRDefault="00987B31" w:rsidP="00987B31">
            <w:pPr>
              <w:widowControl w:val="0"/>
              <w:pBdr>
                <w:top w:val="nil"/>
                <w:left w:val="nil"/>
                <w:bottom w:val="nil"/>
                <w:right w:val="nil"/>
                <w:between w:val="nil"/>
              </w:pBdr>
              <w:spacing w:after="0" w:line="240" w:lineRule="auto"/>
              <w:jc w:val="center"/>
              <w:rPr>
                <w:rFonts w:asciiTheme="minorHAnsi" w:hAnsiTheme="minorHAnsi" w:cstheme="minorHAnsi"/>
                <w:b/>
              </w:rPr>
            </w:pPr>
            <w:r w:rsidRPr="00987B31">
              <w:rPr>
                <w:rFonts w:asciiTheme="minorHAnsi" w:hAnsiTheme="minorHAnsi" w:cstheme="minorHAnsi"/>
                <w:b/>
              </w:rPr>
              <w:t>Szkoły wyższe w województwie mazowieckim</w:t>
            </w:r>
          </w:p>
        </w:tc>
      </w:tr>
      <w:tr w:rsidR="00987B31" w:rsidRPr="00987B31" w14:paraId="2308AB31" w14:textId="77777777" w:rsidTr="00987B31">
        <w:tc>
          <w:tcPr>
            <w:tcW w:w="495" w:type="dxa"/>
            <w:shd w:val="clear" w:color="auto" w:fill="auto"/>
            <w:tcMar>
              <w:top w:w="100" w:type="dxa"/>
              <w:left w:w="100" w:type="dxa"/>
              <w:bottom w:w="100" w:type="dxa"/>
              <w:right w:w="100" w:type="dxa"/>
            </w:tcMar>
          </w:tcPr>
          <w:p w14:paraId="6AA2D756"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w:t>
            </w:r>
          </w:p>
        </w:tc>
        <w:tc>
          <w:tcPr>
            <w:tcW w:w="3332" w:type="dxa"/>
            <w:shd w:val="clear" w:color="auto" w:fill="auto"/>
            <w:tcMar>
              <w:top w:w="100" w:type="dxa"/>
              <w:left w:w="100" w:type="dxa"/>
              <w:bottom w:w="100" w:type="dxa"/>
              <w:right w:w="100" w:type="dxa"/>
            </w:tcMar>
          </w:tcPr>
          <w:p w14:paraId="042BF528"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Akademia Humanistyczna im. Aleksandra Gieysztora</w:t>
            </w:r>
          </w:p>
          <w:p w14:paraId="2568BD20"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Promocji i Karier Akademii Humanistycznej im. Aleksandra Gieysztora</w:t>
            </w:r>
          </w:p>
          <w:p w14:paraId="3E2C33F1"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shd w:val="clear" w:color="auto" w:fill="FFFFFF" w:themeFill="background1"/>
              </w:rPr>
              <w:t>ul. Mickiewicza 36B</w:t>
            </w:r>
            <w:r w:rsidRPr="00987B31">
              <w:rPr>
                <w:rFonts w:asciiTheme="minorHAnsi" w:hAnsiTheme="minorHAnsi" w:cstheme="minorHAnsi"/>
                <w:shd w:val="clear" w:color="auto" w:fill="FFFAF0"/>
              </w:rPr>
              <w:br/>
            </w:r>
            <w:r w:rsidRPr="00987B31">
              <w:rPr>
                <w:rFonts w:asciiTheme="minorHAnsi" w:hAnsiTheme="minorHAnsi" w:cstheme="minorHAnsi"/>
              </w:rPr>
              <w:t>06-100 Pułtusk</w:t>
            </w:r>
          </w:p>
          <w:p w14:paraId="40D16AAF" w14:textId="77777777" w:rsidR="00987B31" w:rsidRPr="00987B31" w:rsidRDefault="001B3D39" w:rsidP="00987B31">
            <w:pPr>
              <w:widowControl w:val="0"/>
              <w:spacing w:after="0" w:line="240" w:lineRule="auto"/>
              <w:rPr>
                <w:rFonts w:asciiTheme="minorHAnsi" w:hAnsiTheme="minorHAnsi" w:cstheme="minorHAnsi"/>
                <w:u w:val="single"/>
              </w:rPr>
            </w:pPr>
            <w:hyperlink r:id="rId84">
              <w:r w:rsidR="00987B31" w:rsidRPr="00987B31">
                <w:rPr>
                  <w:rFonts w:asciiTheme="minorHAnsi" w:hAnsiTheme="minorHAnsi" w:cstheme="minorHAnsi"/>
                  <w:u w:val="single"/>
                </w:rPr>
                <w:t>www.ah.edu.pl</w:t>
              </w:r>
            </w:hyperlink>
            <w:r w:rsidR="007F5120" w:rsidRPr="00987B31">
              <w:rPr>
                <w:rFonts w:asciiTheme="minorHAnsi" w:hAnsiTheme="minorHAnsi" w:cstheme="minorHAnsi"/>
              </w:rPr>
              <w:fldChar w:fldCharType="begin"/>
            </w:r>
            <w:r w:rsidR="00987B31" w:rsidRPr="00987B31">
              <w:rPr>
                <w:rFonts w:asciiTheme="minorHAnsi" w:hAnsiTheme="minorHAnsi" w:cstheme="minorHAnsi"/>
              </w:rPr>
              <w:instrText xml:space="preserve"> HYPERLINK "http://www.ah.edu.pl/" </w:instrText>
            </w:r>
            <w:r w:rsidR="007F5120" w:rsidRPr="00987B31">
              <w:rPr>
                <w:rFonts w:asciiTheme="minorHAnsi" w:hAnsiTheme="minorHAnsi" w:cstheme="minorHAnsi"/>
              </w:rPr>
              <w:fldChar w:fldCharType="separate"/>
            </w:r>
          </w:p>
          <w:p w14:paraId="3CF69603" w14:textId="77777777" w:rsidR="00987B31" w:rsidRPr="00987B31" w:rsidRDefault="007F5120" w:rsidP="00987B31">
            <w:pPr>
              <w:widowControl w:val="0"/>
              <w:spacing w:after="0" w:line="240" w:lineRule="auto"/>
              <w:rPr>
                <w:rFonts w:asciiTheme="minorHAnsi" w:hAnsiTheme="minorHAnsi" w:cstheme="minorHAnsi"/>
              </w:rPr>
            </w:pPr>
            <w:r w:rsidRPr="00987B31">
              <w:rPr>
                <w:rFonts w:asciiTheme="minorHAnsi" w:hAnsiTheme="minorHAnsi" w:cstheme="minorHAnsi"/>
              </w:rPr>
              <w:fldChar w:fldCharType="end"/>
            </w:r>
          </w:p>
        </w:tc>
        <w:tc>
          <w:tcPr>
            <w:tcW w:w="2445" w:type="dxa"/>
            <w:shd w:val="clear" w:color="auto" w:fill="auto"/>
            <w:tcMar>
              <w:top w:w="100" w:type="dxa"/>
              <w:left w:w="100" w:type="dxa"/>
              <w:bottom w:w="100" w:type="dxa"/>
              <w:right w:w="100" w:type="dxa"/>
            </w:tcMar>
          </w:tcPr>
          <w:p w14:paraId="5AE5D425" w14:textId="77777777" w:rsidR="00987B31" w:rsidRPr="00987B31" w:rsidRDefault="001B3D39" w:rsidP="00987B31">
            <w:pPr>
              <w:widowControl w:val="0"/>
              <w:spacing w:after="0" w:line="240" w:lineRule="auto"/>
              <w:rPr>
                <w:rFonts w:asciiTheme="minorHAnsi" w:hAnsiTheme="minorHAnsi" w:cstheme="minorHAnsi"/>
              </w:rPr>
            </w:pPr>
            <w:hyperlink r:id="rId85">
              <w:r w:rsidR="00987B31" w:rsidRPr="00987B31">
                <w:rPr>
                  <w:rFonts w:asciiTheme="minorHAnsi" w:hAnsiTheme="minorHAnsi" w:cstheme="minorHAnsi"/>
                  <w:u w:val="single"/>
                </w:rPr>
                <w:t>kariera@ah.edu.pl</w:t>
              </w:r>
            </w:hyperlink>
          </w:p>
        </w:tc>
        <w:tc>
          <w:tcPr>
            <w:tcW w:w="1500" w:type="dxa"/>
            <w:shd w:val="clear" w:color="auto" w:fill="FFFFFF" w:themeFill="background1"/>
            <w:tcMar>
              <w:top w:w="100" w:type="dxa"/>
              <w:left w:w="100" w:type="dxa"/>
              <w:bottom w:w="100" w:type="dxa"/>
              <w:right w:w="100" w:type="dxa"/>
            </w:tcMar>
          </w:tcPr>
          <w:p w14:paraId="3E086E3A"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23 692 98 80</w:t>
            </w:r>
          </w:p>
        </w:tc>
        <w:tc>
          <w:tcPr>
            <w:tcW w:w="2400" w:type="dxa"/>
            <w:shd w:val="clear" w:color="auto" w:fill="auto"/>
            <w:tcMar>
              <w:top w:w="100" w:type="dxa"/>
              <w:left w:w="100" w:type="dxa"/>
              <w:bottom w:w="100" w:type="dxa"/>
              <w:right w:w="100" w:type="dxa"/>
            </w:tcMar>
          </w:tcPr>
          <w:p w14:paraId="6479784A"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634F13F9" w14:textId="77777777" w:rsidTr="00987B31">
        <w:tc>
          <w:tcPr>
            <w:tcW w:w="495" w:type="dxa"/>
            <w:shd w:val="clear" w:color="auto" w:fill="auto"/>
            <w:tcMar>
              <w:top w:w="100" w:type="dxa"/>
              <w:left w:w="100" w:type="dxa"/>
              <w:bottom w:w="100" w:type="dxa"/>
              <w:right w:w="100" w:type="dxa"/>
            </w:tcMar>
          </w:tcPr>
          <w:p w14:paraId="1E9C3764"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w:t>
            </w:r>
          </w:p>
        </w:tc>
        <w:tc>
          <w:tcPr>
            <w:tcW w:w="3332" w:type="dxa"/>
            <w:shd w:val="clear" w:color="auto" w:fill="auto"/>
            <w:tcMar>
              <w:top w:w="100" w:type="dxa"/>
              <w:left w:w="100" w:type="dxa"/>
              <w:bottom w:w="100" w:type="dxa"/>
              <w:right w:w="100" w:type="dxa"/>
            </w:tcMar>
          </w:tcPr>
          <w:p w14:paraId="6A05C0D5"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Państwowa Wyższa Szkoła Zawodowa w Ciechanowie</w:t>
            </w:r>
          </w:p>
          <w:p w14:paraId="79C38C7C"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 "PARTNER"</w:t>
            </w:r>
          </w:p>
          <w:p w14:paraId="5DF15A78"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Narutowicza 9</w:t>
            </w:r>
            <w:r w:rsidRPr="00987B31">
              <w:rPr>
                <w:rFonts w:asciiTheme="minorHAnsi" w:hAnsiTheme="minorHAnsi" w:cstheme="minorHAnsi"/>
              </w:rPr>
              <w:br/>
              <w:t>06-400 Ciechanów</w:t>
            </w:r>
          </w:p>
        </w:tc>
        <w:tc>
          <w:tcPr>
            <w:tcW w:w="2445" w:type="dxa"/>
            <w:shd w:val="clear" w:color="auto" w:fill="auto"/>
            <w:tcMar>
              <w:top w:w="100" w:type="dxa"/>
              <w:left w:w="100" w:type="dxa"/>
              <w:bottom w:w="100" w:type="dxa"/>
              <w:right w:w="100" w:type="dxa"/>
            </w:tcMar>
          </w:tcPr>
          <w:p w14:paraId="0F289D51" w14:textId="77777777" w:rsidR="00987B31" w:rsidRPr="00987B31" w:rsidRDefault="001B3D39" w:rsidP="00987B31">
            <w:pPr>
              <w:widowControl w:val="0"/>
              <w:spacing w:after="0" w:line="240" w:lineRule="auto"/>
              <w:rPr>
                <w:rFonts w:asciiTheme="minorHAnsi" w:hAnsiTheme="minorHAnsi" w:cstheme="minorHAnsi"/>
              </w:rPr>
            </w:pPr>
            <w:hyperlink r:id="rId86">
              <w:r w:rsidR="00987B31" w:rsidRPr="00987B31">
                <w:rPr>
                  <w:rFonts w:asciiTheme="minorHAnsi" w:hAnsiTheme="minorHAnsi" w:cstheme="minorHAnsi"/>
                  <w:u w:val="single"/>
                </w:rPr>
                <w:t>biurokarier@pwszciechanow.edu.pl</w:t>
              </w:r>
            </w:hyperlink>
            <w:r w:rsidR="00987B31" w:rsidRPr="00987B31">
              <w:rPr>
                <w:rFonts w:asciiTheme="minorHAnsi" w:hAnsiTheme="minorHAnsi" w:cstheme="minorHAnsi"/>
              </w:rPr>
              <w:t xml:space="preserve"> </w:t>
            </w:r>
          </w:p>
        </w:tc>
        <w:tc>
          <w:tcPr>
            <w:tcW w:w="1500" w:type="dxa"/>
            <w:shd w:val="clear" w:color="auto" w:fill="auto"/>
            <w:tcMar>
              <w:top w:w="100" w:type="dxa"/>
              <w:left w:w="100" w:type="dxa"/>
              <w:bottom w:w="100" w:type="dxa"/>
              <w:right w:w="100" w:type="dxa"/>
            </w:tcMar>
          </w:tcPr>
          <w:p w14:paraId="2427D93C"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23 672 20 50 wew. 214</w:t>
            </w:r>
          </w:p>
        </w:tc>
        <w:tc>
          <w:tcPr>
            <w:tcW w:w="2400" w:type="dxa"/>
            <w:shd w:val="clear" w:color="auto" w:fill="auto"/>
            <w:tcMar>
              <w:top w:w="100" w:type="dxa"/>
              <w:left w:w="100" w:type="dxa"/>
              <w:bottom w:w="100" w:type="dxa"/>
              <w:right w:w="100" w:type="dxa"/>
            </w:tcMar>
          </w:tcPr>
          <w:p w14:paraId="27C59E1A"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1341D139" w14:textId="77777777" w:rsidTr="00987B31">
        <w:tc>
          <w:tcPr>
            <w:tcW w:w="495" w:type="dxa"/>
            <w:shd w:val="clear" w:color="auto" w:fill="auto"/>
            <w:tcMar>
              <w:top w:w="100" w:type="dxa"/>
              <w:left w:w="100" w:type="dxa"/>
              <w:bottom w:w="100" w:type="dxa"/>
              <w:right w:w="100" w:type="dxa"/>
            </w:tcMar>
          </w:tcPr>
          <w:p w14:paraId="6BBE3110"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3</w:t>
            </w:r>
          </w:p>
        </w:tc>
        <w:tc>
          <w:tcPr>
            <w:tcW w:w="3332" w:type="dxa"/>
            <w:shd w:val="clear" w:color="auto" w:fill="auto"/>
            <w:tcMar>
              <w:top w:w="100" w:type="dxa"/>
              <w:left w:w="100" w:type="dxa"/>
              <w:bottom w:w="100" w:type="dxa"/>
              <w:right w:w="100" w:type="dxa"/>
            </w:tcMar>
          </w:tcPr>
          <w:p w14:paraId="7A6D2B72"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Państwowa Wyższa Szkoła Zawodowa w Płocku</w:t>
            </w:r>
          </w:p>
          <w:p w14:paraId="49289F5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Studenckich Praktyk Zawodowych i Karier</w:t>
            </w:r>
          </w:p>
          <w:p w14:paraId="367587E0"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Plac Dąbrowskiego 2</w:t>
            </w:r>
            <w:r w:rsidRPr="00987B31">
              <w:rPr>
                <w:rFonts w:asciiTheme="minorHAnsi" w:hAnsiTheme="minorHAnsi" w:cstheme="minorHAnsi"/>
              </w:rPr>
              <w:br/>
              <w:t>09-402 Płock</w:t>
            </w:r>
          </w:p>
        </w:tc>
        <w:tc>
          <w:tcPr>
            <w:tcW w:w="2445" w:type="dxa"/>
            <w:shd w:val="clear" w:color="auto" w:fill="auto"/>
            <w:tcMar>
              <w:top w:w="100" w:type="dxa"/>
              <w:left w:w="100" w:type="dxa"/>
              <w:bottom w:w="100" w:type="dxa"/>
              <w:right w:w="100" w:type="dxa"/>
            </w:tcMar>
          </w:tcPr>
          <w:p w14:paraId="55EA69DA" w14:textId="77777777" w:rsidR="00987B31" w:rsidRPr="00987B31" w:rsidRDefault="001B3D39" w:rsidP="00987B31">
            <w:pPr>
              <w:widowControl w:val="0"/>
              <w:spacing w:after="0" w:line="240" w:lineRule="auto"/>
              <w:rPr>
                <w:rFonts w:asciiTheme="minorHAnsi" w:hAnsiTheme="minorHAnsi" w:cstheme="minorHAnsi"/>
              </w:rPr>
            </w:pPr>
            <w:hyperlink r:id="rId87">
              <w:r w:rsidR="00987B31" w:rsidRPr="00987B31">
                <w:rPr>
                  <w:rFonts w:asciiTheme="minorHAnsi" w:hAnsiTheme="minorHAnsi" w:cstheme="minorHAnsi"/>
                  <w:u w:val="single"/>
                </w:rPr>
                <w:t>biurokarier@pwszplock.pl</w:t>
              </w:r>
            </w:hyperlink>
          </w:p>
        </w:tc>
        <w:tc>
          <w:tcPr>
            <w:tcW w:w="1500" w:type="dxa"/>
            <w:shd w:val="clear" w:color="auto" w:fill="auto"/>
            <w:tcMar>
              <w:top w:w="100" w:type="dxa"/>
              <w:left w:w="100" w:type="dxa"/>
              <w:bottom w:w="100" w:type="dxa"/>
              <w:right w:w="100" w:type="dxa"/>
            </w:tcMar>
          </w:tcPr>
          <w:p w14:paraId="1CEBA2FE"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24 366 54 02</w:t>
            </w:r>
          </w:p>
        </w:tc>
        <w:tc>
          <w:tcPr>
            <w:tcW w:w="2400" w:type="dxa"/>
            <w:shd w:val="clear" w:color="auto" w:fill="auto"/>
            <w:tcMar>
              <w:top w:w="100" w:type="dxa"/>
              <w:left w:w="100" w:type="dxa"/>
              <w:bottom w:w="100" w:type="dxa"/>
              <w:right w:w="100" w:type="dxa"/>
            </w:tcMar>
          </w:tcPr>
          <w:p w14:paraId="16D8B91A"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2E0FFD33" w14:textId="77777777" w:rsidTr="00987B31">
        <w:tc>
          <w:tcPr>
            <w:tcW w:w="495" w:type="dxa"/>
            <w:shd w:val="clear" w:color="auto" w:fill="auto"/>
            <w:tcMar>
              <w:top w:w="100" w:type="dxa"/>
              <w:left w:w="100" w:type="dxa"/>
              <w:bottom w:w="100" w:type="dxa"/>
              <w:right w:w="100" w:type="dxa"/>
            </w:tcMar>
          </w:tcPr>
          <w:p w14:paraId="5F0422B7"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4</w:t>
            </w:r>
          </w:p>
        </w:tc>
        <w:tc>
          <w:tcPr>
            <w:tcW w:w="3332" w:type="dxa"/>
            <w:shd w:val="clear" w:color="auto" w:fill="auto"/>
            <w:tcMar>
              <w:top w:w="100" w:type="dxa"/>
              <w:left w:w="100" w:type="dxa"/>
              <w:bottom w:w="100" w:type="dxa"/>
              <w:right w:w="100" w:type="dxa"/>
            </w:tcMar>
          </w:tcPr>
          <w:p w14:paraId="3CB4AA5C"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Radomska Szkoła Wyższa </w:t>
            </w:r>
          </w:p>
          <w:p w14:paraId="79F86A21"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Zawodowej Promocji Studentów i Absolwentów</w:t>
            </w:r>
          </w:p>
          <w:p w14:paraId="4A0C649B"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Zubrzyckiego 2</w:t>
            </w:r>
            <w:r w:rsidRPr="00987B31">
              <w:rPr>
                <w:rFonts w:asciiTheme="minorHAnsi" w:hAnsiTheme="minorHAnsi" w:cstheme="minorHAnsi"/>
              </w:rPr>
              <w:br/>
              <w:t>26-615 Radom</w:t>
            </w:r>
          </w:p>
        </w:tc>
        <w:tc>
          <w:tcPr>
            <w:tcW w:w="2445" w:type="dxa"/>
            <w:shd w:val="clear" w:color="auto" w:fill="auto"/>
            <w:tcMar>
              <w:top w:w="100" w:type="dxa"/>
              <w:left w:w="100" w:type="dxa"/>
              <w:bottom w:w="100" w:type="dxa"/>
              <w:right w:w="100" w:type="dxa"/>
            </w:tcMar>
          </w:tcPr>
          <w:p w14:paraId="587C6872" w14:textId="77777777" w:rsidR="00987B31" w:rsidRPr="00987B31" w:rsidRDefault="001B3D39" w:rsidP="00987B31">
            <w:pPr>
              <w:widowControl w:val="0"/>
              <w:spacing w:after="0" w:line="240" w:lineRule="auto"/>
              <w:rPr>
                <w:rFonts w:asciiTheme="minorHAnsi" w:hAnsiTheme="minorHAnsi" w:cstheme="minorHAnsi"/>
              </w:rPr>
            </w:pPr>
            <w:hyperlink r:id="rId88">
              <w:r w:rsidR="00987B31" w:rsidRPr="00987B31">
                <w:rPr>
                  <w:rFonts w:asciiTheme="minorHAnsi" w:hAnsiTheme="minorHAnsi" w:cstheme="minorHAnsi"/>
                  <w:u w:val="single"/>
                </w:rPr>
                <w:t>kariera@rsw.edu.pl</w:t>
              </w:r>
            </w:hyperlink>
          </w:p>
        </w:tc>
        <w:tc>
          <w:tcPr>
            <w:tcW w:w="1500" w:type="dxa"/>
            <w:shd w:val="clear" w:color="auto" w:fill="auto"/>
            <w:tcMar>
              <w:top w:w="100" w:type="dxa"/>
              <w:left w:w="100" w:type="dxa"/>
              <w:bottom w:w="100" w:type="dxa"/>
              <w:right w:w="100" w:type="dxa"/>
            </w:tcMar>
          </w:tcPr>
          <w:p w14:paraId="37BFCAF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48 344 13 97</w:t>
            </w:r>
          </w:p>
          <w:p w14:paraId="53DA084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48 383 66 05</w:t>
            </w:r>
          </w:p>
        </w:tc>
        <w:tc>
          <w:tcPr>
            <w:tcW w:w="2400" w:type="dxa"/>
            <w:shd w:val="clear" w:color="auto" w:fill="auto"/>
            <w:tcMar>
              <w:top w:w="100" w:type="dxa"/>
              <w:left w:w="100" w:type="dxa"/>
              <w:bottom w:w="100" w:type="dxa"/>
              <w:right w:w="100" w:type="dxa"/>
            </w:tcMar>
          </w:tcPr>
          <w:p w14:paraId="6E7C3527"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6DE8B31B" w14:textId="77777777" w:rsidTr="00987B31">
        <w:tc>
          <w:tcPr>
            <w:tcW w:w="495" w:type="dxa"/>
            <w:shd w:val="clear" w:color="auto" w:fill="auto"/>
            <w:tcMar>
              <w:top w:w="100" w:type="dxa"/>
              <w:left w:w="100" w:type="dxa"/>
              <w:bottom w:w="100" w:type="dxa"/>
              <w:right w:w="100" w:type="dxa"/>
            </w:tcMar>
          </w:tcPr>
          <w:p w14:paraId="367153E3"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5</w:t>
            </w:r>
          </w:p>
        </w:tc>
        <w:tc>
          <w:tcPr>
            <w:tcW w:w="3332" w:type="dxa"/>
            <w:shd w:val="clear" w:color="auto" w:fill="auto"/>
            <w:tcMar>
              <w:top w:w="100" w:type="dxa"/>
              <w:left w:w="100" w:type="dxa"/>
              <w:bottom w:w="100" w:type="dxa"/>
              <w:right w:w="100" w:type="dxa"/>
            </w:tcMar>
          </w:tcPr>
          <w:p w14:paraId="34ABF472"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 xml:space="preserve">Wyższa Szkoła Handlowa w Radomiu </w:t>
            </w:r>
          </w:p>
          <w:p w14:paraId="43CD901B"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w:t>
            </w:r>
          </w:p>
          <w:p w14:paraId="401E3BB8"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Domagalskiego 7a</w:t>
            </w:r>
            <w:r w:rsidRPr="00987B31">
              <w:rPr>
                <w:rFonts w:asciiTheme="minorHAnsi" w:hAnsiTheme="minorHAnsi" w:cstheme="minorHAnsi"/>
              </w:rPr>
              <w:br/>
              <w:t>26-600 Radom</w:t>
            </w:r>
          </w:p>
        </w:tc>
        <w:tc>
          <w:tcPr>
            <w:tcW w:w="2445" w:type="dxa"/>
            <w:shd w:val="clear" w:color="auto" w:fill="auto"/>
            <w:tcMar>
              <w:top w:w="100" w:type="dxa"/>
              <w:left w:w="100" w:type="dxa"/>
              <w:bottom w:w="100" w:type="dxa"/>
              <w:right w:w="100" w:type="dxa"/>
            </w:tcMar>
          </w:tcPr>
          <w:p w14:paraId="62E5C880" w14:textId="77777777" w:rsidR="00987B31" w:rsidRPr="00987B31" w:rsidRDefault="001B3D39" w:rsidP="00987B31">
            <w:pPr>
              <w:widowControl w:val="0"/>
              <w:spacing w:after="0" w:line="240" w:lineRule="auto"/>
              <w:rPr>
                <w:rFonts w:asciiTheme="minorHAnsi" w:hAnsiTheme="minorHAnsi" w:cstheme="minorHAnsi"/>
              </w:rPr>
            </w:pPr>
            <w:hyperlink r:id="rId89">
              <w:r w:rsidR="00987B31" w:rsidRPr="00987B31">
                <w:rPr>
                  <w:rFonts w:asciiTheme="minorHAnsi" w:hAnsiTheme="minorHAnsi" w:cstheme="minorHAnsi"/>
                  <w:u w:val="single"/>
                </w:rPr>
                <w:t>wsh@wsh.pl</w:t>
              </w:r>
            </w:hyperlink>
          </w:p>
        </w:tc>
        <w:tc>
          <w:tcPr>
            <w:tcW w:w="1500" w:type="dxa"/>
            <w:shd w:val="clear" w:color="auto" w:fill="auto"/>
            <w:tcMar>
              <w:top w:w="100" w:type="dxa"/>
              <w:left w:w="100" w:type="dxa"/>
              <w:bottom w:w="100" w:type="dxa"/>
              <w:right w:w="100" w:type="dxa"/>
            </w:tcMar>
          </w:tcPr>
          <w:p w14:paraId="2449BB5B"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48 360 10 75 wew. 44</w:t>
            </w:r>
          </w:p>
          <w:p w14:paraId="3BA55844" w14:textId="77777777" w:rsidR="00987B31" w:rsidRPr="00987B31" w:rsidRDefault="00987B31" w:rsidP="00987B31">
            <w:pPr>
              <w:widowControl w:val="0"/>
              <w:spacing w:after="0" w:line="240" w:lineRule="auto"/>
              <w:rPr>
                <w:rFonts w:asciiTheme="minorHAnsi" w:hAnsiTheme="minorHAnsi" w:cstheme="minorHAnsi"/>
              </w:rPr>
            </w:pPr>
          </w:p>
        </w:tc>
        <w:tc>
          <w:tcPr>
            <w:tcW w:w="2400" w:type="dxa"/>
            <w:shd w:val="clear" w:color="auto" w:fill="auto"/>
            <w:tcMar>
              <w:top w:w="100" w:type="dxa"/>
              <w:left w:w="100" w:type="dxa"/>
              <w:bottom w:w="100" w:type="dxa"/>
              <w:right w:w="100" w:type="dxa"/>
            </w:tcMar>
          </w:tcPr>
          <w:p w14:paraId="51380A1C"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2B144706" w14:textId="77777777" w:rsidTr="00987B31">
        <w:tc>
          <w:tcPr>
            <w:tcW w:w="495" w:type="dxa"/>
            <w:shd w:val="clear" w:color="auto" w:fill="auto"/>
            <w:tcMar>
              <w:top w:w="100" w:type="dxa"/>
              <w:left w:w="100" w:type="dxa"/>
              <w:bottom w:w="100" w:type="dxa"/>
              <w:right w:w="100" w:type="dxa"/>
            </w:tcMar>
          </w:tcPr>
          <w:p w14:paraId="132BF1F8"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6</w:t>
            </w:r>
          </w:p>
        </w:tc>
        <w:tc>
          <w:tcPr>
            <w:tcW w:w="3332" w:type="dxa"/>
            <w:shd w:val="clear" w:color="auto" w:fill="auto"/>
            <w:tcMar>
              <w:top w:w="100" w:type="dxa"/>
              <w:left w:w="100" w:type="dxa"/>
              <w:bottom w:w="100" w:type="dxa"/>
              <w:right w:w="100" w:type="dxa"/>
            </w:tcMar>
          </w:tcPr>
          <w:p w14:paraId="17EE84F2" w14:textId="77777777" w:rsidR="00987B31" w:rsidRPr="00987B31" w:rsidRDefault="00987B31" w:rsidP="00987B31">
            <w:pPr>
              <w:widowControl w:val="0"/>
              <w:spacing w:after="0" w:line="240" w:lineRule="auto"/>
              <w:rPr>
                <w:rFonts w:asciiTheme="minorHAnsi" w:hAnsiTheme="minorHAnsi" w:cstheme="minorHAnsi"/>
                <w:b/>
                <w:highlight w:val="white"/>
              </w:rPr>
            </w:pPr>
            <w:r w:rsidRPr="00987B31">
              <w:rPr>
                <w:rFonts w:asciiTheme="minorHAnsi" w:hAnsiTheme="minorHAnsi" w:cstheme="minorHAnsi"/>
                <w:b/>
                <w:highlight w:val="white"/>
              </w:rPr>
              <w:t>Wyższa Szkoła Nauk Społecznych i Technicznych w Radomiu</w:t>
            </w:r>
          </w:p>
          <w:p w14:paraId="346F0730"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Biuro Karier</w:t>
            </w:r>
          </w:p>
          <w:p w14:paraId="22739D06"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ul. Wodna 13/21</w:t>
            </w:r>
            <w:r w:rsidRPr="00987B31">
              <w:rPr>
                <w:rFonts w:asciiTheme="minorHAnsi" w:hAnsiTheme="minorHAnsi" w:cstheme="minorHAnsi"/>
                <w:highlight w:val="white"/>
              </w:rPr>
              <w:br/>
              <w:t>26-600 Radom</w:t>
            </w:r>
          </w:p>
        </w:tc>
        <w:tc>
          <w:tcPr>
            <w:tcW w:w="2445" w:type="dxa"/>
            <w:shd w:val="clear" w:color="auto" w:fill="auto"/>
            <w:tcMar>
              <w:top w:w="100" w:type="dxa"/>
              <w:left w:w="100" w:type="dxa"/>
              <w:bottom w:w="100" w:type="dxa"/>
              <w:right w:w="100" w:type="dxa"/>
            </w:tcMar>
          </w:tcPr>
          <w:p w14:paraId="485BA7D3" w14:textId="77777777" w:rsidR="00987B31" w:rsidRPr="00987B31" w:rsidRDefault="001B3D39" w:rsidP="00987B31">
            <w:pPr>
              <w:widowControl w:val="0"/>
              <w:spacing w:after="0" w:line="240" w:lineRule="auto"/>
              <w:rPr>
                <w:rFonts w:asciiTheme="minorHAnsi" w:hAnsiTheme="minorHAnsi" w:cstheme="minorHAnsi"/>
                <w:highlight w:val="white"/>
              </w:rPr>
            </w:pPr>
            <w:hyperlink r:id="rId90">
              <w:r w:rsidR="00987B31" w:rsidRPr="00987B31">
                <w:rPr>
                  <w:rFonts w:asciiTheme="minorHAnsi" w:hAnsiTheme="minorHAnsi" w:cstheme="minorHAnsi"/>
                  <w:highlight w:val="white"/>
                  <w:u w:val="single"/>
                </w:rPr>
                <w:t>biurokarier@wsnsit.pl</w:t>
              </w:r>
            </w:hyperlink>
          </w:p>
        </w:tc>
        <w:tc>
          <w:tcPr>
            <w:tcW w:w="1500" w:type="dxa"/>
            <w:shd w:val="clear" w:color="auto" w:fill="auto"/>
            <w:tcMar>
              <w:top w:w="100" w:type="dxa"/>
              <w:left w:w="100" w:type="dxa"/>
              <w:bottom w:w="100" w:type="dxa"/>
              <w:right w:w="100" w:type="dxa"/>
            </w:tcMar>
          </w:tcPr>
          <w:p w14:paraId="7F422FC7"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48 344 00 55</w:t>
            </w:r>
          </w:p>
        </w:tc>
        <w:tc>
          <w:tcPr>
            <w:tcW w:w="2400" w:type="dxa"/>
            <w:shd w:val="clear" w:color="auto" w:fill="auto"/>
            <w:tcMar>
              <w:top w:w="100" w:type="dxa"/>
              <w:left w:w="100" w:type="dxa"/>
              <w:bottom w:w="100" w:type="dxa"/>
              <w:right w:w="100" w:type="dxa"/>
            </w:tcMar>
          </w:tcPr>
          <w:p w14:paraId="292FD53D"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48E3441E" w14:textId="77777777" w:rsidTr="00987B31">
        <w:tc>
          <w:tcPr>
            <w:tcW w:w="495" w:type="dxa"/>
            <w:shd w:val="clear" w:color="auto" w:fill="auto"/>
            <w:tcMar>
              <w:top w:w="100" w:type="dxa"/>
              <w:left w:w="100" w:type="dxa"/>
              <w:bottom w:w="100" w:type="dxa"/>
              <w:right w:w="100" w:type="dxa"/>
            </w:tcMar>
          </w:tcPr>
          <w:p w14:paraId="43F57E0E"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7</w:t>
            </w:r>
          </w:p>
        </w:tc>
        <w:tc>
          <w:tcPr>
            <w:tcW w:w="3332" w:type="dxa"/>
            <w:shd w:val="clear" w:color="auto" w:fill="auto"/>
            <w:tcMar>
              <w:top w:w="100" w:type="dxa"/>
              <w:left w:w="100" w:type="dxa"/>
              <w:bottom w:w="100" w:type="dxa"/>
              <w:right w:w="100" w:type="dxa"/>
            </w:tcMar>
          </w:tcPr>
          <w:p w14:paraId="3BF1C6DD"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Szkoła Wyższa im. Pawła Włodkowica w Płocku</w:t>
            </w:r>
          </w:p>
          <w:p w14:paraId="4566D5B7"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 Zawodowych</w:t>
            </w:r>
          </w:p>
          <w:p w14:paraId="1521A79F"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lastRenderedPageBreak/>
              <w:t>ul. Al. Kilińskiego 12</w:t>
            </w:r>
            <w:r w:rsidRPr="00987B31">
              <w:rPr>
                <w:rFonts w:asciiTheme="minorHAnsi" w:hAnsiTheme="minorHAnsi" w:cstheme="minorHAnsi"/>
              </w:rPr>
              <w:br/>
              <w:t>09-402 Płock</w:t>
            </w:r>
          </w:p>
        </w:tc>
        <w:tc>
          <w:tcPr>
            <w:tcW w:w="2445" w:type="dxa"/>
            <w:shd w:val="clear" w:color="auto" w:fill="auto"/>
            <w:tcMar>
              <w:top w:w="100" w:type="dxa"/>
              <w:left w:w="100" w:type="dxa"/>
              <w:bottom w:w="100" w:type="dxa"/>
              <w:right w:w="100" w:type="dxa"/>
            </w:tcMar>
          </w:tcPr>
          <w:p w14:paraId="472845F2" w14:textId="77777777" w:rsidR="00987B31" w:rsidRPr="00987B31" w:rsidRDefault="001B3D39" w:rsidP="00987B31">
            <w:pPr>
              <w:widowControl w:val="0"/>
              <w:spacing w:after="0" w:line="240" w:lineRule="auto"/>
              <w:rPr>
                <w:rFonts w:asciiTheme="minorHAnsi" w:hAnsiTheme="minorHAnsi" w:cstheme="minorHAnsi"/>
              </w:rPr>
            </w:pPr>
            <w:hyperlink r:id="rId91">
              <w:r w:rsidR="00987B31" w:rsidRPr="00987B31">
                <w:rPr>
                  <w:rFonts w:asciiTheme="minorHAnsi" w:hAnsiTheme="minorHAnsi" w:cstheme="minorHAnsi"/>
                  <w:u w:val="single"/>
                </w:rPr>
                <w:t>praca@wlodkowic.pl</w:t>
              </w:r>
            </w:hyperlink>
          </w:p>
        </w:tc>
        <w:tc>
          <w:tcPr>
            <w:tcW w:w="1500" w:type="dxa"/>
            <w:shd w:val="clear" w:color="auto" w:fill="auto"/>
            <w:tcMar>
              <w:top w:w="100" w:type="dxa"/>
              <w:left w:w="100" w:type="dxa"/>
              <w:bottom w:w="100" w:type="dxa"/>
              <w:right w:w="100" w:type="dxa"/>
            </w:tcMar>
          </w:tcPr>
          <w:p w14:paraId="6F101DD1"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24 366 41 14</w:t>
            </w:r>
          </w:p>
        </w:tc>
        <w:tc>
          <w:tcPr>
            <w:tcW w:w="2400" w:type="dxa"/>
            <w:shd w:val="clear" w:color="auto" w:fill="auto"/>
            <w:tcMar>
              <w:top w:w="100" w:type="dxa"/>
              <w:left w:w="100" w:type="dxa"/>
              <w:bottom w:w="100" w:type="dxa"/>
              <w:right w:w="100" w:type="dxa"/>
            </w:tcMar>
          </w:tcPr>
          <w:p w14:paraId="5854D103"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0D2339B2" w14:textId="77777777" w:rsidTr="00987B31">
        <w:tc>
          <w:tcPr>
            <w:tcW w:w="495" w:type="dxa"/>
            <w:shd w:val="clear" w:color="auto" w:fill="auto"/>
            <w:tcMar>
              <w:top w:w="100" w:type="dxa"/>
              <w:left w:w="100" w:type="dxa"/>
              <w:bottom w:w="100" w:type="dxa"/>
              <w:right w:w="100" w:type="dxa"/>
            </w:tcMar>
          </w:tcPr>
          <w:p w14:paraId="51B91F8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8</w:t>
            </w:r>
          </w:p>
        </w:tc>
        <w:tc>
          <w:tcPr>
            <w:tcW w:w="3332" w:type="dxa"/>
            <w:shd w:val="clear" w:color="auto" w:fill="auto"/>
            <w:tcMar>
              <w:top w:w="100" w:type="dxa"/>
              <w:left w:w="100" w:type="dxa"/>
              <w:bottom w:w="100" w:type="dxa"/>
              <w:right w:w="100" w:type="dxa"/>
            </w:tcMar>
          </w:tcPr>
          <w:p w14:paraId="45FBFFDF" w14:textId="77777777" w:rsidR="00987B31" w:rsidRPr="00987B31" w:rsidRDefault="00987B31" w:rsidP="00987B31">
            <w:pPr>
              <w:widowControl w:val="0"/>
              <w:spacing w:after="0" w:line="240" w:lineRule="auto"/>
              <w:rPr>
                <w:rFonts w:asciiTheme="minorHAnsi" w:hAnsiTheme="minorHAnsi" w:cstheme="minorHAnsi"/>
                <w:b/>
                <w:highlight w:val="white"/>
              </w:rPr>
            </w:pPr>
            <w:r w:rsidRPr="00987B31">
              <w:rPr>
                <w:rFonts w:asciiTheme="minorHAnsi" w:hAnsiTheme="minorHAnsi" w:cstheme="minorHAnsi"/>
                <w:b/>
                <w:highlight w:val="white"/>
              </w:rPr>
              <w:t>Uniwersytet Przyrodniczo-Humanistyczny w Siedlcach</w:t>
            </w:r>
          </w:p>
          <w:p w14:paraId="6F93E8D2"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Biuro Karier Uniwersytetu Przyrodniczo-Humanistycznego w Siedlcach</w:t>
            </w:r>
          </w:p>
          <w:p w14:paraId="1857C630"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ul. 3 Maja 49</w:t>
            </w:r>
            <w:r w:rsidRPr="00987B31">
              <w:rPr>
                <w:rFonts w:asciiTheme="minorHAnsi" w:hAnsiTheme="minorHAnsi" w:cstheme="minorHAnsi"/>
                <w:highlight w:val="white"/>
              </w:rPr>
              <w:br/>
              <w:t>08-110 Siedlce</w:t>
            </w:r>
          </w:p>
        </w:tc>
        <w:tc>
          <w:tcPr>
            <w:tcW w:w="2445" w:type="dxa"/>
            <w:shd w:val="clear" w:color="auto" w:fill="auto"/>
            <w:tcMar>
              <w:top w:w="100" w:type="dxa"/>
              <w:left w:w="100" w:type="dxa"/>
              <w:bottom w:w="100" w:type="dxa"/>
              <w:right w:w="100" w:type="dxa"/>
            </w:tcMar>
          </w:tcPr>
          <w:p w14:paraId="7A5AE9B0" w14:textId="77777777" w:rsidR="00987B31" w:rsidRPr="00987B31" w:rsidRDefault="001B3D39" w:rsidP="00987B31">
            <w:pPr>
              <w:widowControl w:val="0"/>
              <w:spacing w:after="0" w:line="240" w:lineRule="auto"/>
              <w:rPr>
                <w:rFonts w:asciiTheme="minorHAnsi" w:hAnsiTheme="minorHAnsi" w:cstheme="minorHAnsi"/>
              </w:rPr>
            </w:pPr>
            <w:hyperlink r:id="rId92">
              <w:r w:rsidR="00987B31" w:rsidRPr="00987B31">
                <w:rPr>
                  <w:rFonts w:asciiTheme="minorHAnsi" w:hAnsiTheme="minorHAnsi" w:cstheme="minorHAnsi"/>
                  <w:u w:val="single"/>
                </w:rPr>
                <w:t>biuro-karier@uph.edu.pl</w:t>
              </w:r>
            </w:hyperlink>
          </w:p>
        </w:tc>
        <w:tc>
          <w:tcPr>
            <w:tcW w:w="1500" w:type="dxa"/>
            <w:shd w:val="clear" w:color="auto" w:fill="auto"/>
            <w:tcMar>
              <w:top w:w="100" w:type="dxa"/>
              <w:left w:w="100" w:type="dxa"/>
              <w:bottom w:w="100" w:type="dxa"/>
              <w:right w:w="100" w:type="dxa"/>
            </w:tcMar>
          </w:tcPr>
          <w:p w14:paraId="0CC4055E"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25 643 11 90</w:t>
            </w:r>
          </w:p>
          <w:p w14:paraId="570EA783" w14:textId="77777777" w:rsidR="00987B31" w:rsidRPr="00987B31" w:rsidRDefault="00987B31" w:rsidP="00987B31">
            <w:pPr>
              <w:widowControl w:val="0"/>
              <w:spacing w:after="0" w:line="240" w:lineRule="auto"/>
              <w:rPr>
                <w:rFonts w:asciiTheme="minorHAnsi" w:hAnsiTheme="minorHAnsi" w:cstheme="minorHAnsi"/>
              </w:rPr>
            </w:pPr>
          </w:p>
        </w:tc>
        <w:tc>
          <w:tcPr>
            <w:tcW w:w="2400" w:type="dxa"/>
            <w:shd w:val="clear" w:color="auto" w:fill="auto"/>
            <w:tcMar>
              <w:top w:w="100" w:type="dxa"/>
              <w:left w:w="100" w:type="dxa"/>
              <w:bottom w:w="100" w:type="dxa"/>
              <w:right w:w="100" w:type="dxa"/>
            </w:tcMar>
          </w:tcPr>
          <w:p w14:paraId="683D278D"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73E66384" w14:textId="77777777" w:rsidTr="00987B31">
        <w:tc>
          <w:tcPr>
            <w:tcW w:w="495" w:type="dxa"/>
            <w:shd w:val="clear" w:color="auto" w:fill="auto"/>
            <w:tcMar>
              <w:top w:w="100" w:type="dxa"/>
              <w:left w:w="100" w:type="dxa"/>
              <w:bottom w:w="100" w:type="dxa"/>
              <w:right w:w="100" w:type="dxa"/>
            </w:tcMar>
          </w:tcPr>
          <w:p w14:paraId="1B69239B"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9</w:t>
            </w:r>
          </w:p>
        </w:tc>
        <w:tc>
          <w:tcPr>
            <w:tcW w:w="3332" w:type="dxa"/>
            <w:shd w:val="clear" w:color="auto" w:fill="auto"/>
            <w:tcMar>
              <w:top w:w="100" w:type="dxa"/>
              <w:left w:w="100" w:type="dxa"/>
              <w:bottom w:w="100" w:type="dxa"/>
              <w:right w:w="100" w:type="dxa"/>
            </w:tcMar>
          </w:tcPr>
          <w:p w14:paraId="2B879ECB" w14:textId="77777777" w:rsidR="00987B31" w:rsidRPr="00987B31" w:rsidRDefault="00987B31" w:rsidP="00987B31">
            <w:pPr>
              <w:widowControl w:val="0"/>
              <w:spacing w:after="0" w:line="240" w:lineRule="auto"/>
              <w:rPr>
                <w:rFonts w:asciiTheme="minorHAnsi" w:hAnsiTheme="minorHAnsi" w:cstheme="minorHAnsi"/>
                <w:b/>
                <w:highlight w:val="white"/>
              </w:rPr>
            </w:pPr>
            <w:r w:rsidRPr="00987B31">
              <w:rPr>
                <w:rFonts w:asciiTheme="minorHAnsi" w:hAnsiTheme="minorHAnsi" w:cstheme="minorHAnsi"/>
                <w:b/>
                <w:highlight w:val="white"/>
              </w:rPr>
              <w:t xml:space="preserve">Wyższa Szkoła Gospodarki </w:t>
            </w:r>
            <w:proofErr w:type="spellStart"/>
            <w:r w:rsidRPr="00987B31">
              <w:rPr>
                <w:rFonts w:asciiTheme="minorHAnsi" w:hAnsiTheme="minorHAnsi" w:cstheme="minorHAnsi"/>
                <w:b/>
                <w:highlight w:val="white"/>
              </w:rPr>
              <w:t>Euroregionalnej</w:t>
            </w:r>
            <w:proofErr w:type="spellEnd"/>
            <w:r w:rsidRPr="00987B31">
              <w:rPr>
                <w:rFonts w:asciiTheme="minorHAnsi" w:hAnsiTheme="minorHAnsi" w:cstheme="minorHAnsi"/>
                <w:b/>
                <w:highlight w:val="white"/>
              </w:rPr>
              <w:t xml:space="preserve"> im. </w:t>
            </w:r>
            <w:proofErr w:type="spellStart"/>
            <w:r w:rsidRPr="00987B31">
              <w:rPr>
                <w:rFonts w:asciiTheme="minorHAnsi" w:hAnsiTheme="minorHAnsi" w:cstheme="minorHAnsi"/>
                <w:b/>
                <w:highlight w:val="white"/>
              </w:rPr>
              <w:t>Alcide</w:t>
            </w:r>
            <w:proofErr w:type="spellEnd"/>
            <w:r w:rsidRPr="00987B31">
              <w:rPr>
                <w:rFonts w:asciiTheme="minorHAnsi" w:hAnsiTheme="minorHAnsi" w:cstheme="minorHAnsi"/>
                <w:b/>
                <w:highlight w:val="white"/>
              </w:rPr>
              <w:t xml:space="preserve"> De Gasperi w Józefowie</w:t>
            </w:r>
          </w:p>
          <w:p w14:paraId="0CE38F0A"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Biuro Karier WSGE</w:t>
            </w:r>
          </w:p>
          <w:p w14:paraId="10F33C71" w14:textId="77777777" w:rsidR="00987B31" w:rsidRPr="00987B31" w:rsidRDefault="00987B31" w:rsidP="00987B31">
            <w:pPr>
              <w:widowControl w:val="0"/>
              <w:spacing w:after="0" w:line="240" w:lineRule="auto"/>
              <w:rPr>
                <w:rFonts w:asciiTheme="minorHAnsi" w:hAnsiTheme="minorHAnsi" w:cstheme="minorHAnsi"/>
                <w:b/>
                <w:highlight w:val="white"/>
              </w:rPr>
            </w:pPr>
            <w:r w:rsidRPr="00987B31">
              <w:rPr>
                <w:rFonts w:asciiTheme="minorHAnsi" w:hAnsiTheme="minorHAnsi" w:cstheme="minorHAnsi"/>
                <w:highlight w:val="white"/>
              </w:rPr>
              <w:t>ul. Sienkiewicza 2</w:t>
            </w:r>
            <w:r w:rsidRPr="00987B31">
              <w:rPr>
                <w:rFonts w:asciiTheme="minorHAnsi" w:hAnsiTheme="minorHAnsi" w:cstheme="minorHAnsi"/>
                <w:highlight w:val="white"/>
              </w:rPr>
              <w:br/>
              <w:t>05-410 Józefów</w:t>
            </w:r>
          </w:p>
        </w:tc>
        <w:tc>
          <w:tcPr>
            <w:tcW w:w="2445" w:type="dxa"/>
            <w:shd w:val="clear" w:color="auto" w:fill="auto"/>
            <w:tcMar>
              <w:top w:w="100" w:type="dxa"/>
              <w:left w:w="100" w:type="dxa"/>
              <w:bottom w:w="100" w:type="dxa"/>
              <w:right w:w="100" w:type="dxa"/>
            </w:tcMar>
          </w:tcPr>
          <w:p w14:paraId="5E626B4E" w14:textId="77777777" w:rsidR="00987B31" w:rsidRPr="00987B31" w:rsidRDefault="001B3D39" w:rsidP="00987B31">
            <w:pPr>
              <w:widowControl w:val="0"/>
              <w:spacing w:after="0" w:line="240" w:lineRule="auto"/>
              <w:rPr>
                <w:rFonts w:asciiTheme="minorHAnsi" w:hAnsiTheme="minorHAnsi" w:cstheme="minorHAnsi"/>
                <w:highlight w:val="white"/>
              </w:rPr>
            </w:pPr>
            <w:hyperlink r:id="rId93">
              <w:r w:rsidR="00987B31" w:rsidRPr="00987B31">
                <w:rPr>
                  <w:rFonts w:asciiTheme="minorHAnsi" w:hAnsiTheme="minorHAnsi" w:cstheme="minorHAnsi"/>
                  <w:highlight w:val="white"/>
                  <w:u w:val="single"/>
                </w:rPr>
                <w:t>absolwent@wsge.edu.pl</w:t>
              </w:r>
            </w:hyperlink>
          </w:p>
        </w:tc>
        <w:tc>
          <w:tcPr>
            <w:tcW w:w="1500" w:type="dxa"/>
            <w:shd w:val="clear" w:color="auto" w:fill="auto"/>
            <w:tcMar>
              <w:top w:w="100" w:type="dxa"/>
              <w:left w:w="100" w:type="dxa"/>
              <w:bottom w:w="100" w:type="dxa"/>
              <w:right w:w="100" w:type="dxa"/>
            </w:tcMar>
          </w:tcPr>
          <w:p w14:paraId="00BB6848"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highlight w:val="white"/>
              </w:rPr>
              <w:t>22 789 19 03</w:t>
            </w:r>
          </w:p>
        </w:tc>
        <w:tc>
          <w:tcPr>
            <w:tcW w:w="2400" w:type="dxa"/>
            <w:shd w:val="clear" w:color="auto" w:fill="auto"/>
            <w:tcMar>
              <w:top w:w="100" w:type="dxa"/>
              <w:left w:w="100" w:type="dxa"/>
              <w:bottom w:w="100" w:type="dxa"/>
              <w:right w:w="100" w:type="dxa"/>
            </w:tcMar>
          </w:tcPr>
          <w:p w14:paraId="309C3693"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551788FE" w14:textId="77777777" w:rsidTr="00987B31">
        <w:trPr>
          <w:trHeight w:val="1400"/>
        </w:trPr>
        <w:tc>
          <w:tcPr>
            <w:tcW w:w="495" w:type="dxa"/>
            <w:shd w:val="clear" w:color="auto" w:fill="auto"/>
            <w:tcMar>
              <w:top w:w="100" w:type="dxa"/>
              <w:left w:w="100" w:type="dxa"/>
              <w:bottom w:w="100" w:type="dxa"/>
              <w:right w:w="100" w:type="dxa"/>
            </w:tcMar>
          </w:tcPr>
          <w:p w14:paraId="6884BA8C"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10</w:t>
            </w:r>
          </w:p>
        </w:tc>
        <w:tc>
          <w:tcPr>
            <w:tcW w:w="3332" w:type="dxa"/>
            <w:shd w:val="clear" w:color="auto" w:fill="auto"/>
            <w:tcMar>
              <w:top w:w="100" w:type="dxa"/>
              <w:left w:w="100" w:type="dxa"/>
              <w:bottom w:w="100" w:type="dxa"/>
              <w:right w:w="100" w:type="dxa"/>
            </w:tcMar>
          </w:tcPr>
          <w:p w14:paraId="46F56B32" w14:textId="77777777" w:rsidR="00987B31" w:rsidRPr="00987B31" w:rsidRDefault="00987B31" w:rsidP="00987B31">
            <w:pPr>
              <w:widowControl w:val="0"/>
              <w:spacing w:after="0" w:line="240" w:lineRule="auto"/>
              <w:rPr>
                <w:rFonts w:asciiTheme="minorHAnsi" w:hAnsiTheme="minorHAnsi" w:cstheme="minorHAnsi"/>
                <w:b/>
                <w:highlight w:val="white"/>
              </w:rPr>
            </w:pPr>
            <w:r w:rsidRPr="00987B31">
              <w:rPr>
                <w:rFonts w:asciiTheme="minorHAnsi" w:hAnsiTheme="minorHAnsi" w:cstheme="minorHAnsi"/>
                <w:b/>
                <w:highlight w:val="white"/>
              </w:rPr>
              <w:t>Wyższa Szkoła Zarządzania i Marketingu w Sochaczewie</w:t>
            </w:r>
          </w:p>
          <w:p w14:paraId="501E2AF0"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Akademickie Biuro Karier</w:t>
            </w:r>
          </w:p>
          <w:p w14:paraId="306227DC"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ul. Stadionowa 4</w:t>
            </w:r>
            <w:r w:rsidRPr="00987B31">
              <w:rPr>
                <w:rFonts w:asciiTheme="minorHAnsi" w:hAnsiTheme="minorHAnsi" w:cstheme="minorHAnsi"/>
                <w:highlight w:val="white"/>
              </w:rPr>
              <w:br/>
              <w:t>96-500 Sochaczew</w:t>
            </w:r>
          </w:p>
        </w:tc>
        <w:tc>
          <w:tcPr>
            <w:tcW w:w="2445" w:type="dxa"/>
            <w:shd w:val="clear" w:color="auto" w:fill="auto"/>
            <w:tcMar>
              <w:top w:w="100" w:type="dxa"/>
              <w:left w:w="100" w:type="dxa"/>
              <w:bottom w:w="100" w:type="dxa"/>
              <w:right w:w="100" w:type="dxa"/>
            </w:tcMar>
          </w:tcPr>
          <w:p w14:paraId="409FE143" w14:textId="77777777" w:rsidR="00987B31" w:rsidRPr="00987B31" w:rsidRDefault="001B3D39" w:rsidP="00987B31">
            <w:pPr>
              <w:widowControl w:val="0"/>
              <w:spacing w:after="0" w:line="240" w:lineRule="auto"/>
              <w:rPr>
                <w:rFonts w:asciiTheme="minorHAnsi" w:hAnsiTheme="minorHAnsi" w:cstheme="minorHAnsi"/>
                <w:highlight w:val="white"/>
              </w:rPr>
            </w:pPr>
            <w:hyperlink r:id="rId94">
              <w:r w:rsidR="00987B31" w:rsidRPr="00987B31">
                <w:rPr>
                  <w:rFonts w:asciiTheme="minorHAnsi" w:hAnsiTheme="minorHAnsi" w:cstheme="minorHAnsi"/>
                  <w:highlight w:val="white"/>
                  <w:u w:val="single"/>
                </w:rPr>
                <w:t>info@wszim-sochaczew.edu.pl</w:t>
              </w:r>
            </w:hyperlink>
            <w:r w:rsidR="00987B31" w:rsidRPr="00987B31">
              <w:rPr>
                <w:rFonts w:asciiTheme="minorHAnsi" w:hAnsiTheme="minorHAnsi" w:cstheme="minorHAnsi"/>
                <w:highlight w:val="white"/>
              </w:rPr>
              <w:t>;</w:t>
            </w:r>
            <w:r w:rsidR="00987B31" w:rsidRPr="00987B31">
              <w:rPr>
                <w:rFonts w:asciiTheme="minorHAnsi" w:hAnsiTheme="minorHAnsi" w:cstheme="minorHAnsi"/>
                <w:highlight w:val="white"/>
              </w:rPr>
              <w:br/>
            </w:r>
            <w:hyperlink r:id="rId95">
              <w:r w:rsidR="00987B31" w:rsidRPr="00987B31">
                <w:rPr>
                  <w:rFonts w:asciiTheme="minorHAnsi" w:hAnsiTheme="minorHAnsi" w:cstheme="minorHAnsi"/>
                  <w:highlight w:val="white"/>
                  <w:u w:val="single"/>
                </w:rPr>
                <w:t>abk@wszim-sochaczew.edu.pl</w:t>
              </w:r>
            </w:hyperlink>
            <w:r w:rsidR="00987B31" w:rsidRPr="00987B31">
              <w:rPr>
                <w:rFonts w:asciiTheme="minorHAnsi" w:hAnsiTheme="minorHAnsi" w:cstheme="minorHAnsi"/>
                <w:highlight w:val="white"/>
              </w:rPr>
              <w:t xml:space="preserve"> </w:t>
            </w:r>
          </w:p>
        </w:tc>
        <w:tc>
          <w:tcPr>
            <w:tcW w:w="1500" w:type="dxa"/>
            <w:shd w:val="clear" w:color="auto" w:fill="auto"/>
            <w:tcMar>
              <w:top w:w="100" w:type="dxa"/>
              <w:left w:w="100" w:type="dxa"/>
              <w:bottom w:w="100" w:type="dxa"/>
              <w:right w:w="100" w:type="dxa"/>
            </w:tcMar>
          </w:tcPr>
          <w:p w14:paraId="5091A5F9"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46 862 50 80</w:t>
            </w:r>
          </w:p>
        </w:tc>
        <w:tc>
          <w:tcPr>
            <w:tcW w:w="2400" w:type="dxa"/>
            <w:shd w:val="clear" w:color="auto" w:fill="auto"/>
            <w:tcMar>
              <w:top w:w="100" w:type="dxa"/>
              <w:left w:w="100" w:type="dxa"/>
              <w:bottom w:w="100" w:type="dxa"/>
              <w:right w:w="100" w:type="dxa"/>
            </w:tcMar>
          </w:tcPr>
          <w:p w14:paraId="7E992B1A" w14:textId="77777777" w:rsidR="00987B31" w:rsidRPr="00987B31" w:rsidRDefault="00987B31" w:rsidP="00987B31">
            <w:pPr>
              <w:widowControl w:val="0"/>
              <w:spacing w:after="0" w:line="240" w:lineRule="auto"/>
              <w:rPr>
                <w:rFonts w:asciiTheme="minorHAnsi" w:hAnsiTheme="minorHAnsi" w:cstheme="minorHAnsi"/>
                <w:b/>
              </w:rPr>
            </w:pPr>
          </w:p>
        </w:tc>
      </w:tr>
      <w:tr w:rsidR="00987B31" w:rsidRPr="00987B31" w14:paraId="340B1EBD" w14:textId="77777777" w:rsidTr="00987B31">
        <w:trPr>
          <w:trHeight w:val="420"/>
        </w:trPr>
        <w:tc>
          <w:tcPr>
            <w:tcW w:w="10172" w:type="dxa"/>
            <w:gridSpan w:val="5"/>
            <w:shd w:val="clear" w:color="auto" w:fill="DEEAF6" w:themeFill="accent1" w:themeFillTint="33"/>
            <w:tcMar>
              <w:top w:w="100" w:type="dxa"/>
              <w:left w:w="100" w:type="dxa"/>
              <w:bottom w:w="100" w:type="dxa"/>
              <w:right w:w="100" w:type="dxa"/>
            </w:tcMar>
          </w:tcPr>
          <w:p w14:paraId="02EF5E8E" w14:textId="77777777" w:rsidR="00987B31" w:rsidRPr="00987B31" w:rsidRDefault="00987B31" w:rsidP="00987B31">
            <w:pPr>
              <w:widowControl w:val="0"/>
              <w:pBdr>
                <w:top w:val="nil"/>
                <w:left w:val="nil"/>
                <w:bottom w:val="nil"/>
                <w:right w:val="nil"/>
                <w:between w:val="nil"/>
              </w:pBdr>
              <w:spacing w:after="0" w:line="240" w:lineRule="auto"/>
              <w:jc w:val="center"/>
              <w:rPr>
                <w:rFonts w:asciiTheme="minorHAnsi" w:hAnsiTheme="minorHAnsi" w:cstheme="minorHAnsi"/>
                <w:b/>
              </w:rPr>
            </w:pPr>
            <w:r w:rsidRPr="00987B31">
              <w:rPr>
                <w:rFonts w:asciiTheme="minorHAnsi" w:hAnsiTheme="minorHAnsi" w:cstheme="minorHAnsi"/>
                <w:b/>
              </w:rPr>
              <w:t>Szkoły wyższe branżowe - BHP</w:t>
            </w:r>
          </w:p>
        </w:tc>
      </w:tr>
      <w:tr w:rsidR="00987B31" w:rsidRPr="00987B31" w14:paraId="22258B0C" w14:textId="77777777" w:rsidTr="00987B31">
        <w:tc>
          <w:tcPr>
            <w:tcW w:w="495" w:type="dxa"/>
            <w:shd w:val="clear" w:color="auto" w:fill="auto"/>
            <w:tcMar>
              <w:top w:w="100" w:type="dxa"/>
              <w:left w:w="100" w:type="dxa"/>
              <w:bottom w:w="100" w:type="dxa"/>
              <w:right w:w="100" w:type="dxa"/>
            </w:tcMar>
          </w:tcPr>
          <w:p w14:paraId="29A7187F"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1</w:t>
            </w:r>
          </w:p>
        </w:tc>
        <w:tc>
          <w:tcPr>
            <w:tcW w:w="3332" w:type="dxa"/>
            <w:shd w:val="clear" w:color="auto" w:fill="auto"/>
            <w:tcMar>
              <w:top w:w="100" w:type="dxa"/>
              <w:left w:w="100" w:type="dxa"/>
              <w:bottom w:w="100" w:type="dxa"/>
              <w:right w:w="100" w:type="dxa"/>
            </w:tcMar>
          </w:tcPr>
          <w:p w14:paraId="0A6396D5"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b/>
              </w:rPr>
              <w:t>Szkoła Główna Służby Pożarniczej</w:t>
            </w:r>
          </w:p>
          <w:p w14:paraId="299E22ED"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Biuro Karier Szkoły Głównej Służby Pożarniczej</w:t>
            </w:r>
          </w:p>
          <w:p w14:paraId="32AEA4C2"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ul. Słowackiego 52/54</w:t>
            </w:r>
            <w:r w:rsidRPr="00987B31">
              <w:rPr>
                <w:rFonts w:asciiTheme="minorHAnsi" w:hAnsiTheme="minorHAnsi" w:cstheme="minorHAnsi"/>
              </w:rPr>
              <w:br/>
              <w:t>01-629 Warszawa</w:t>
            </w:r>
          </w:p>
        </w:tc>
        <w:tc>
          <w:tcPr>
            <w:tcW w:w="2445" w:type="dxa"/>
            <w:shd w:val="clear" w:color="auto" w:fill="auto"/>
            <w:tcMar>
              <w:top w:w="100" w:type="dxa"/>
              <w:left w:w="100" w:type="dxa"/>
              <w:bottom w:w="100" w:type="dxa"/>
              <w:right w:w="100" w:type="dxa"/>
            </w:tcMar>
          </w:tcPr>
          <w:p w14:paraId="70F364F7" w14:textId="77777777" w:rsidR="00987B31" w:rsidRPr="00987B31" w:rsidRDefault="001B3D39" w:rsidP="00987B31">
            <w:pPr>
              <w:widowControl w:val="0"/>
              <w:spacing w:after="0" w:line="240" w:lineRule="auto"/>
              <w:rPr>
                <w:rFonts w:asciiTheme="minorHAnsi" w:hAnsiTheme="minorHAnsi" w:cstheme="minorHAnsi"/>
              </w:rPr>
            </w:pPr>
            <w:hyperlink r:id="rId96">
              <w:r w:rsidR="00987B31" w:rsidRPr="00987B31">
                <w:rPr>
                  <w:rFonts w:asciiTheme="minorHAnsi" w:hAnsiTheme="minorHAnsi" w:cstheme="minorHAnsi"/>
                  <w:u w:val="single"/>
                </w:rPr>
                <w:t>biurokarier@sgsp.edu.pl</w:t>
              </w:r>
            </w:hyperlink>
          </w:p>
        </w:tc>
        <w:tc>
          <w:tcPr>
            <w:tcW w:w="1500" w:type="dxa"/>
            <w:shd w:val="clear" w:color="auto" w:fill="auto"/>
            <w:tcMar>
              <w:top w:w="100" w:type="dxa"/>
              <w:left w:w="100" w:type="dxa"/>
              <w:bottom w:w="100" w:type="dxa"/>
              <w:right w:w="100" w:type="dxa"/>
            </w:tcMar>
          </w:tcPr>
          <w:p w14:paraId="4475444D" w14:textId="77777777" w:rsidR="00987B31" w:rsidRPr="00987B31" w:rsidRDefault="00987B31" w:rsidP="00987B31">
            <w:pPr>
              <w:widowControl w:val="0"/>
              <w:spacing w:after="0" w:line="240" w:lineRule="auto"/>
              <w:rPr>
                <w:rFonts w:asciiTheme="minorHAnsi" w:hAnsiTheme="minorHAnsi" w:cstheme="minorHAnsi"/>
              </w:rPr>
            </w:pPr>
            <w:r w:rsidRPr="00987B31">
              <w:rPr>
                <w:rFonts w:asciiTheme="minorHAnsi" w:hAnsiTheme="minorHAnsi" w:cstheme="minorHAnsi"/>
              </w:rPr>
              <w:t>22 56 17 729</w:t>
            </w:r>
          </w:p>
        </w:tc>
        <w:tc>
          <w:tcPr>
            <w:tcW w:w="2400" w:type="dxa"/>
            <w:shd w:val="clear" w:color="auto" w:fill="auto"/>
            <w:tcMar>
              <w:top w:w="100" w:type="dxa"/>
              <w:left w:w="100" w:type="dxa"/>
              <w:bottom w:w="100" w:type="dxa"/>
              <w:right w:w="100" w:type="dxa"/>
            </w:tcMar>
          </w:tcPr>
          <w:p w14:paraId="61CA1F74" w14:textId="77777777" w:rsidR="00987B31" w:rsidRPr="00987B31" w:rsidRDefault="00987B31" w:rsidP="00987B31">
            <w:pPr>
              <w:widowControl w:val="0"/>
              <w:spacing w:after="0" w:line="240" w:lineRule="auto"/>
              <w:rPr>
                <w:rFonts w:asciiTheme="minorHAnsi" w:hAnsiTheme="minorHAnsi" w:cstheme="minorHAnsi"/>
              </w:rPr>
            </w:pPr>
          </w:p>
        </w:tc>
      </w:tr>
      <w:tr w:rsidR="00987B31" w:rsidRPr="00987B31" w14:paraId="6772EDBA" w14:textId="77777777" w:rsidTr="00987B31">
        <w:tc>
          <w:tcPr>
            <w:tcW w:w="495" w:type="dxa"/>
            <w:shd w:val="clear" w:color="auto" w:fill="auto"/>
            <w:tcMar>
              <w:top w:w="100" w:type="dxa"/>
              <w:left w:w="100" w:type="dxa"/>
              <w:bottom w:w="100" w:type="dxa"/>
              <w:right w:w="100" w:type="dxa"/>
            </w:tcMar>
          </w:tcPr>
          <w:p w14:paraId="15540009" w14:textId="77777777" w:rsidR="00987B31" w:rsidRPr="00987B31" w:rsidRDefault="00987B31" w:rsidP="00987B31">
            <w:pPr>
              <w:widowControl w:val="0"/>
              <w:pBdr>
                <w:top w:val="nil"/>
                <w:left w:val="nil"/>
                <w:bottom w:val="nil"/>
                <w:right w:val="nil"/>
                <w:between w:val="nil"/>
              </w:pBdr>
              <w:spacing w:after="0" w:line="240" w:lineRule="auto"/>
              <w:rPr>
                <w:rFonts w:asciiTheme="minorHAnsi" w:hAnsiTheme="minorHAnsi" w:cstheme="minorHAnsi"/>
              </w:rPr>
            </w:pPr>
            <w:r w:rsidRPr="00987B31">
              <w:rPr>
                <w:rFonts w:asciiTheme="minorHAnsi" w:hAnsiTheme="minorHAnsi" w:cstheme="minorHAnsi"/>
              </w:rPr>
              <w:t>2</w:t>
            </w:r>
          </w:p>
        </w:tc>
        <w:tc>
          <w:tcPr>
            <w:tcW w:w="3332" w:type="dxa"/>
            <w:shd w:val="clear" w:color="auto" w:fill="auto"/>
            <w:tcMar>
              <w:top w:w="100" w:type="dxa"/>
              <w:left w:w="100" w:type="dxa"/>
              <w:bottom w:w="100" w:type="dxa"/>
              <w:right w:w="100" w:type="dxa"/>
            </w:tcMar>
          </w:tcPr>
          <w:p w14:paraId="52922758" w14:textId="77777777" w:rsidR="00987B31" w:rsidRPr="00987B31" w:rsidRDefault="00987B31" w:rsidP="00987B31">
            <w:pPr>
              <w:widowControl w:val="0"/>
              <w:spacing w:after="0" w:line="240" w:lineRule="auto"/>
              <w:rPr>
                <w:rFonts w:asciiTheme="minorHAnsi" w:hAnsiTheme="minorHAnsi" w:cstheme="minorHAnsi"/>
                <w:b/>
                <w:highlight w:val="white"/>
              </w:rPr>
            </w:pPr>
            <w:r w:rsidRPr="00987B31">
              <w:rPr>
                <w:rFonts w:asciiTheme="minorHAnsi" w:hAnsiTheme="minorHAnsi" w:cstheme="minorHAnsi"/>
                <w:b/>
                <w:highlight w:val="white"/>
              </w:rPr>
              <w:t>Wyższa Inżynierska Szkoła Bezpieczeństwa i Organizacji Pracy w Radomiu</w:t>
            </w:r>
          </w:p>
          <w:p w14:paraId="4BFC3F26"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Biuro Karier WISBIOP</w:t>
            </w:r>
          </w:p>
          <w:p w14:paraId="270F6907" w14:textId="77777777" w:rsidR="00987B31" w:rsidRPr="00987B31" w:rsidRDefault="00987B31" w:rsidP="00987B31">
            <w:pPr>
              <w:widowControl w:val="0"/>
              <w:spacing w:after="0" w:line="240" w:lineRule="auto"/>
              <w:rPr>
                <w:rFonts w:asciiTheme="minorHAnsi" w:hAnsiTheme="minorHAnsi" w:cstheme="minorHAnsi"/>
                <w:b/>
              </w:rPr>
            </w:pPr>
            <w:r w:rsidRPr="00987B31">
              <w:rPr>
                <w:rFonts w:asciiTheme="minorHAnsi" w:hAnsiTheme="minorHAnsi" w:cstheme="minorHAnsi"/>
                <w:highlight w:val="white"/>
              </w:rPr>
              <w:t>ul. Mokra 13/19</w:t>
            </w:r>
            <w:r w:rsidRPr="00987B31">
              <w:rPr>
                <w:rFonts w:asciiTheme="minorHAnsi" w:hAnsiTheme="minorHAnsi" w:cstheme="minorHAnsi"/>
                <w:highlight w:val="white"/>
              </w:rPr>
              <w:br/>
              <w:t>26-600 Radom</w:t>
            </w:r>
          </w:p>
        </w:tc>
        <w:tc>
          <w:tcPr>
            <w:tcW w:w="2445" w:type="dxa"/>
            <w:shd w:val="clear" w:color="auto" w:fill="auto"/>
            <w:tcMar>
              <w:top w:w="100" w:type="dxa"/>
              <w:left w:w="100" w:type="dxa"/>
              <w:bottom w:w="100" w:type="dxa"/>
              <w:right w:w="100" w:type="dxa"/>
            </w:tcMar>
          </w:tcPr>
          <w:p w14:paraId="153CEB51" w14:textId="77777777" w:rsidR="00987B31" w:rsidRPr="00987B31" w:rsidRDefault="001B3D39" w:rsidP="00987B31">
            <w:pPr>
              <w:widowControl w:val="0"/>
              <w:spacing w:after="0" w:line="240" w:lineRule="auto"/>
              <w:rPr>
                <w:rFonts w:asciiTheme="minorHAnsi" w:hAnsiTheme="minorHAnsi" w:cstheme="minorHAnsi"/>
                <w:highlight w:val="white"/>
              </w:rPr>
            </w:pPr>
            <w:hyperlink r:id="rId97">
              <w:r w:rsidR="00987B31" w:rsidRPr="00987B31">
                <w:rPr>
                  <w:rFonts w:asciiTheme="minorHAnsi" w:hAnsiTheme="minorHAnsi" w:cstheme="minorHAnsi"/>
                  <w:highlight w:val="white"/>
                  <w:u w:val="single"/>
                </w:rPr>
                <w:t>biurokarier@wisbiop.pl</w:t>
              </w:r>
            </w:hyperlink>
            <w:r w:rsidR="00987B31" w:rsidRPr="00987B31">
              <w:rPr>
                <w:rFonts w:asciiTheme="minorHAnsi" w:hAnsiTheme="minorHAnsi" w:cstheme="minorHAnsi"/>
                <w:highlight w:val="white"/>
              </w:rPr>
              <w:t xml:space="preserve">; </w:t>
            </w:r>
            <w:hyperlink r:id="rId98">
              <w:r w:rsidR="00987B31" w:rsidRPr="00987B31">
                <w:rPr>
                  <w:rFonts w:asciiTheme="minorHAnsi" w:hAnsiTheme="minorHAnsi" w:cstheme="minorHAnsi"/>
                  <w:highlight w:val="white"/>
                  <w:u w:val="single"/>
                </w:rPr>
                <w:t>partnership@wisbiop.pl</w:t>
              </w:r>
            </w:hyperlink>
          </w:p>
        </w:tc>
        <w:tc>
          <w:tcPr>
            <w:tcW w:w="1500" w:type="dxa"/>
            <w:shd w:val="clear" w:color="auto" w:fill="auto"/>
            <w:tcMar>
              <w:top w:w="100" w:type="dxa"/>
              <w:left w:w="100" w:type="dxa"/>
              <w:bottom w:w="100" w:type="dxa"/>
              <w:right w:w="100" w:type="dxa"/>
            </w:tcMar>
          </w:tcPr>
          <w:p w14:paraId="5D1C37A0" w14:textId="77777777" w:rsidR="00987B31" w:rsidRPr="00987B31" w:rsidRDefault="00987B31" w:rsidP="00987B31">
            <w:pPr>
              <w:widowControl w:val="0"/>
              <w:spacing w:after="0" w:line="240" w:lineRule="auto"/>
              <w:rPr>
                <w:rFonts w:asciiTheme="minorHAnsi" w:hAnsiTheme="minorHAnsi" w:cstheme="minorHAnsi"/>
                <w:highlight w:val="white"/>
              </w:rPr>
            </w:pPr>
            <w:r w:rsidRPr="00987B31">
              <w:rPr>
                <w:rFonts w:asciiTheme="minorHAnsi" w:hAnsiTheme="minorHAnsi" w:cstheme="minorHAnsi"/>
                <w:highlight w:val="white"/>
              </w:rPr>
              <w:t>48 385 11 16</w:t>
            </w:r>
          </w:p>
        </w:tc>
        <w:tc>
          <w:tcPr>
            <w:tcW w:w="2400" w:type="dxa"/>
            <w:shd w:val="clear" w:color="auto" w:fill="auto"/>
            <w:tcMar>
              <w:top w:w="100" w:type="dxa"/>
              <w:left w:w="100" w:type="dxa"/>
              <w:bottom w:w="100" w:type="dxa"/>
              <w:right w:w="100" w:type="dxa"/>
            </w:tcMar>
          </w:tcPr>
          <w:p w14:paraId="1E8ECD9E" w14:textId="77777777" w:rsidR="00987B31" w:rsidRPr="00987B31" w:rsidRDefault="00987B31" w:rsidP="00987B31">
            <w:pPr>
              <w:widowControl w:val="0"/>
              <w:spacing w:after="0" w:line="240" w:lineRule="auto"/>
              <w:rPr>
                <w:rFonts w:asciiTheme="minorHAnsi" w:hAnsiTheme="minorHAnsi" w:cstheme="minorHAnsi"/>
                <w:b/>
              </w:rPr>
            </w:pPr>
          </w:p>
        </w:tc>
      </w:tr>
    </w:tbl>
    <w:p w14:paraId="3F16F5C7" w14:textId="77777777" w:rsidR="00987B31" w:rsidRDefault="00987B31" w:rsidP="00987B31">
      <w:pPr>
        <w:spacing w:after="0"/>
      </w:pPr>
    </w:p>
    <w:p w14:paraId="6EDF9AC6" w14:textId="77777777" w:rsidR="00987B31" w:rsidRDefault="00987B31" w:rsidP="00987B31">
      <w:pPr>
        <w:spacing w:after="0"/>
        <w:jc w:val="center"/>
        <w:rPr>
          <w:b/>
          <w:sz w:val="28"/>
          <w:szCs w:val="28"/>
        </w:rPr>
      </w:pPr>
    </w:p>
    <w:p w14:paraId="134182B6" w14:textId="77777777" w:rsidR="00814720" w:rsidRDefault="00814720" w:rsidP="00AF03E5">
      <w:pPr>
        <w:spacing w:after="0" w:line="360" w:lineRule="auto"/>
        <w:rPr>
          <w:rFonts w:cs="Calibri"/>
        </w:rPr>
      </w:pPr>
    </w:p>
    <w:p w14:paraId="53403F6E" w14:textId="77777777" w:rsidR="00E407E9" w:rsidRDefault="00E407E9" w:rsidP="00AF03E5">
      <w:pPr>
        <w:spacing w:after="0" w:line="360" w:lineRule="auto"/>
        <w:rPr>
          <w:rFonts w:cs="Calibri"/>
        </w:rPr>
      </w:pPr>
    </w:p>
    <w:p w14:paraId="62CE4B75" w14:textId="77777777" w:rsidR="00987B31" w:rsidRDefault="00987B31" w:rsidP="00AF03E5">
      <w:pPr>
        <w:spacing w:after="0" w:line="360" w:lineRule="auto"/>
        <w:rPr>
          <w:rFonts w:cs="Calibri"/>
        </w:rPr>
      </w:pPr>
    </w:p>
    <w:p w14:paraId="1F31A1F2" w14:textId="77777777" w:rsidR="00987B31" w:rsidRDefault="00987B31" w:rsidP="00AF03E5">
      <w:pPr>
        <w:spacing w:after="0" w:line="360" w:lineRule="auto"/>
        <w:rPr>
          <w:rFonts w:cs="Calibri"/>
        </w:rPr>
      </w:pPr>
    </w:p>
    <w:p w14:paraId="4E1E7D9B" w14:textId="77777777" w:rsidR="00987B31" w:rsidRDefault="00987B31" w:rsidP="00AF03E5">
      <w:pPr>
        <w:spacing w:after="0" w:line="360" w:lineRule="auto"/>
        <w:rPr>
          <w:rFonts w:cs="Calibri"/>
        </w:rPr>
      </w:pPr>
    </w:p>
    <w:p w14:paraId="6E1CA3F0" w14:textId="77777777" w:rsidR="00987B31" w:rsidRPr="00987B31" w:rsidRDefault="009D6BE5" w:rsidP="00987B31">
      <w:pPr>
        <w:pStyle w:val="Nagwek1"/>
      </w:pPr>
      <w:bookmarkStart w:id="100" w:name="_Toc4077344"/>
      <w:bookmarkStart w:id="101" w:name="_GoBack"/>
      <w:bookmarkEnd w:id="101"/>
      <w:r>
        <w:lastRenderedPageBreak/>
        <w:t xml:space="preserve">Załącznik nr 4 </w:t>
      </w:r>
      <w:r w:rsidR="00987B31" w:rsidRPr="00987B31">
        <w:t>- Lista organizacji pozarządowych dostosowujących informacje do potrzeb osób z niepełnosprawnościami</w:t>
      </w:r>
      <w:bookmarkEnd w:id="100"/>
    </w:p>
    <w:p w14:paraId="5BCA2A7F" w14:textId="77777777" w:rsidR="00D90E14" w:rsidRPr="000C2607" w:rsidRDefault="00D90E14" w:rsidP="00D90E14">
      <w:pPr>
        <w:jc w:val="center"/>
        <w:rPr>
          <w:sz w:val="26"/>
          <w:szCs w:val="26"/>
        </w:rPr>
      </w:pPr>
    </w:p>
    <w:tbl>
      <w:tblPr>
        <w:tblW w:w="103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728"/>
        <w:gridCol w:w="2992"/>
        <w:gridCol w:w="1944"/>
        <w:gridCol w:w="1433"/>
        <w:gridCol w:w="1701"/>
      </w:tblGrid>
      <w:tr w:rsidR="00D90E14" w14:paraId="568A2706" w14:textId="77777777" w:rsidTr="00D90E14">
        <w:tc>
          <w:tcPr>
            <w:tcW w:w="525" w:type="dxa"/>
            <w:shd w:val="clear" w:color="auto" w:fill="DEEAF6" w:themeFill="accent1" w:themeFillTint="33"/>
            <w:tcMar>
              <w:top w:w="100" w:type="dxa"/>
              <w:left w:w="100" w:type="dxa"/>
              <w:bottom w:w="100" w:type="dxa"/>
              <w:right w:w="100" w:type="dxa"/>
            </w:tcMar>
          </w:tcPr>
          <w:p w14:paraId="75CD21BA" w14:textId="77777777" w:rsidR="00D90E14" w:rsidRDefault="00D90E14" w:rsidP="00D90E14">
            <w:pPr>
              <w:widowControl w:val="0"/>
              <w:pBdr>
                <w:top w:val="nil"/>
                <w:left w:val="nil"/>
                <w:bottom w:val="nil"/>
                <w:right w:val="nil"/>
                <w:between w:val="nil"/>
              </w:pBdr>
              <w:jc w:val="center"/>
              <w:rPr>
                <w:b/>
              </w:rPr>
            </w:pPr>
            <w:r>
              <w:rPr>
                <w:b/>
              </w:rPr>
              <w:t>lp.</w:t>
            </w:r>
          </w:p>
        </w:tc>
        <w:tc>
          <w:tcPr>
            <w:tcW w:w="1728" w:type="dxa"/>
            <w:shd w:val="clear" w:color="auto" w:fill="DEEAF6" w:themeFill="accent1" w:themeFillTint="33"/>
            <w:tcMar>
              <w:top w:w="100" w:type="dxa"/>
              <w:left w:w="100" w:type="dxa"/>
              <w:bottom w:w="100" w:type="dxa"/>
              <w:right w:w="100" w:type="dxa"/>
            </w:tcMar>
          </w:tcPr>
          <w:p w14:paraId="5993C35F" w14:textId="77777777" w:rsidR="00D90E14" w:rsidRDefault="00D90E14" w:rsidP="00D90E14">
            <w:pPr>
              <w:widowControl w:val="0"/>
              <w:pBdr>
                <w:top w:val="nil"/>
                <w:left w:val="nil"/>
                <w:bottom w:val="nil"/>
                <w:right w:val="nil"/>
                <w:between w:val="nil"/>
              </w:pBdr>
              <w:jc w:val="center"/>
              <w:rPr>
                <w:b/>
              </w:rPr>
            </w:pPr>
            <w:r>
              <w:rPr>
                <w:b/>
              </w:rPr>
              <w:t>nazwa organizacji</w:t>
            </w:r>
          </w:p>
        </w:tc>
        <w:tc>
          <w:tcPr>
            <w:tcW w:w="2992" w:type="dxa"/>
            <w:shd w:val="clear" w:color="auto" w:fill="DEEAF6" w:themeFill="accent1" w:themeFillTint="33"/>
          </w:tcPr>
          <w:p w14:paraId="14BAF572" w14:textId="77777777" w:rsidR="00D90E14" w:rsidRDefault="00D90E14" w:rsidP="00D90E14">
            <w:pPr>
              <w:widowControl w:val="0"/>
              <w:pBdr>
                <w:top w:val="nil"/>
                <w:left w:val="nil"/>
                <w:bottom w:val="nil"/>
                <w:right w:val="nil"/>
                <w:between w:val="nil"/>
              </w:pBdr>
              <w:jc w:val="center"/>
              <w:rPr>
                <w:b/>
              </w:rPr>
            </w:pPr>
            <w:r>
              <w:rPr>
                <w:b/>
              </w:rPr>
              <w:br/>
              <w:t>usługa</w:t>
            </w:r>
          </w:p>
        </w:tc>
        <w:tc>
          <w:tcPr>
            <w:tcW w:w="1944" w:type="dxa"/>
            <w:shd w:val="clear" w:color="auto" w:fill="DEEAF6" w:themeFill="accent1" w:themeFillTint="33"/>
            <w:tcMar>
              <w:top w:w="100" w:type="dxa"/>
              <w:left w:w="100" w:type="dxa"/>
              <w:bottom w:w="100" w:type="dxa"/>
              <w:right w:w="100" w:type="dxa"/>
            </w:tcMar>
          </w:tcPr>
          <w:p w14:paraId="6366D966" w14:textId="77777777" w:rsidR="00D90E14" w:rsidRDefault="00D90E14" w:rsidP="00D90E14">
            <w:pPr>
              <w:widowControl w:val="0"/>
              <w:pBdr>
                <w:top w:val="nil"/>
                <w:left w:val="nil"/>
                <w:bottom w:val="nil"/>
                <w:right w:val="nil"/>
                <w:between w:val="nil"/>
              </w:pBdr>
              <w:jc w:val="center"/>
              <w:rPr>
                <w:b/>
              </w:rPr>
            </w:pPr>
            <w:r>
              <w:rPr>
                <w:b/>
              </w:rPr>
              <w:t>adres</w:t>
            </w:r>
          </w:p>
        </w:tc>
        <w:tc>
          <w:tcPr>
            <w:tcW w:w="1433" w:type="dxa"/>
            <w:shd w:val="clear" w:color="auto" w:fill="DEEAF6" w:themeFill="accent1" w:themeFillTint="33"/>
            <w:tcMar>
              <w:top w:w="100" w:type="dxa"/>
              <w:left w:w="100" w:type="dxa"/>
              <w:bottom w:w="100" w:type="dxa"/>
              <w:right w:w="100" w:type="dxa"/>
            </w:tcMar>
          </w:tcPr>
          <w:p w14:paraId="7BAF06BA" w14:textId="77777777" w:rsidR="00D90E14" w:rsidRDefault="00D90E14" w:rsidP="00D90E14">
            <w:pPr>
              <w:widowControl w:val="0"/>
              <w:jc w:val="center"/>
              <w:rPr>
                <w:b/>
              </w:rPr>
            </w:pPr>
            <w:r>
              <w:rPr>
                <w:b/>
              </w:rPr>
              <w:t>adres e-mail</w:t>
            </w:r>
          </w:p>
        </w:tc>
        <w:tc>
          <w:tcPr>
            <w:tcW w:w="1701" w:type="dxa"/>
            <w:shd w:val="clear" w:color="auto" w:fill="DEEAF6" w:themeFill="accent1" w:themeFillTint="33"/>
            <w:tcMar>
              <w:top w:w="100" w:type="dxa"/>
              <w:left w:w="100" w:type="dxa"/>
              <w:bottom w:w="100" w:type="dxa"/>
              <w:right w:w="100" w:type="dxa"/>
            </w:tcMar>
          </w:tcPr>
          <w:p w14:paraId="04A20443" w14:textId="77777777" w:rsidR="00D90E14" w:rsidRDefault="00D90E14" w:rsidP="00D90E14">
            <w:pPr>
              <w:widowControl w:val="0"/>
              <w:pBdr>
                <w:top w:val="nil"/>
                <w:left w:val="nil"/>
                <w:bottom w:val="nil"/>
                <w:right w:val="nil"/>
                <w:between w:val="nil"/>
              </w:pBdr>
              <w:jc w:val="center"/>
              <w:rPr>
                <w:b/>
              </w:rPr>
            </w:pPr>
            <w:r>
              <w:rPr>
                <w:b/>
              </w:rPr>
              <w:t>telefon</w:t>
            </w:r>
          </w:p>
        </w:tc>
      </w:tr>
      <w:tr w:rsidR="00D90E14" w:rsidRPr="00575C2A" w14:paraId="53486A2E" w14:textId="77777777" w:rsidTr="00D90E14">
        <w:tc>
          <w:tcPr>
            <w:tcW w:w="525" w:type="dxa"/>
            <w:shd w:val="clear" w:color="auto" w:fill="auto"/>
            <w:tcMar>
              <w:top w:w="100" w:type="dxa"/>
              <w:left w:w="100" w:type="dxa"/>
              <w:bottom w:w="100" w:type="dxa"/>
              <w:right w:w="100" w:type="dxa"/>
            </w:tcMar>
          </w:tcPr>
          <w:p w14:paraId="0D080339" w14:textId="77777777" w:rsidR="00D90E14" w:rsidRPr="00575C2A" w:rsidRDefault="00D90E14" w:rsidP="008D3975">
            <w:pPr>
              <w:widowControl w:val="0"/>
              <w:pBdr>
                <w:top w:val="nil"/>
                <w:left w:val="nil"/>
                <w:bottom w:val="nil"/>
                <w:right w:val="nil"/>
                <w:between w:val="nil"/>
              </w:pBdr>
              <w:rPr>
                <w:rFonts w:asciiTheme="minorHAnsi" w:hAnsiTheme="minorHAnsi"/>
              </w:rPr>
            </w:pPr>
            <w:r w:rsidRPr="00575C2A">
              <w:rPr>
                <w:rFonts w:asciiTheme="minorHAnsi" w:hAnsiTheme="minorHAnsi"/>
              </w:rPr>
              <w:t>1</w:t>
            </w:r>
          </w:p>
        </w:tc>
        <w:tc>
          <w:tcPr>
            <w:tcW w:w="1728" w:type="dxa"/>
            <w:tcMar>
              <w:top w:w="100" w:type="dxa"/>
              <w:left w:w="100" w:type="dxa"/>
              <w:bottom w:w="100" w:type="dxa"/>
              <w:right w:w="100" w:type="dxa"/>
            </w:tcMar>
          </w:tcPr>
          <w:p w14:paraId="077066B8" w14:textId="77777777" w:rsidR="00D90E14" w:rsidRPr="00575C2A" w:rsidRDefault="00D90E14" w:rsidP="008D3975">
            <w:pPr>
              <w:spacing w:after="0" w:line="240" w:lineRule="auto"/>
              <w:rPr>
                <w:rFonts w:asciiTheme="minorHAnsi" w:hAnsiTheme="minorHAnsi" w:cs="Calibri"/>
                <w:color w:val="222222"/>
              </w:rPr>
            </w:pPr>
            <w:r w:rsidRPr="00575C2A">
              <w:rPr>
                <w:rFonts w:asciiTheme="minorHAnsi" w:hAnsiTheme="minorHAnsi" w:cs="Calibri"/>
                <w:color w:val="222222"/>
              </w:rPr>
              <w:t>Polskie Stowarzyszenie na rzecz Osób z Niepełnosprawnością Intelektualną</w:t>
            </w:r>
          </w:p>
          <w:p w14:paraId="7E215F7B" w14:textId="77777777" w:rsidR="00D90E14" w:rsidRPr="00575C2A" w:rsidRDefault="00D90E14" w:rsidP="008D3975">
            <w:pPr>
              <w:spacing w:after="0" w:line="240" w:lineRule="auto"/>
              <w:rPr>
                <w:rFonts w:asciiTheme="minorHAnsi" w:hAnsiTheme="minorHAnsi"/>
              </w:rPr>
            </w:pPr>
          </w:p>
        </w:tc>
        <w:tc>
          <w:tcPr>
            <w:tcW w:w="2992" w:type="dxa"/>
          </w:tcPr>
          <w:p w14:paraId="6158EC31" w14:textId="1C526453" w:rsidR="00D90E14" w:rsidRDefault="00D90E14" w:rsidP="008D3975">
            <w:pPr>
              <w:widowControl w:val="0"/>
              <w:spacing w:after="0"/>
              <w:rPr>
                <w:rFonts w:asciiTheme="minorHAnsi" w:hAnsiTheme="minorHAnsi" w:cs="Calibri"/>
                <w:color w:val="222222"/>
                <w:shd w:val="clear" w:color="auto" w:fill="FFFFFF"/>
              </w:rPr>
            </w:pPr>
            <w:r>
              <w:rPr>
                <w:rFonts w:asciiTheme="minorHAnsi" w:hAnsiTheme="minorHAnsi" w:cs="Calibri"/>
                <w:color w:val="222222"/>
                <w:shd w:val="clear" w:color="auto" w:fill="FFFFFF"/>
              </w:rPr>
              <w:t xml:space="preserve">1. </w:t>
            </w:r>
            <w:r w:rsidRPr="00575C2A">
              <w:rPr>
                <w:rFonts w:asciiTheme="minorHAnsi" w:hAnsiTheme="minorHAnsi" w:cs="Calibri"/>
                <w:color w:val="222222"/>
                <w:shd w:val="clear" w:color="auto" w:fill="FFFFFF"/>
              </w:rPr>
              <w:t xml:space="preserve">Opracowywanie tekstów </w:t>
            </w:r>
            <w:r>
              <w:rPr>
                <w:rFonts w:asciiTheme="minorHAnsi" w:hAnsiTheme="minorHAnsi" w:cs="Calibri"/>
                <w:color w:val="222222"/>
                <w:shd w:val="clear" w:color="auto" w:fill="FFFFFF"/>
              </w:rPr>
              <w:br/>
            </w:r>
            <w:r w:rsidRPr="00575C2A">
              <w:rPr>
                <w:rFonts w:asciiTheme="minorHAnsi" w:hAnsiTheme="minorHAnsi" w:cs="Calibri"/>
                <w:color w:val="222222"/>
                <w:shd w:val="clear" w:color="auto" w:fill="FFFFFF"/>
              </w:rPr>
              <w:t xml:space="preserve">w formacie łatwym do czytania </w:t>
            </w:r>
            <w:r>
              <w:rPr>
                <w:rFonts w:asciiTheme="minorHAnsi" w:hAnsiTheme="minorHAnsi" w:cs="Calibri"/>
                <w:color w:val="222222"/>
                <w:shd w:val="clear" w:color="auto" w:fill="FFFFFF"/>
              </w:rPr>
              <w:br/>
            </w:r>
            <w:r w:rsidRPr="00575C2A">
              <w:rPr>
                <w:rFonts w:asciiTheme="minorHAnsi" w:hAnsiTheme="minorHAnsi" w:cs="Calibri"/>
                <w:color w:val="222222"/>
                <w:shd w:val="clear" w:color="auto" w:fill="FFFFFF"/>
              </w:rPr>
              <w:t xml:space="preserve">i </w:t>
            </w:r>
            <w:proofErr w:type="spellStart"/>
            <w:r w:rsidRPr="00575C2A">
              <w:rPr>
                <w:rFonts w:asciiTheme="minorHAnsi" w:hAnsiTheme="minorHAnsi" w:cs="Calibri"/>
                <w:color w:val="222222"/>
                <w:shd w:val="clear" w:color="auto" w:fill="FFFFFF"/>
              </w:rPr>
              <w:t>z</w:t>
            </w:r>
            <w:r w:rsidR="002C27BD">
              <w:rPr>
                <w:rFonts w:asciiTheme="minorHAnsi" w:hAnsiTheme="minorHAnsi" w:cs="Calibri"/>
                <w:color w:val="222222"/>
                <w:shd w:val="clear" w:color="auto" w:fill="FFFFFF"/>
              </w:rPr>
              <w:t>zrozumienia</w:t>
            </w:r>
            <w:proofErr w:type="spellEnd"/>
            <w:r w:rsidRPr="00575C2A">
              <w:rPr>
                <w:rFonts w:asciiTheme="minorHAnsi" w:hAnsiTheme="minorHAnsi" w:cs="Calibri"/>
                <w:color w:val="222222"/>
                <w:shd w:val="clear" w:color="auto" w:fill="FFFFFF"/>
              </w:rPr>
              <w:t> </w:t>
            </w:r>
          </w:p>
          <w:p w14:paraId="2B69ED0B" w14:textId="1FDF8498" w:rsidR="00D90E14" w:rsidRDefault="00D90E14" w:rsidP="008D3975">
            <w:pPr>
              <w:widowControl w:val="0"/>
              <w:spacing w:after="0"/>
              <w:rPr>
                <w:rFonts w:asciiTheme="minorHAnsi" w:hAnsiTheme="minorHAnsi" w:cs="Calibri"/>
                <w:color w:val="222222"/>
                <w:shd w:val="clear" w:color="auto" w:fill="FFFFFF"/>
              </w:rPr>
            </w:pPr>
            <w:r>
              <w:rPr>
                <w:rFonts w:asciiTheme="minorHAnsi" w:hAnsiTheme="minorHAnsi" w:cs="Calibri"/>
                <w:color w:val="222222"/>
                <w:shd w:val="clear" w:color="auto" w:fill="FFFFFF"/>
              </w:rPr>
              <w:t xml:space="preserve">2. Szkolenia z zakresu tworzenia tekstów łatwych do czytania </w:t>
            </w:r>
            <w:r>
              <w:rPr>
                <w:rFonts w:asciiTheme="minorHAnsi" w:hAnsiTheme="minorHAnsi" w:cs="Calibri"/>
                <w:color w:val="222222"/>
                <w:shd w:val="clear" w:color="auto" w:fill="FFFFFF"/>
              </w:rPr>
              <w:br/>
              <w:t xml:space="preserve">i </w:t>
            </w:r>
            <w:proofErr w:type="spellStart"/>
            <w:r>
              <w:rPr>
                <w:rFonts w:asciiTheme="minorHAnsi" w:hAnsiTheme="minorHAnsi" w:cs="Calibri"/>
                <w:color w:val="222222"/>
                <w:shd w:val="clear" w:color="auto" w:fill="FFFFFF"/>
              </w:rPr>
              <w:t>z</w:t>
            </w:r>
            <w:r w:rsidR="002C27BD">
              <w:rPr>
                <w:rFonts w:asciiTheme="minorHAnsi" w:hAnsiTheme="minorHAnsi" w:cs="Calibri"/>
                <w:color w:val="222222"/>
                <w:shd w:val="clear" w:color="auto" w:fill="FFFFFF"/>
              </w:rPr>
              <w:t>zrozumienia</w:t>
            </w:r>
            <w:proofErr w:type="spellEnd"/>
            <w:r>
              <w:rPr>
                <w:rFonts w:asciiTheme="minorHAnsi" w:hAnsiTheme="minorHAnsi" w:cs="Calibri"/>
                <w:color w:val="222222"/>
                <w:shd w:val="clear" w:color="auto" w:fill="FFFFFF"/>
              </w:rPr>
              <w:t>.</w:t>
            </w:r>
          </w:p>
          <w:p w14:paraId="19B77F4A" w14:textId="77777777" w:rsidR="00D90E14" w:rsidRDefault="00D90E14" w:rsidP="008D3975">
            <w:pPr>
              <w:widowControl w:val="0"/>
              <w:spacing w:after="0"/>
              <w:rPr>
                <w:rFonts w:asciiTheme="minorHAnsi" w:hAnsiTheme="minorHAnsi" w:cs="Calibri"/>
                <w:color w:val="222222"/>
                <w:shd w:val="clear" w:color="auto" w:fill="FFFFFF"/>
              </w:rPr>
            </w:pPr>
            <w:r>
              <w:rPr>
                <w:rFonts w:asciiTheme="minorHAnsi" w:hAnsiTheme="minorHAnsi" w:cs="Calibri"/>
                <w:color w:val="222222"/>
                <w:shd w:val="clear" w:color="auto" w:fill="FFFFFF"/>
              </w:rPr>
              <w:t>3.Szkolenia z wdrażania Konwencji o prawach osób z niepełnosprawnościami.</w:t>
            </w:r>
          </w:p>
          <w:p w14:paraId="2F9AE784" w14:textId="77777777" w:rsidR="00D90E14" w:rsidRDefault="00D90E14" w:rsidP="008D3975">
            <w:pPr>
              <w:widowControl w:val="0"/>
              <w:spacing w:after="0"/>
              <w:rPr>
                <w:rFonts w:asciiTheme="minorHAnsi" w:hAnsiTheme="minorHAnsi" w:cs="Calibri"/>
                <w:color w:val="222222"/>
                <w:shd w:val="clear" w:color="auto" w:fill="FFFFFF"/>
              </w:rPr>
            </w:pPr>
            <w:r>
              <w:rPr>
                <w:rFonts w:asciiTheme="minorHAnsi" w:hAnsiTheme="minorHAnsi" w:cs="Calibri"/>
                <w:color w:val="222222"/>
                <w:shd w:val="clear" w:color="auto" w:fill="FFFFFF"/>
              </w:rPr>
              <w:t xml:space="preserve">4. Szkolenia z zakresu </w:t>
            </w:r>
            <w:proofErr w:type="spellStart"/>
            <w:r>
              <w:rPr>
                <w:rFonts w:asciiTheme="minorHAnsi" w:hAnsiTheme="minorHAnsi" w:cs="Calibri"/>
                <w:color w:val="222222"/>
                <w:shd w:val="clear" w:color="auto" w:fill="FFFFFF"/>
              </w:rPr>
              <w:t>antydyskryminacji</w:t>
            </w:r>
            <w:proofErr w:type="spellEnd"/>
            <w:r>
              <w:rPr>
                <w:rFonts w:asciiTheme="minorHAnsi" w:hAnsiTheme="minorHAnsi" w:cs="Calibri"/>
                <w:color w:val="222222"/>
                <w:shd w:val="clear" w:color="auto" w:fill="FFFFFF"/>
              </w:rPr>
              <w:t>.</w:t>
            </w:r>
          </w:p>
          <w:p w14:paraId="64B07E2E" w14:textId="77777777" w:rsidR="00D90E14" w:rsidRPr="00575C2A" w:rsidRDefault="00D90E14" w:rsidP="008D3975">
            <w:pPr>
              <w:widowControl w:val="0"/>
              <w:spacing w:after="0"/>
              <w:rPr>
                <w:rFonts w:asciiTheme="minorHAnsi" w:hAnsiTheme="minorHAnsi" w:cs="Calibri"/>
                <w:highlight w:val="white"/>
              </w:rPr>
            </w:pPr>
            <w:r>
              <w:rPr>
                <w:rFonts w:asciiTheme="minorHAnsi" w:hAnsiTheme="minorHAnsi" w:cs="Calibri"/>
                <w:color w:val="222222"/>
                <w:shd w:val="clear" w:color="auto" w:fill="FFFFFF"/>
              </w:rPr>
              <w:t>5. Szkolenia z zakresu zatrudnienia wspomaganego.</w:t>
            </w:r>
          </w:p>
        </w:tc>
        <w:tc>
          <w:tcPr>
            <w:tcW w:w="1944" w:type="dxa"/>
            <w:tcMar>
              <w:top w:w="100" w:type="dxa"/>
              <w:left w:w="100" w:type="dxa"/>
              <w:bottom w:w="100" w:type="dxa"/>
              <w:right w:w="100" w:type="dxa"/>
            </w:tcMar>
          </w:tcPr>
          <w:p w14:paraId="61E592A2" w14:textId="77777777" w:rsidR="00D90E14" w:rsidRPr="00575C2A" w:rsidRDefault="00D90E14" w:rsidP="008D3975">
            <w:pPr>
              <w:spacing w:after="0" w:line="240" w:lineRule="auto"/>
              <w:rPr>
                <w:rFonts w:asciiTheme="minorHAnsi" w:hAnsiTheme="minorHAnsi" w:cs="Calibri"/>
                <w:color w:val="222222"/>
              </w:rPr>
            </w:pPr>
            <w:r w:rsidRPr="00575C2A">
              <w:rPr>
                <w:rFonts w:asciiTheme="minorHAnsi" w:hAnsiTheme="minorHAnsi" w:cs="Calibri"/>
                <w:color w:val="222222"/>
              </w:rPr>
              <w:t>ul. Głogowa 2b,</w:t>
            </w:r>
            <w:r w:rsidRPr="00575C2A">
              <w:rPr>
                <w:rFonts w:asciiTheme="minorHAnsi" w:hAnsiTheme="minorHAnsi" w:cs="Calibri"/>
                <w:color w:val="222222"/>
              </w:rPr>
              <w:br/>
              <w:t>02-639 Warszawa</w:t>
            </w:r>
          </w:p>
          <w:p w14:paraId="3F374E95" w14:textId="77777777" w:rsidR="00D90E14" w:rsidRPr="00575C2A" w:rsidRDefault="00D90E14" w:rsidP="008D3975">
            <w:pPr>
              <w:widowControl w:val="0"/>
              <w:spacing w:after="0"/>
              <w:rPr>
                <w:rFonts w:asciiTheme="minorHAnsi" w:hAnsiTheme="minorHAnsi"/>
                <w:highlight w:val="white"/>
              </w:rPr>
            </w:pPr>
          </w:p>
        </w:tc>
        <w:tc>
          <w:tcPr>
            <w:tcW w:w="1433" w:type="dxa"/>
            <w:tcMar>
              <w:top w:w="100" w:type="dxa"/>
              <w:left w:w="100" w:type="dxa"/>
              <w:bottom w:w="100" w:type="dxa"/>
              <w:right w:w="100" w:type="dxa"/>
            </w:tcMar>
          </w:tcPr>
          <w:p w14:paraId="47CE7C06" w14:textId="77777777" w:rsidR="00D90E14" w:rsidRPr="00575C2A" w:rsidRDefault="00D90E14" w:rsidP="008D3975">
            <w:pPr>
              <w:widowControl w:val="0"/>
              <w:shd w:val="clear" w:color="auto" w:fill="FFFFFF"/>
              <w:rPr>
                <w:rFonts w:asciiTheme="minorHAnsi" w:hAnsiTheme="minorHAnsi"/>
              </w:rPr>
            </w:pPr>
            <w:r w:rsidRPr="00575C2A">
              <w:rPr>
                <w:rFonts w:asciiTheme="minorHAnsi" w:hAnsiTheme="minorHAnsi"/>
              </w:rPr>
              <w:t>zg@psoni.org.pl</w:t>
            </w:r>
          </w:p>
        </w:tc>
        <w:tc>
          <w:tcPr>
            <w:tcW w:w="1701" w:type="dxa"/>
            <w:tcMar>
              <w:top w:w="100" w:type="dxa"/>
              <w:left w:w="100" w:type="dxa"/>
              <w:bottom w:w="100" w:type="dxa"/>
              <w:right w:w="100" w:type="dxa"/>
            </w:tcMar>
          </w:tcPr>
          <w:p w14:paraId="5778E079" w14:textId="77777777" w:rsidR="00D90E14" w:rsidRPr="00575C2A" w:rsidRDefault="00D90E14" w:rsidP="008D3975">
            <w:pPr>
              <w:widowControl w:val="0"/>
              <w:rPr>
                <w:rFonts w:asciiTheme="minorHAnsi" w:hAnsiTheme="minorHAnsi"/>
              </w:rPr>
            </w:pPr>
            <w:r w:rsidRPr="00575C2A">
              <w:rPr>
                <w:rFonts w:asciiTheme="minorHAnsi" w:hAnsiTheme="minorHAnsi"/>
                <w:highlight w:val="white"/>
              </w:rPr>
              <w:t>(22</w:t>
            </w:r>
            <w:r w:rsidRPr="00575C2A">
              <w:rPr>
                <w:rFonts w:asciiTheme="minorHAnsi" w:hAnsiTheme="minorHAnsi"/>
              </w:rPr>
              <w:t>) 646-03-14</w:t>
            </w:r>
          </w:p>
        </w:tc>
      </w:tr>
      <w:tr w:rsidR="00D90E14" w:rsidRPr="00575C2A" w14:paraId="740D3D48" w14:textId="77777777" w:rsidTr="00D90E14">
        <w:tc>
          <w:tcPr>
            <w:tcW w:w="525" w:type="dxa"/>
            <w:vMerge w:val="restart"/>
            <w:shd w:val="clear" w:color="auto" w:fill="auto"/>
            <w:tcMar>
              <w:top w:w="100" w:type="dxa"/>
              <w:left w:w="100" w:type="dxa"/>
              <w:bottom w:w="100" w:type="dxa"/>
              <w:right w:w="100" w:type="dxa"/>
            </w:tcMar>
          </w:tcPr>
          <w:p w14:paraId="1C1E59F4" w14:textId="77777777" w:rsidR="00D90E14" w:rsidRPr="00575C2A" w:rsidRDefault="00D90E14" w:rsidP="008D3975">
            <w:pPr>
              <w:widowControl w:val="0"/>
              <w:pBdr>
                <w:top w:val="nil"/>
                <w:left w:val="nil"/>
                <w:bottom w:val="nil"/>
                <w:right w:val="nil"/>
                <w:between w:val="nil"/>
              </w:pBdr>
              <w:rPr>
                <w:rFonts w:asciiTheme="minorHAnsi" w:hAnsiTheme="minorHAnsi"/>
              </w:rPr>
            </w:pPr>
            <w:r w:rsidRPr="00575C2A">
              <w:rPr>
                <w:rFonts w:asciiTheme="minorHAnsi" w:hAnsiTheme="minorHAnsi"/>
              </w:rPr>
              <w:t>2</w:t>
            </w:r>
          </w:p>
          <w:p w14:paraId="536DA70D" w14:textId="77777777" w:rsidR="00D90E14" w:rsidRPr="00575C2A" w:rsidRDefault="00D90E14" w:rsidP="008D3975">
            <w:pPr>
              <w:widowControl w:val="0"/>
              <w:pBdr>
                <w:top w:val="nil"/>
                <w:left w:val="nil"/>
                <w:bottom w:val="nil"/>
                <w:right w:val="nil"/>
                <w:between w:val="nil"/>
              </w:pBdr>
              <w:rPr>
                <w:rFonts w:asciiTheme="minorHAnsi" w:hAnsiTheme="minorHAnsi"/>
              </w:rPr>
            </w:pPr>
          </w:p>
        </w:tc>
        <w:tc>
          <w:tcPr>
            <w:tcW w:w="1728" w:type="dxa"/>
            <w:vMerge w:val="restart"/>
            <w:tcMar>
              <w:top w:w="100" w:type="dxa"/>
              <w:left w:w="100" w:type="dxa"/>
              <w:bottom w:w="100" w:type="dxa"/>
              <w:right w:w="100" w:type="dxa"/>
            </w:tcMar>
          </w:tcPr>
          <w:p w14:paraId="30AE8D84" w14:textId="77777777" w:rsidR="00D90E14" w:rsidRPr="00575C2A" w:rsidRDefault="00D90E14" w:rsidP="008D3975">
            <w:pPr>
              <w:widowControl w:val="0"/>
              <w:rPr>
                <w:rFonts w:asciiTheme="minorHAnsi" w:hAnsiTheme="minorHAnsi"/>
              </w:rPr>
            </w:pPr>
            <w:r w:rsidRPr="00575C2A">
              <w:rPr>
                <w:rFonts w:asciiTheme="minorHAnsi" w:hAnsiTheme="minorHAnsi"/>
              </w:rPr>
              <w:t>Polski Związek Głuchych Zarząd Główny</w:t>
            </w:r>
          </w:p>
          <w:p w14:paraId="3377DB18" w14:textId="77777777" w:rsidR="00D90E14" w:rsidRPr="00575C2A" w:rsidRDefault="00D90E14" w:rsidP="008D3975">
            <w:pPr>
              <w:widowControl w:val="0"/>
              <w:pBdr>
                <w:top w:val="nil"/>
                <w:left w:val="nil"/>
                <w:bottom w:val="nil"/>
                <w:right w:val="nil"/>
                <w:between w:val="nil"/>
              </w:pBdr>
              <w:rPr>
                <w:rFonts w:asciiTheme="minorHAnsi" w:hAnsiTheme="minorHAnsi"/>
              </w:rPr>
            </w:pPr>
          </w:p>
        </w:tc>
        <w:tc>
          <w:tcPr>
            <w:tcW w:w="2992" w:type="dxa"/>
            <w:vMerge w:val="restart"/>
          </w:tcPr>
          <w:p w14:paraId="181CEEE7" w14:textId="77777777" w:rsidR="00D90E14" w:rsidRDefault="000F2774" w:rsidP="008D3975">
            <w:pPr>
              <w:widowControl w:val="0"/>
              <w:spacing w:after="0"/>
              <w:rPr>
                <w:rFonts w:asciiTheme="minorHAnsi" w:hAnsiTheme="minorHAnsi"/>
                <w:highlight w:val="white"/>
              </w:rPr>
            </w:pPr>
            <w:r>
              <w:rPr>
                <w:rFonts w:asciiTheme="minorHAnsi" w:hAnsiTheme="minorHAnsi"/>
                <w:highlight w:val="white"/>
              </w:rPr>
              <w:t xml:space="preserve">1. </w:t>
            </w:r>
            <w:r w:rsidR="00D90E14" w:rsidRPr="00575C2A">
              <w:rPr>
                <w:rFonts w:asciiTheme="minorHAnsi" w:hAnsiTheme="minorHAnsi"/>
                <w:highlight w:val="white"/>
              </w:rPr>
              <w:t>Kursy polskiego języka migowego (PJM) „Migaj naturalnie”</w:t>
            </w:r>
          </w:p>
          <w:p w14:paraId="2905DCD3" w14:textId="77777777" w:rsidR="00D90E14" w:rsidRDefault="000F2774" w:rsidP="008D3975">
            <w:pPr>
              <w:widowControl w:val="0"/>
              <w:spacing w:after="0"/>
              <w:rPr>
                <w:rFonts w:asciiTheme="minorHAnsi" w:hAnsiTheme="minorHAnsi"/>
                <w:highlight w:val="white"/>
              </w:rPr>
            </w:pPr>
            <w:r>
              <w:rPr>
                <w:rFonts w:asciiTheme="minorHAnsi" w:hAnsiTheme="minorHAnsi"/>
                <w:highlight w:val="white"/>
              </w:rPr>
              <w:t>2.</w:t>
            </w:r>
            <w:r w:rsidR="00D90E14" w:rsidRPr="00575C2A">
              <w:rPr>
                <w:rFonts w:asciiTheme="minorHAnsi" w:hAnsiTheme="minorHAnsi"/>
                <w:highlight w:val="white"/>
              </w:rPr>
              <w:t>Tłumaczenia tekstów na Polski Język Migowy</w:t>
            </w:r>
          </w:p>
          <w:p w14:paraId="60F55A60" w14:textId="77777777" w:rsidR="00D90E14" w:rsidRPr="00575C2A" w:rsidRDefault="00D90E14" w:rsidP="008D3975">
            <w:pPr>
              <w:widowControl w:val="0"/>
              <w:spacing w:after="0"/>
              <w:rPr>
                <w:rFonts w:asciiTheme="minorHAnsi" w:hAnsiTheme="minorHAnsi"/>
                <w:highlight w:val="white"/>
              </w:rPr>
            </w:pPr>
            <w:r>
              <w:rPr>
                <w:rFonts w:asciiTheme="minorHAnsi" w:hAnsiTheme="minorHAnsi"/>
                <w:highlight w:val="white"/>
              </w:rPr>
              <w:t xml:space="preserve">Prowadzenie szkoleń z zakresu komunikowania się z osobami </w:t>
            </w:r>
            <w:r>
              <w:rPr>
                <w:rFonts w:asciiTheme="minorHAnsi" w:hAnsiTheme="minorHAnsi"/>
                <w:highlight w:val="white"/>
              </w:rPr>
              <w:br/>
              <w:t>z niepełnosprawnością słuchu.</w:t>
            </w:r>
          </w:p>
        </w:tc>
        <w:tc>
          <w:tcPr>
            <w:tcW w:w="1944" w:type="dxa"/>
            <w:tcMar>
              <w:top w:w="100" w:type="dxa"/>
              <w:left w:w="100" w:type="dxa"/>
              <w:bottom w:w="100" w:type="dxa"/>
              <w:right w:w="100" w:type="dxa"/>
            </w:tcMar>
          </w:tcPr>
          <w:p w14:paraId="3F98F8E8" w14:textId="77777777" w:rsidR="00D90E14" w:rsidRPr="00575C2A" w:rsidRDefault="00D90E14" w:rsidP="008D3975">
            <w:pPr>
              <w:widowControl w:val="0"/>
              <w:spacing w:after="0"/>
              <w:rPr>
                <w:rFonts w:asciiTheme="minorHAnsi" w:hAnsiTheme="minorHAnsi"/>
                <w:highlight w:val="white"/>
              </w:rPr>
            </w:pPr>
            <w:r w:rsidRPr="00575C2A">
              <w:rPr>
                <w:rFonts w:asciiTheme="minorHAnsi" w:hAnsiTheme="minorHAnsi"/>
                <w:highlight w:val="white"/>
              </w:rPr>
              <w:t xml:space="preserve">ul. Białostocka 4, 03-741 Warszawa </w:t>
            </w:r>
          </w:p>
        </w:tc>
        <w:tc>
          <w:tcPr>
            <w:tcW w:w="1433" w:type="dxa"/>
            <w:tcMar>
              <w:top w:w="100" w:type="dxa"/>
              <w:left w:w="100" w:type="dxa"/>
              <w:bottom w:w="100" w:type="dxa"/>
              <w:right w:w="100" w:type="dxa"/>
            </w:tcMar>
          </w:tcPr>
          <w:p w14:paraId="6A91A290" w14:textId="77777777" w:rsidR="00D90E14" w:rsidRPr="00575C2A" w:rsidRDefault="001B3D39" w:rsidP="008D3975">
            <w:pPr>
              <w:rPr>
                <w:rFonts w:asciiTheme="minorHAnsi" w:hAnsiTheme="minorHAnsi"/>
                <w:highlight w:val="white"/>
              </w:rPr>
            </w:pPr>
            <w:hyperlink r:id="rId99" w:history="1">
              <w:r w:rsidR="00D90E14" w:rsidRPr="00575C2A">
                <w:rPr>
                  <w:rStyle w:val="Hipercze"/>
                  <w:rFonts w:asciiTheme="minorHAnsi" w:hAnsiTheme="minorHAnsi"/>
                  <w:highlight w:val="white"/>
                </w:rPr>
                <w:t>www.migajnaturalnie.pl</w:t>
              </w:r>
            </w:hyperlink>
          </w:p>
        </w:tc>
        <w:tc>
          <w:tcPr>
            <w:tcW w:w="1701" w:type="dxa"/>
            <w:tcMar>
              <w:top w:w="100" w:type="dxa"/>
              <w:left w:w="100" w:type="dxa"/>
              <w:bottom w:w="100" w:type="dxa"/>
              <w:right w:w="100" w:type="dxa"/>
            </w:tcMar>
          </w:tcPr>
          <w:p w14:paraId="701656AF" w14:textId="77777777" w:rsidR="00D90E14" w:rsidRPr="00575C2A" w:rsidRDefault="00D90E14" w:rsidP="008D3975">
            <w:pPr>
              <w:rPr>
                <w:rFonts w:asciiTheme="minorHAnsi" w:hAnsiTheme="minorHAnsi"/>
              </w:rPr>
            </w:pPr>
            <w:r w:rsidRPr="00575C2A">
              <w:rPr>
                <w:rFonts w:asciiTheme="minorHAnsi" w:hAnsiTheme="minorHAnsi"/>
              </w:rPr>
              <w:t>669-429-233</w:t>
            </w:r>
          </w:p>
          <w:p w14:paraId="240878C1" w14:textId="77777777" w:rsidR="00D90E14" w:rsidRPr="00575C2A" w:rsidRDefault="00D90E14" w:rsidP="008D3975">
            <w:pPr>
              <w:rPr>
                <w:rFonts w:asciiTheme="minorHAnsi" w:hAnsiTheme="minorHAnsi"/>
              </w:rPr>
            </w:pPr>
            <w:r w:rsidRPr="00575C2A">
              <w:rPr>
                <w:rFonts w:asciiTheme="minorHAnsi" w:hAnsiTheme="minorHAnsi"/>
              </w:rPr>
              <w:t>606-361-306</w:t>
            </w:r>
          </w:p>
        </w:tc>
      </w:tr>
      <w:tr w:rsidR="00D90E14" w:rsidRPr="00575C2A" w14:paraId="5F7EDB55" w14:textId="77777777" w:rsidTr="008D3975">
        <w:trPr>
          <w:trHeight w:val="1476"/>
        </w:trPr>
        <w:tc>
          <w:tcPr>
            <w:tcW w:w="525" w:type="dxa"/>
            <w:vMerge/>
            <w:tcBorders>
              <w:bottom w:val="single" w:sz="8" w:space="0" w:color="000000"/>
            </w:tcBorders>
            <w:shd w:val="clear" w:color="auto" w:fill="auto"/>
            <w:tcMar>
              <w:top w:w="100" w:type="dxa"/>
              <w:left w:w="100" w:type="dxa"/>
              <w:bottom w:w="100" w:type="dxa"/>
              <w:right w:w="100" w:type="dxa"/>
            </w:tcMar>
          </w:tcPr>
          <w:p w14:paraId="3AF4E3B3" w14:textId="77777777" w:rsidR="00D90E14" w:rsidRPr="00575C2A" w:rsidRDefault="00D90E14" w:rsidP="008D3975">
            <w:pPr>
              <w:widowControl w:val="0"/>
              <w:pBdr>
                <w:top w:val="nil"/>
                <w:left w:val="nil"/>
                <w:bottom w:val="nil"/>
                <w:right w:val="nil"/>
                <w:between w:val="nil"/>
              </w:pBdr>
              <w:rPr>
                <w:rFonts w:asciiTheme="minorHAnsi" w:hAnsiTheme="minorHAnsi"/>
              </w:rPr>
            </w:pPr>
          </w:p>
        </w:tc>
        <w:tc>
          <w:tcPr>
            <w:tcW w:w="1728" w:type="dxa"/>
            <w:vMerge/>
            <w:tcBorders>
              <w:bottom w:val="single" w:sz="8" w:space="0" w:color="000000"/>
            </w:tcBorders>
            <w:tcMar>
              <w:top w:w="100" w:type="dxa"/>
              <w:left w:w="100" w:type="dxa"/>
              <w:bottom w:w="100" w:type="dxa"/>
              <w:right w:w="100" w:type="dxa"/>
            </w:tcMar>
          </w:tcPr>
          <w:p w14:paraId="5FD01D45" w14:textId="77777777" w:rsidR="00D90E14" w:rsidRPr="00575C2A" w:rsidRDefault="00D90E14" w:rsidP="008D3975">
            <w:pPr>
              <w:widowControl w:val="0"/>
              <w:pBdr>
                <w:top w:val="nil"/>
                <w:left w:val="nil"/>
                <w:bottom w:val="nil"/>
                <w:right w:val="nil"/>
                <w:between w:val="nil"/>
              </w:pBdr>
              <w:rPr>
                <w:rFonts w:asciiTheme="minorHAnsi" w:hAnsiTheme="minorHAnsi"/>
              </w:rPr>
            </w:pPr>
          </w:p>
        </w:tc>
        <w:tc>
          <w:tcPr>
            <w:tcW w:w="2992" w:type="dxa"/>
            <w:vMerge/>
            <w:tcBorders>
              <w:bottom w:val="single" w:sz="8" w:space="0" w:color="000000"/>
            </w:tcBorders>
          </w:tcPr>
          <w:p w14:paraId="4DFFD8B3" w14:textId="77777777" w:rsidR="00D90E14" w:rsidRPr="00575C2A" w:rsidRDefault="00D90E14" w:rsidP="008D3975">
            <w:pPr>
              <w:widowControl w:val="0"/>
              <w:spacing w:after="0"/>
              <w:rPr>
                <w:rFonts w:asciiTheme="minorHAnsi" w:hAnsiTheme="minorHAnsi"/>
                <w:highlight w:val="white"/>
              </w:rPr>
            </w:pPr>
          </w:p>
        </w:tc>
        <w:tc>
          <w:tcPr>
            <w:tcW w:w="1944" w:type="dxa"/>
            <w:tcBorders>
              <w:bottom w:val="single" w:sz="8" w:space="0" w:color="000000"/>
            </w:tcBorders>
            <w:tcMar>
              <w:top w:w="100" w:type="dxa"/>
              <w:left w:w="100" w:type="dxa"/>
              <w:bottom w:w="100" w:type="dxa"/>
              <w:right w:w="100" w:type="dxa"/>
            </w:tcMar>
          </w:tcPr>
          <w:p w14:paraId="6B2935CC" w14:textId="77777777" w:rsidR="00D90E14" w:rsidRPr="00575C2A" w:rsidRDefault="00D90E14" w:rsidP="008D3975">
            <w:pPr>
              <w:widowControl w:val="0"/>
              <w:spacing w:after="0"/>
              <w:rPr>
                <w:rFonts w:asciiTheme="minorHAnsi" w:hAnsiTheme="minorHAnsi"/>
                <w:highlight w:val="white"/>
              </w:rPr>
            </w:pPr>
            <w:r w:rsidRPr="00575C2A">
              <w:rPr>
                <w:rFonts w:asciiTheme="minorHAnsi" w:hAnsiTheme="minorHAnsi"/>
                <w:highlight w:val="white"/>
              </w:rPr>
              <w:t>ul. Białostocka 4,</w:t>
            </w:r>
          </w:p>
          <w:p w14:paraId="2701CD18" w14:textId="77777777" w:rsidR="00D90E14" w:rsidRPr="00575C2A" w:rsidRDefault="00D90E14" w:rsidP="008D3975">
            <w:pPr>
              <w:widowControl w:val="0"/>
              <w:spacing w:after="0"/>
              <w:rPr>
                <w:rFonts w:asciiTheme="minorHAnsi" w:hAnsiTheme="minorHAnsi"/>
                <w:highlight w:val="white"/>
              </w:rPr>
            </w:pPr>
            <w:r w:rsidRPr="00575C2A">
              <w:rPr>
                <w:rFonts w:asciiTheme="minorHAnsi" w:hAnsiTheme="minorHAnsi"/>
                <w:highlight w:val="white"/>
              </w:rPr>
              <w:t xml:space="preserve">03-741 Warszawa </w:t>
            </w:r>
          </w:p>
        </w:tc>
        <w:tc>
          <w:tcPr>
            <w:tcW w:w="1433" w:type="dxa"/>
            <w:tcBorders>
              <w:bottom w:val="single" w:sz="8" w:space="0" w:color="000000"/>
            </w:tcBorders>
            <w:tcMar>
              <w:top w:w="100" w:type="dxa"/>
              <w:left w:w="100" w:type="dxa"/>
              <w:bottom w:w="100" w:type="dxa"/>
              <w:right w:w="100" w:type="dxa"/>
            </w:tcMar>
          </w:tcPr>
          <w:p w14:paraId="0B25E079" w14:textId="77777777" w:rsidR="00D90E14" w:rsidRPr="00575C2A" w:rsidRDefault="001B3D39" w:rsidP="008D3975">
            <w:pPr>
              <w:widowControl w:val="0"/>
              <w:rPr>
                <w:rFonts w:asciiTheme="minorHAnsi" w:hAnsiTheme="minorHAnsi"/>
              </w:rPr>
            </w:pPr>
            <w:hyperlink r:id="rId100" w:history="1">
              <w:r w:rsidR="00D90E14" w:rsidRPr="00575C2A">
                <w:rPr>
                  <w:rStyle w:val="Hipercze"/>
                  <w:rFonts w:asciiTheme="minorHAnsi" w:hAnsiTheme="minorHAnsi"/>
                </w:rPr>
                <w:t>biuro@pzg.org.p</w:t>
              </w:r>
            </w:hyperlink>
            <w:r w:rsidR="00D90E14" w:rsidRPr="00575C2A">
              <w:rPr>
                <w:rFonts w:asciiTheme="minorHAnsi" w:hAnsiTheme="minorHAnsi"/>
              </w:rPr>
              <w:t>l</w:t>
            </w:r>
          </w:p>
        </w:tc>
        <w:tc>
          <w:tcPr>
            <w:tcW w:w="1701" w:type="dxa"/>
            <w:tcBorders>
              <w:bottom w:val="single" w:sz="8" w:space="0" w:color="000000"/>
            </w:tcBorders>
            <w:tcMar>
              <w:top w:w="100" w:type="dxa"/>
              <w:left w:w="100" w:type="dxa"/>
              <w:bottom w:w="100" w:type="dxa"/>
              <w:right w:w="100" w:type="dxa"/>
            </w:tcMar>
          </w:tcPr>
          <w:p w14:paraId="472131C3" w14:textId="77777777" w:rsidR="00D90E14" w:rsidRPr="00575C2A" w:rsidRDefault="00D90E14" w:rsidP="008D3975">
            <w:pPr>
              <w:widowControl w:val="0"/>
              <w:rPr>
                <w:rFonts w:asciiTheme="minorHAnsi" w:hAnsiTheme="minorHAnsi"/>
              </w:rPr>
            </w:pPr>
            <w:r w:rsidRPr="00575C2A">
              <w:rPr>
                <w:rFonts w:asciiTheme="minorHAnsi" w:hAnsiTheme="minorHAnsi"/>
              </w:rPr>
              <w:t>(22) 831-40-71</w:t>
            </w:r>
          </w:p>
        </w:tc>
      </w:tr>
      <w:tr w:rsidR="00D90E14" w:rsidRPr="00575C2A" w14:paraId="45AD08D9" w14:textId="77777777" w:rsidTr="00D90E14">
        <w:tc>
          <w:tcPr>
            <w:tcW w:w="525" w:type="dxa"/>
            <w:shd w:val="clear" w:color="auto" w:fill="auto"/>
            <w:tcMar>
              <w:top w:w="100" w:type="dxa"/>
              <w:left w:w="100" w:type="dxa"/>
              <w:bottom w:w="100" w:type="dxa"/>
              <w:right w:w="100" w:type="dxa"/>
            </w:tcMar>
          </w:tcPr>
          <w:p w14:paraId="20B12F63" w14:textId="77777777" w:rsidR="00D90E14" w:rsidRPr="00575C2A" w:rsidRDefault="00D90E14" w:rsidP="008D3975">
            <w:pPr>
              <w:widowControl w:val="0"/>
              <w:pBdr>
                <w:top w:val="nil"/>
                <w:left w:val="nil"/>
                <w:bottom w:val="nil"/>
                <w:right w:val="nil"/>
                <w:between w:val="nil"/>
              </w:pBdr>
              <w:rPr>
                <w:rFonts w:asciiTheme="minorHAnsi" w:hAnsiTheme="minorHAnsi"/>
              </w:rPr>
            </w:pPr>
            <w:r w:rsidRPr="00575C2A">
              <w:rPr>
                <w:rFonts w:asciiTheme="minorHAnsi" w:hAnsiTheme="minorHAnsi"/>
              </w:rPr>
              <w:t>3</w:t>
            </w:r>
          </w:p>
        </w:tc>
        <w:tc>
          <w:tcPr>
            <w:tcW w:w="1728" w:type="dxa"/>
            <w:tcMar>
              <w:top w:w="100" w:type="dxa"/>
              <w:left w:w="100" w:type="dxa"/>
              <w:bottom w:w="100" w:type="dxa"/>
              <w:right w:w="100" w:type="dxa"/>
            </w:tcMar>
          </w:tcPr>
          <w:p w14:paraId="4873A4D5" w14:textId="77777777" w:rsidR="00D90E14" w:rsidRPr="00575C2A" w:rsidRDefault="00D90E14" w:rsidP="008D3975">
            <w:pPr>
              <w:widowControl w:val="0"/>
              <w:pBdr>
                <w:top w:val="nil"/>
                <w:left w:val="nil"/>
                <w:bottom w:val="nil"/>
                <w:right w:val="nil"/>
                <w:between w:val="nil"/>
              </w:pBdr>
              <w:rPr>
                <w:rFonts w:asciiTheme="minorHAnsi" w:hAnsiTheme="minorHAnsi"/>
              </w:rPr>
            </w:pPr>
            <w:r w:rsidRPr="00575C2A">
              <w:rPr>
                <w:rFonts w:asciiTheme="minorHAnsi" w:hAnsiTheme="minorHAnsi"/>
              </w:rPr>
              <w:t xml:space="preserve">Polski Związek Głuchych Oddział Mazowiecki </w:t>
            </w:r>
          </w:p>
        </w:tc>
        <w:tc>
          <w:tcPr>
            <w:tcW w:w="2992" w:type="dxa"/>
          </w:tcPr>
          <w:p w14:paraId="17875E3E" w14:textId="77777777" w:rsidR="00D90E14" w:rsidRPr="00575C2A" w:rsidRDefault="000F2774" w:rsidP="008D3975">
            <w:pPr>
              <w:rPr>
                <w:rFonts w:asciiTheme="minorHAnsi" w:hAnsiTheme="minorHAnsi"/>
              </w:rPr>
            </w:pPr>
            <w:r>
              <w:rPr>
                <w:rFonts w:asciiTheme="minorHAnsi" w:hAnsiTheme="minorHAnsi"/>
              </w:rPr>
              <w:t>t</w:t>
            </w:r>
            <w:r w:rsidR="00D90E14" w:rsidRPr="00575C2A">
              <w:rPr>
                <w:rFonts w:asciiTheme="minorHAnsi" w:hAnsiTheme="minorHAnsi"/>
              </w:rPr>
              <w:t>łumacz on-line języka migowego</w:t>
            </w:r>
          </w:p>
          <w:p w14:paraId="3F37225A" w14:textId="77777777" w:rsidR="00D90E14" w:rsidRPr="00575C2A" w:rsidRDefault="00D90E14" w:rsidP="008D3975">
            <w:pPr>
              <w:spacing w:after="0"/>
              <w:rPr>
                <w:rFonts w:asciiTheme="minorHAnsi" w:hAnsiTheme="minorHAnsi"/>
                <w:highlight w:val="white"/>
              </w:rPr>
            </w:pPr>
          </w:p>
        </w:tc>
        <w:tc>
          <w:tcPr>
            <w:tcW w:w="1944" w:type="dxa"/>
            <w:tcMar>
              <w:top w:w="100" w:type="dxa"/>
              <w:left w:w="100" w:type="dxa"/>
              <w:bottom w:w="100" w:type="dxa"/>
              <w:right w:w="100" w:type="dxa"/>
            </w:tcMar>
          </w:tcPr>
          <w:p w14:paraId="412DA884" w14:textId="77777777" w:rsidR="00D90E14" w:rsidRPr="00575C2A" w:rsidRDefault="00D90E14" w:rsidP="008D3975">
            <w:pPr>
              <w:widowControl w:val="0"/>
              <w:spacing w:after="0"/>
              <w:rPr>
                <w:rFonts w:asciiTheme="minorHAnsi" w:hAnsiTheme="minorHAnsi"/>
                <w:highlight w:val="white"/>
              </w:rPr>
            </w:pPr>
            <w:r w:rsidRPr="00575C2A">
              <w:rPr>
                <w:rFonts w:asciiTheme="minorHAnsi" w:hAnsiTheme="minorHAnsi"/>
                <w:highlight w:val="white"/>
              </w:rPr>
              <w:t>ul. Białostocka 4,</w:t>
            </w:r>
          </w:p>
          <w:p w14:paraId="0FA6B748" w14:textId="77777777" w:rsidR="00D90E14" w:rsidRPr="00575C2A" w:rsidRDefault="00D90E14" w:rsidP="008D3975">
            <w:pPr>
              <w:rPr>
                <w:rFonts w:asciiTheme="minorHAnsi" w:hAnsiTheme="minorHAnsi"/>
              </w:rPr>
            </w:pPr>
            <w:r w:rsidRPr="00575C2A">
              <w:rPr>
                <w:rFonts w:asciiTheme="minorHAnsi" w:hAnsiTheme="minorHAnsi"/>
                <w:highlight w:val="white"/>
              </w:rPr>
              <w:t>03-741 Warszawa</w:t>
            </w:r>
          </w:p>
        </w:tc>
        <w:tc>
          <w:tcPr>
            <w:tcW w:w="1433" w:type="dxa"/>
            <w:tcMar>
              <w:top w:w="100" w:type="dxa"/>
              <w:left w:w="100" w:type="dxa"/>
              <w:bottom w:w="100" w:type="dxa"/>
              <w:right w:w="100" w:type="dxa"/>
            </w:tcMar>
          </w:tcPr>
          <w:p w14:paraId="09D20B25" w14:textId="77777777" w:rsidR="00D90E14" w:rsidRPr="00575C2A" w:rsidRDefault="00D90E14" w:rsidP="008D3975">
            <w:pPr>
              <w:rPr>
                <w:rFonts w:asciiTheme="minorHAnsi" w:hAnsiTheme="minorHAnsi"/>
              </w:rPr>
            </w:pPr>
            <w:r w:rsidRPr="00575C2A">
              <w:rPr>
                <w:rFonts w:asciiTheme="minorHAnsi" w:hAnsiTheme="minorHAnsi" w:cs="Tahoma"/>
              </w:rPr>
              <w:t>pzgomaz@wp.pl</w:t>
            </w:r>
          </w:p>
        </w:tc>
        <w:tc>
          <w:tcPr>
            <w:tcW w:w="1701" w:type="dxa"/>
            <w:tcMar>
              <w:top w:w="100" w:type="dxa"/>
              <w:left w:w="100" w:type="dxa"/>
              <w:bottom w:w="100" w:type="dxa"/>
              <w:right w:w="100" w:type="dxa"/>
            </w:tcMar>
          </w:tcPr>
          <w:p w14:paraId="5A023094" w14:textId="77777777" w:rsidR="00D90E14" w:rsidRPr="00575C2A" w:rsidRDefault="00D90E14" w:rsidP="008D3975">
            <w:pPr>
              <w:pStyle w:val="NormalnyWeb"/>
              <w:rPr>
                <w:rFonts w:asciiTheme="minorHAnsi" w:hAnsiTheme="minorHAnsi"/>
                <w:sz w:val="22"/>
                <w:szCs w:val="22"/>
              </w:rPr>
            </w:pPr>
            <w:r w:rsidRPr="00575C2A">
              <w:rPr>
                <w:rFonts w:asciiTheme="minorHAnsi" w:hAnsiTheme="minorHAnsi" w:cs="Tahoma"/>
                <w:sz w:val="22"/>
                <w:szCs w:val="22"/>
              </w:rPr>
              <w:t xml:space="preserve">(22) 619-92-95 </w:t>
            </w:r>
          </w:p>
          <w:p w14:paraId="210E8911" w14:textId="77777777" w:rsidR="00D90E14" w:rsidRPr="00575C2A" w:rsidRDefault="00D90E14" w:rsidP="008D3975">
            <w:pPr>
              <w:pStyle w:val="NormalnyWeb"/>
              <w:rPr>
                <w:rFonts w:asciiTheme="minorHAnsi" w:hAnsiTheme="minorHAnsi"/>
                <w:sz w:val="22"/>
                <w:szCs w:val="22"/>
              </w:rPr>
            </w:pPr>
            <w:r w:rsidRPr="00575C2A">
              <w:rPr>
                <w:rFonts w:asciiTheme="minorHAnsi" w:hAnsiTheme="minorHAnsi" w:cs="Tahoma"/>
                <w:sz w:val="22"/>
                <w:szCs w:val="22"/>
              </w:rPr>
              <w:t xml:space="preserve">882-088-890 </w:t>
            </w:r>
          </w:p>
        </w:tc>
      </w:tr>
      <w:tr w:rsidR="00D90E14" w:rsidRPr="00575C2A" w14:paraId="1D66A826" w14:textId="77777777" w:rsidTr="00D90E14">
        <w:tc>
          <w:tcPr>
            <w:tcW w:w="525" w:type="dxa"/>
            <w:vMerge w:val="restart"/>
            <w:shd w:val="clear" w:color="auto" w:fill="auto"/>
            <w:tcMar>
              <w:top w:w="100" w:type="dxa"/>
              <w:left w:w="100" w:type="dxa"/>
              <w:bottom w:w="100" w:type="dxa"/>
              <w:right w:w="100" w:type="dxa"/>
            </w:tcMar>
          </w:tcPr>
          <w:p w14:paraId="1A39451A" w14:textId="77777777" w:rsidR="00D90E14" w:rsidRPr="00575C2A" w:rsidRDefault="00D90E14" w:rsidP="008D3975">
            <w:pPr>
              <w:widowControl w:val="0"/>
              <w:pBdr>
                <w:top w:val="nil"/>
                <w:left w:val="nil"/>
                <w:bottom w:val="nil"/>
                <w:right w:val="nil"/>
                <w:between w:val="nil"/>
              </w:pBdr>
              <w:rPr>
                <w:rFonts w:asciiTheme="minorHAnsi" w:hAnsiTheme="minorHAnsi"/>
              </w:rPr>
            </w:pPr>
            <w:r w:rsidRPr="00575C2A">
              <w:rPr>
                <w:rFonts w:asciiTheme="minorHAnsi" w:hAnsiTheme="minorHAnsi"/>
              </w:rPr>
              <w:lastRenderedPageBreak/>
              <w:t>4</w:t>
            </w:r>
          </w:p>
        </w:tc>
        <w:tc>
          <w:tcPr>
            <w:tcW w:w="1728" w:type="dxa"/>
            <w:vMerge w:val="restart"/>
            <w:tcMar>
              <w:top w:w="100" w:type="dxa"/>
              <w:left w:w="100" w:type="dxa"/>
              <w:bottom w:w="100" w:type="dxa"/>
              <w:right w:w="100" w:type="dxa"/>
            </w:tcMar>
          </w:tcPr>
          <w:p w14:paraId="221CA8E0" w14:textId="77777777" w:rsidR="00D90E14" w:rsidRPr="00575C2A" w:rsidRDefault="00D90E14" w:rsidP="008D3975">
            <w:pPr>
              <w:widowControl w:val="0"/>
              <w:pBdr>
                <w:top w:val="nil"/>
                <w:left w:val="nil"/>
                <w:bottom w:val="nil"/>
                <w:right w:val="nil"/>
                <w:between w:val="nil"/>
              </w:pBdr>
              <w:rPr>
                <w:rFonts w:asciiTheme="minorHAnsi" w:hAnsiTheme="minorHAnsi"/>
              </w:rPr>
            </w:pPr>
            <w:r w:rsidRPr="00575C2A">
              <w:rPr>
                <w:rFonts w:asciiTheme="minorHAnsi" w:hAnsiTheme="minorHAnsi"/>
              </w:rPr>
              <w:t>Polski Związek Głuchych Oddział Łódzki</w:t>
            </w:r>
          </w:p>
          <w:p w14:paraId="40875638" w14:textId="77777777" w:rsidR="00D90E14" w:rsidRPr="00575C2A" w:rsidRDefault="00D90E14" w:rsidP="008D3975">
            <w:pPr>
              <w:widowControl w:val="0"/>
              <w:pBdr>
                <w:top w:val="nil"/>
                <w:left w:val="nil"/>
                <w:bottom w:val="nil"/>
                <w:right w:val="nil"/>
                <w:between w:val="nil"/>
              </w:pBdr>
              <w:rPr>
                <w:rFonts w:asciiTheme="minorHAnsi" w:hAnsiTheme="minorHAnsi"/>
              </w:rPr>
            </w:pPr>
          </w:p>
        </w:tc>
        <w:tc>
          <w:tcPr>
            <w:tcW w:w="2992" w:type="dxa"/>
            <w:vMerge w:val="restart"/>
          </w:tcPr>
          <w:p w14:paraId="230368B4" w14:textId="77777777" w:rsidR="00D90E14" w:rsidRDefault="000F2774" w:rsidP="008D3975">
            <w:pPr>
              <w:rPr>
                <w:rFonts w:asciiTheme="minorHAnsi" w:hAnsiTheme="minorHAnsi"/>
                <w:highlight w:val="white"/>
              </w:rPr>
            </w:pPr>
            <w:r>
              <w:rPr>
                <w:rFonts w:asciiTheme="minorHAnsi" w:hAnsiTheme="minorHAnsi"/>
                <w:highlight w:val="white"/>
              </w:rPr>
              <w:t>1.</w:t>
            </w:r>
            <w:r w:rsidR="00D90E14" w:rsidRPr="00575C2A">
              <w:rPr>
                <w:rFonts w:asciiTheme="minorHAnsi" w:hAnsiTheme="minorHAnsi"/>
                <w:highlight w:val="white"/>
              </w:rPr>
              <w:t>Tłumaczenia on</w:t>
            </w:r>
            <w:r w:rsidR="00D90E14">
              <w:rPr>
                <w:rFonts w:asciiTheme="minorHAnsi" w:hAnsiTheme="minorHAnsi"/>
                <w:highlight w:val="white"/>
              </w:rPr>
              <w:t>-line „</w:t>
            </w:r>
            <w:proofErr w:type="spellStart"/>
            <w:r w:rsidR="00D90E14">
              <w:rPr>
                <w:rFonts w:asciiTheme="minorHAnsi" w:hAnsiTheme="minorHAnsi"/>
                <w:highlight w:val="white"/>
              </w:rPr>
              <w:t>wideo</w:t>
            </w:r>
            <w:r w:rsidR="00D90E14" w:rsidRPr="00575C2A">
              <w:rPr>
                <w:rFonts w:asciiTheme="minorHAnsi" w:hAnsiTheme="minorHAnsi"/>
                <w:highlight w:val="white"/>
              </w:rPr>
              <w:t>tłumacz</w:t>
            </w:r>
            <w:proofErr w:type="spellEnd"/>
            <w:r w:rsidR="00D90E14" w:rsidRPr="00575C2A">
              <w:rPr>
                <w:rFonts w:asciiTheme="minorHAnsi" w:hAnsiTheme="minorHAnsi"/>
                <w:highlight w:val="white"/>
              </w:rPr>
              <w:t>”</w:t>
            </w:r>
            <w:r>
              <w:rPr>
                <w:rFonts w:asciiTheme="minorHAnsi" w:hAnsiTheme="minorHAnsi"/>
                <w:highlight w:val="white"/>
              </w:rPr>
              <w:t>.</w:t>
            </w:r>
          </w:p>
          <w:p w14:paraId="54D48A5F" w14:textId="77777777" w:rsidR="000F2774" w:rsidRPr="00575C2A" w:rsidRDefault="000F2774" w:rsidP="008D3975">
            <w:pPr>
              <w:rPr>
                <w:rFonts w:asciiTheme="minorHAnsi" w:hAnsiTheme="minorHAnsi"/>
                <w:highlight w:val="white"/>
              </w:rPr>
            </w:pPr>
          </w:p>
          <w:p w14:paraId="78CD3533" w14:textId="77777777" w:rsidR="00D90E14" w:rsidRPr="00575C2A" w:rsidRDefault="000F2774" w:rsidP="008D3975">
            <w:pPr>
              <w:rPr>
                <w:rFonts w:asciiTheme="minorHAnsi" w:hAnsiTheme="minorHAnsi"/>
                <w:highlight w:val="white"/>
              </w:rPr>
            </w:pPr>
            <w:r>
              <w:rPr>
                <w:rFonts w:asciiTheme="minorHAnsi" w:hAnsiTheme="minorHAnsi"/>
                <w:highlight w:val="white"/>
              </w:rPr>
              <w:t>2.</w:t>
            </w:r>
            <w:r w:rsidR="00D90E14" w:rsidRPr="00575C2A">
              <w:rPr>
                <w:rFonts w:asciiTheme="minorHAnsi" w:hAnsiTheme="minorHAnsi"/>
                <w:highlight w:val="white"/>
              </w:rPr>
              <w:t>Tłumaczenia tekstów na Polski Język Migowy</w:t>
            </w:r>
            <w:r w:rsidR="00D90E14">
              <w:rPr>
                <w:rFonts w:asciiTheme="minorHAnsi" w:hAnsiTheme="minorHAnsi"/>
                <w:highlight w:val="white"/>
              </w:rPr>
              <w:t>.</w:t>
            </w:r>
          </w:p>
        </w:tc>
        <w:tc>
          <w:tcPr>
            <w:tcW w:w="1944" w:type="dxa"/>
            <w:tcMar>
              <w:top w:w="100" w:type="dxa"/>
              <w:left w:w="100" w:type="dxa"/>
              <w:bottom w:w="100" w:type="dxa"/>
              <w:right w:w="100" w:type="dxa"/>
            </w:tcMar>
          </w:tcPr>
          <w:p w14:paraId="737EEBCC" w14:textId="77777777" w:rsidR="00D90E14" w:rsidRPr="000F2774" w:rsidRDefault="00D90E14" w:rsidP="008D3975">
            <w:pPr>
              <w:rPr>
                <w:rFonts w:asciiTheme="minorHAnsi" w:hAnsiTheme="minorHAnsi"/>
              </w:rPr>
            </w:pPr>
            <w:r w:rsidRPr="000F2774">
              <w:rPr>
                <w:rStyle w:val="Pogrubienie"/>
                <w:rFonts w:asciiTheme="minorHAnsi" w:hAnsiTheme="minorHAnsi"/>
                <w:b w:val="0"/>
              </w:rPr>
              <w:t xml:space="preserve">ul. </w:t>
            </w:r>
            <w:proofErr w:type="spellStart"/>
            <w:r w:rsidRPr="000F2774">
              <w:rPr>
                <w:rStyle w:val="Pogrubienie"/>
                <w:rFonts w:asciiTheme="minorHAnsi" w:hAnsiTheme="minorHAnsi"/>
                <w:b w:val="0"/>
              </w:rPr>
              <w:t>Nawrot</w:t>
            </w:r>
            <w:proofErr w:type="spellEnd"/>
            <w:r w:rsidRPr="000F2774">
              <w:rPr>
                <w:rStyle w:val="Pogrubienie"/>
                <w:rFonts w:asciiTheme="minorHAnsi" w:hAnsiTheme="minorHAnsi"/>
                <w:b w:val="0"/>
              </w:rPr>
              <w:t xml:space="preserve"> 94/96</w:t>
            </w:r>
            <w:r w:rsidRPr="000F2774">
              <w:rPr>
                <w:rFonts w:asciiTheme="minorHAnsi" w:hAnsiTheme="minorHAnsi"/>
                <w:bCs/>
              </w:rPr>
              <w:br/>
            </w:r>
            <w:r w:rsidRPr="000F2774">
              <w:rPr>
                <w:rStyle w:val="Pogrubienie"/>
                <w:rFonts w:asciiTheme="minorHAnsi" w:hAnsiTheme="minorHAnsi"/>
                <w:b w:val="0"/>
              </w:rPr>
              <w:t>90-040 Łódź</w:t>
            </w:r>
          </w:p>
        </w:tc>
        <w:tc>
          <w:tcPr>
            <w:tcW w:w="1433" w:type="dxa"/>
            <w:tcMar>
              <w:top w:w="100" w:type="dxa"/>
              <w:left w:w="100" w:type="dxa"/>
              <w:bottom w:w="100" w:type="dxa"/>
              <w:right w:w="100" w:type="dxa"/>
            </w:tcMar>
          </w:tcPr>
          <w:p w14:paraId="6728DE21" w14:textId="77777777" w:rsidR="00D90E14" w:rsidRPr="000F2774" w:rsidRDefault="00D90E14" w:rsidP="008D3975">
            <w:pPr>
              <w:rPr>
                <w:rFonts w:asciiTheme="minorHAnsi" w:hAnsiTheme="minorHAnsi"/>
              </w:rPr>
            </w:pPr>
            <w:r w:rsidRPr="000F2774">
              <w:rPr>
                <w:rFonts w:asciiTheme="minorHAnsi" w:hAnsiTheme="minorHAnsi"/>
              </w:rPr>
              <w:t>piotr.kowalski@pzg.org.pl</w:t>
            </w:r>
          </w:p>
        </w:tc>
        <w:tc>
          <w:tcPr>
            <w:tcW w:w="1701" w:type="dxa"/>
            <w:tcMar>
              <w:top w:w="100" w:type="dxa"/>
              <w:left w:w="100" w:type="dxa"/>
              <w:bottom w:w="100" w:type="dxa"/>
              <w:right w:w="100" w:type="dxa"/>
            </w:tcMar>
          </w:tcPr>
          <w:p w14:paraId="25DE7CEB" w14:textId="77777777" w:rsidR="00D90E14" w:rsidRPr="000F2774" w:rsidRDefault="00D90E14" w:rsidP="008D3975">
            <w:pPr>
              <w:rPr>
                <w:rStyle w:val="Pogrubienie"/>
                <w:rFonts w:asciiTheme="minorHAnsi" w:hAnsiTheme="minorHAnsi"/>
                <w:b w:val="0"/>
              </w:rPr>
            </w:pPr>
            <w:r w:rsidRPr="000F2774">
              <w:rPr>
                <w:rStyle w:val="Pogrubienie"/>
                <w:rFonts w:asciiTheme="minorHAnsi" w:hAnsiTheme="minorHAnsi"/>
                <w:b w:val="0"/>
              </w:rPr>
              <w:t xml:space="preserve">(42) 231-30-36 </w:t>
            </w:r>
          </w:p>
          <w:p w14:paraId="636B108C" w14:textId="77777777" w:rsidR="00D90E14" w:rsidRPr="000F2774" w:rsidRDefault="00D90E14" w:rsidP="008D3975">
            <w:pPr>
              <w:rPr>
                <w:rFonts w:asciiTheme="minorHAnsi" w:hAnsiTheme="minorHAnsi"/>
              </w:rPr>
            </w:pPr>
            <w:r w:rsidRPr="000F2774">
              <w:rPr>
                <w:rStyle w:val="Pogrubienie"/>
                <w:rFonts w:asciiTheme="minorHAnsi" w:hAnsiTheme="minorHAnsi"/>
                <w:b w:val="0"/>
              </w:rPr>
              <w:t>784-020-521</w:t>
            </w:r>
          </w:p>
        </w:tc>
      </w:tr>
      <w:tr w:rsidR="00D90E14" w:rsidRPr="00575C2A" w14:paraId="717FFF8D" w14:textId="77777777" w:rsidTr="00D90E14">
        <w:tc>
          <w:tcPr>
            <w:tcW w:w="525" w:type="dxa"/>
            <w:vMerge/>
            <w:shd w:val="clear" w:color="auto" w:fill="auto"/>
            <w:tcMar>
              <w:top w:w="100" w:type="dxa"/>
              <w:left w:w="100" w:type="dxa"/>
              <w:bottom w:w="100" w:type="dxa"/>
              <w:right w:w="100" w:type="dxa"/>
            </w:tcMar>
          </w:tcPr>
          <w:p w14:paraId="064D72C1" w14:textId="77777777" w:rsidR="00D90E14" w:rsidRPr="00575C2A" w:rsidRDefault="00D90E14" w:rsidP="008D3975">
            <w:pPr>
              <w:widowControl w:val="0"/>
              <w:rPr>
                <w:rFonts w:asciiTheme="minorHAnsi" w:hAnsiTheme="minorHAnsi"/>
              </w:rPr>
            </w:pPr>
          </w:p>
        </w:tc>
        <w:tc>
          <w:tcPr>
            <w:tcW w:w="1728" w:type="dxa"/>
            <w:vMerge/>
            <w:tcMar>
              <w:top w:w="100" w:type="dxa"/>
              <w:left w:w="100" w:type="dxa"/>
              <w:bottom w:w="100" w:type="dxa"/>
              <w:right w:w="100" w:type="dxa"/>
            </w:tcMar>
          </w:tcPr>
          <w:p w14:paraId="64380B63" w14:textId="77777777" w:rsidR="00D90E14" w:rsidRPr="00575C2A" w:rsidRDefault="00D90E14" w:rsidP="008D3975">
            <w:pPr>
              <w:widowControl w:val="0"/>
              <w:pBdr>
                <w:top w:val="nil"/>
                <w:left w:val="nil"/>
                <w:bottom w:val="nil"/>
                <w:right w:val="nil"/>
                <w:between w:val="nil"/>
              </w:pBdr>
              <w:rPr>
                <w:rFonts w:asciiTheme="minorHAnsi" w:hAnsiTheme="minorHAnsi"/>
              </w:rPr>
            </w:pPr>
          </w:p>
        </w:tc>
        <w:tc>
          <w:tcPr>
            <w:tcW w:w="2992" w:type="dxa"/>
            <w:vMerge/>
          </w:tcPr>
          <w:p w14:paraId="5519B46C" w14:textId="77777777" w:rsidR="00D90E14" w:rsidRPr="00575C2A" w:rsidRDefault="00D90E14" w:rsidP="008D3975">
            <w:pPr>
              <w:rPr>
                <w:rFonts w:asciiTheme="minorHAnsi" w:hAnsiTheme="minorHAnsi"/>
                <w:highlight w:val="white"/>
              </w:rPr>
            </w:pPr>
          </w:p>
        </w:tc>
        <w:tc>
          <w:tcPr>
            <w:tcW w:w="1944" w:type="dxa"/>
            <w:tcMar>
              <w:top w:w="100" w:type="dxa"/>
              <w:left w:w="100" w:type="dxa"/>
              <w:bottom w:w="100" w:type="dxa"/>
              <w:right w:w="100" w:type="dxa"/>
            </w:tcMar>
          </w:tcPr>
          <w:p w14:paraId="562B7CCF" w14:textId="77777777" w:rsidR="00D90E14" w:rsidRPr="000F2774" w:rsidRDefault="00D90E14" w:rsidP="008D3975">
            <w:pPr>
              <w:rPr>
                <w:rFonts w:asciiTheme="minorHAnsi" w:hAnsiTheme="minorHAnsi"/>
              </w:rPr>
            </w:pPr>
            <w:r w:rsidRPr="000F2774">
              <w:rPr>
                <w:rStyle w:val="Pogrubienie"/>
                <w:rFonts w:asciiTheme="minorHAnsi" w:hAnsiTheme="minorHAnsi"/>
                <w:b w:val="0"/>
              </w:rPr>
              <w:t xml:space="preserve">ul. </w:t>
            </w:r>
            <w:proofErr w:type="spellStart"/>
            <w:r w:rsidRPr="000F2774">
              <w:rPr>
                <w:rStyle w:val="Pogrubienie"/>
                <w:rFonts w:asciiTheme="minorHAnsi" w:hAnsiTheme="minorHAnsi"/>
                <w:b w:val="0"/>
              </w:rPr>
              <w:t>Nawrot</w:t>
            </w:r>
            <w:proofErr w:type="spellEnd"/>
            <w:r w:rsidRPr="000F2774">
              <w:rPr>
                <w:rStyle w:val="Pogrubienie"/>
                <w:rFonts w:asciiTheme="minorHAnsi" w:hAnsiTheme="minorHAnsi"/>
                <w:b w:val="0"/>
              </w:rPr>
              <w:t xml:space="preserve"> 94/96</w:t>
            </w:r>
            <w:r w:rsidRPr="000F2774">
              <w:rPr>
                <w:rFonts w:asciiTheme="minorHAnsi" w:hAnsiTheme="minorHAnsi"/>
                <w:bCs/>
              </w:rPr>
              <w:br/>
            </w:r>
            <w:r w:rsidRPr="000F2774">
              <w:rPr>
                <w:rStyle w:val="Pogrubienie"/>
                <w:rFonts w:asciiTheme="minorHAnsi" w:hAnsiTheme="minorHAnsi"/>
                <w:b w:val="0"/>
              </w:rPr>
              <w:t>90-040 Łódź</w:t>
            </w:r>
          </w:p>
        </w:tc>
        <w:tc>
          <w:tcPr>
            <w:tcW w:w="1433" w:type="dxa"/>
            <w:tcMar>
              <w:top w:w="100" w:type="dxa"/>
              <w:left w:w="100" w:type="dxa"/>
              <w:bottom w:w="100" w:type="dxa"/>
              <w:right w:w="100" w:type="dxa"/>
            </w:tcMar>
          </w:tcPr>
          <w:p w14:paraId="5D5FE86A" w14:textId="77777777" w:rsidR="00D90E14" w:rsidRPr="000F2774" w:rsidRDefault="001B3D39" w:rsidP="008D3975">
            <w:pPr>
              <w:rPr>
                <w:rFonts w:asciiTheme="minorHAnsi" w:hAnsiTheme="minorHAnsi"/>
              </w:rPr>
            </w:pPr>
            <w:hyperlink r:id="rId101" w:history="1">
              <w:r w:rsidR="00D90E14" w:rsidRPr="000F2774">
                <w:rPr>
                  <w:rStyle w:val="Hipercze"/>
                  <w:rFonts w:asciiTheme="minorHAnsi" w:hAnsiTheme="minorHAnsi"/>
                  <w:bCs/>
                </w:rPr>
                <w:t>biuro@pzg.lodz.pl</w:t>
              </w:r>
            </w:hyperlink>
          </w:p>
        </w:tc>
        <w:tc>
          <w:tcPr>
            <w:tcW w:w="1701" w:type="dxa"/>
            <w:tcMar>
              <w:top w:w="100" w:type="dxa"/>
              <w:left w:w="100" w:type="dxa"/>
              <w:bottom w:w="100" w:type="dxa"/>
              <w:right w:w="100" w:type="dxa"/>
            </w:tcMar>
          </w:tcPr>
          <w:p w14:paraId="436414D5" w14:textId="77777777" w:rsidR="00D90E14" w:rsidRPr="000F2774" w:rsidRDefault="00D90E14" w:rsidP="008D3975">
            <w:pPr>
              <w:rPr>
                <w:rFonts w:asciiTheme="minorHAnsi" w:hAnsiTheme="minorHAnsi"/>
              </w:rPr>
            </w:pPr>
            <w:r w:rsidRPr="000F2774">
              <w:rPr>
                <w:rStyle w:val="Pogrubienie"/>
                <w:rFonts w:asciiTheme="minorHAnsi" w:hAnsiTheme="minorHAnsi"/>
                <w:b w:val="0"/>
              </w:rPr>
              <w:t xml:space="preserve">(42) 231-30-36 </w:t>
            </w:r>
          </w:p>
        </w:tc>
      </w:tr>
      <w:tr w:rsidR="00D90E14" w:rsidRPr="00575C2A" w14:paraId="1A61FF54" w14:textId="77777777" w:rsidTr="00D90E14">
        <w:trPr>
          <w:trHeight w:val="1471"/>
        </w:trPr>
        <w:tc>
          <w:tcPr>
            <w:tcW w:w="525" w:type="dxa"/>
            <w:shd w:val="clear" w:color="auto" w:fill="auto"/>
            <w:tcMar>
              <w:top w:w="100" w:type="dxa"/>
              <w:left w:w="100" w:type="dxa"/>
              <w:bottom w:w="100" w:type="dxa"/>
              <w:right w:w="100" w:type="dxa"/>
            </w:tcMar>
          </w:tcPr>
          <w:p w14:paraId="567BABB3" w14:textId="77777777" w:rsidR="00D90E14" w:rsidRPr="00575C2A" w:rsidRDefault="00D90E14" w:rsidP="008D3975">
            <w:pPr>
              <w:widowControl w:val="0"/>
              <w:pBdr>
                <w:top w:val="nil"/>
                <w:left w:val="nil"/>
                <w:bottom w:val="nil"/>
                <w:right w:val="nil"/>
                <w:between w:val="nil"/>
              </w:pBdr>
              <w:rPr>
                <w:rFonts w:asciiTheme="minorHAnsi" w:hAnsiTheme="minorHAnsi"/>
              </w:rPr>
            </w:pPr>
            <w:r w:rsidRPr="00575C2A">
              <w:rPr>
                <w:rFonts w:asciiTheme="minorHAnsi" w:hAnsiTheme="minorHAnsi"/>
              </w:rPr>
              <w:t>5</w:t>
            </w:r>
          </w:p>
        </w:tc>
        <w:tc>
          <w:tcPr>
            <w:tcW w:w="1728" w:type="dxa"/>
            <w:tcMar>
              <w:top w:w="100" w:type="dxa"/>
              <w:left w:w="100" w:type="dxa"/>
              <w:bottom w:w="100" w:type="dxa"/>
              <w:right w:w="100" w:type="dxa"/>
            </w:tcMar>
          </w:tcPr>
          <w:p w14:paraId="6176C605" w14:textId="77777777" w:rsidR="00D90E14" w:rsidRPr="00575C2A" w:rsidRDefault="00D90E14" w:rsidP="008D3975">
            <w:pPr>
              <w:widowControl w:val="0"/>
              <w:rPr>
                <w:rFonts w:asciiTheme="minorHAnsi" w:hAnsiTheme="minorHAnsi"/>
              </w:rPr>
            </w:pPr>
            <w:r w:rsidRPr="00575C2A">
              <w:rPr>
                <w:rFonts w:asciiTheme="minorHAnsi" w:hAnsiTheme="minorHAnsi"/>
              </w:rPr>
              <w:t>Fundacja Instytut Rozwoju Regionalnego</w:t>
            </w:r>
          </w:p>
        </w:tc>
        <w:tc>
          <w:tcPr>
            <w:tcW w:w="2992" w:type="dxa"/>
          </w:tcPr>
          <w:p w14:paraId="24979F69" w14:textId="77777777" w:rsidR="00D90E14" w:rsidRPr="00575C2A" w:rsidRDefault="00D90E14" w:rsidP="008D3975">
            <w:pPr>
              <w:widowControl w:val="0"/>
              <w:spacing w:after="0"/>
              <w:rPr>
                <w:rFonts w:asciiTheme="minorHAnsi" w:hAnsiTheme="minorHAnsi"/>
              </w:rPr>
            </w:pPr>
            <w:r w:rsidRPr="00575C2A">
              <w:rPr>
                <w:rFonts w:asciiTheme="minorHAnsi" w:hAnsiTheme="minorHAnsi"/>
              </w:rPr>
              <w:t xml:space="preserve">1. Prowadzenie szkoleń </w:t>
            </w:r>
            <w:r w:rsidR="000F2774">
              <w:rPr>
                <w:rFonts w:asciiTheme="minorHAnsi" w:hAnsiTheme="minorHAnsi"/>
              </w:rPr>
              <w:br/>
            </w:r>
            <w:r w:rsidRPr="00575C2A">
              <w:rPr>
                <w:rFonts w:asciiTheme="minorHAnsi" w:hAnsiTheme="minorHAnsi"/>
              </w:rPr>
              <w:t xml:space="preserve">z zakresu dostępności informacji elektronicznej, </w:t>
            </w:r>
            <w:r w:rsidR="000F2774">
              <w:rPr>
                <w:rFonts w:asciiTheme="minorHAnsi" w:hAnsiTheme="minorHAnsi"/>
              </w:rPr>
              <w:br/>
            </w:r>
            <w:r w:rsidRPr="00575C2A">
              <w:rPr>
                <w:rFonts w:asciiTheme="minorHAnsi" w:hAnsiTheme="minorHAnsi"/>
              </w:rPr>
              <w:t xml:space="preserve">a w tym: serwisów internetowych, aplikacji mobilnych, dokumentów </w:t>
            </w:r>
            <w:r w:rsidR="000F2774">
              <w:rPr>
                <w:rFonts w:asciiTheme="minorHAnsi" w:hAnsiTheme="minorHAnsi"/>
              </w:rPr>
              <w:br/>
            </w:r>
            <w:r w:rsidRPr="00575C2A">
              <w:rPr>
                <w:rFonts w:asciiTheme="minorHAnsi" w:hAnsiTheme="minorHAnsi"/>
              </w:rPr>
              <w:t xml:space="preserve">i multimediów elektronicznych, </w:t>
            </w:r>
            <w:r>
              <w:rPr>
                <w:rFonts w:asciiTheme="minorHAnsi" w:hAnsiTheme="minorHAnsi"/>
              </w:rPr>
              <w:br/>
            </w:r>
            <w:r w:rsidRPr="00575C2A">
              <w:rPr>
                <w:rFonts w:asciiTheme="minorHAnsi" w:hAnsiTheme="minorHAnsi"/>
              </w:rPr>
              <w:t xml:space="preserve">a także innych interfejsów cyfrowych w rodzaju bankomatów, biletomatów czy </w:t>
            </w:r>
            <w:proofErr w:type="spellStart"/>
            <w:r w:rsidRPr="00575C2A">
              <w:rPr>
                <w:rFonts w:asciiTheme="minorHAnsi" w:hAnsiTheme="minorHAnsi"/>
              </w:rPr>
              <w:t>infokiosków</w:t>
            </w:r>
            <w:proofErr w:type="spellEnd"/>
            <w:r w:rsidRPr="00575C2A">
              <w:rPr>
                <w:rFonts w:asciiTheme="minorHAnsi" w:hAnsiTheme="minorHAnsi"/>
              </w:rPr>
              <w:t>.</w:t>
            </w:r>
          </w:p>
          <w:p w14:paraId="67CB40B4" w14:textId="77777777" w:rsidR="00D90E14" w:rsidRPr="00575C2A" w:rsidRDefault="00D90E14" w:rsidP="008D3975">
            <w:pPr>
              <w:widowControl w:val="0"/>
              <w:spacing w:after="0"/>
              <w:rPr>
                <w:rFonts w:asciiTheme="minorHAnsi" w:hAnsiTheme="minorHAnsi"/>
              </w:rPr>
            </w:pPr>
            <w:r w:rsidRPr="00575C2A">
              <w:rPr>
                <w:rFonts w:asciiTheme="minorHAnsi" w:hAnsiTheme="minorHAnsi"/>
              </w:rPr>
              <w:t xml:space="preserve">2. Prowadzenie szkoleń </w:t>
            </w:r>
            <w:r w:rsidR="000F2774">
              <w:rPr>
                <w:rFonts w:asciiTheme="minorHAnsi" w:hAnsiTheme="minorHAnsi"/>
              </w:rPr>
              <w:br/>
            </w:r>
            <w:r w:rsidRPr="00575C2A">
              <w:rPr>
                <w:rFonts w:asciiTheme="minorHAnsi" w:hAnsiTheme="minorHAnsi"/>
              </w:rPr>
              <w:t xml:space="preserve">z zakresu audytowania dostępności informacji elektronicznej, </w:t>
            </w:r>
            <w:r>
              <w:rPr>
                <w:rFonts w:asciiTheme="minorHAnsi" w:hAnsiTheme="minorHAnsi"/>
              </w:rPr>
              <w:br/>
            </w:r>
            <w:r w:rsidRPr="00575C2A">
              <w:rPr>
                <w:rFonts w:asciiTheme="minorHAnsi" w:hAnsiTheme="minorHAnsi"/>
              </w:rPr>
              <w:t xml:space="preserve">a w tym: serwisów internetowych, aplikacji mobilnych, dokumentów </w:t>
            </w:r>
            <w:r w:rsidR="000F2774">
              <w:rPr>
                <w:rFonts w:asciiTheme="minorHAnsi" w:hAnsiTheme="minorHAnsi"/>
              </w:rPr>
              <w:br/>
            </w:r>
            <w:r w:rsidRPr="00575C2A">
              <w:rPr>
                <w:rFonts w:asciiTheme="minorHAnsi" w:hAnsiTheme="minorHAnsi"/>
              </w:rPr>
              <w:t xml:space="preserve">i multimediów elektronicznych, </w:t>
            </w:r>
            <w:r>
              <w:rPr>
                <w:rFonts w:asciiTheme="minorHAnsi" w:hAnsiTheme="minorHAnsi"/>
              </w:rPr>
              <w:br/>
            </w:r>
            <w:r w:rsidRPr="00575C2A">
              <w:rPr>
                <w:rFonts w:asciiTheme="minorHAnsi" w:hAnsiTheme="minorHAnsi"/>
              </w:rPr>
              <w:t xml:space="preserve">a także innych interfejsów cyfrowych w rodzaju bankomatów, biletomatów czy </w:t>
            </w:r>
            <w:proofErr w:type="spellStart"/>
            <w:r w:rsidRPr="00575C2A">
              <w:rPr>
                <w:rFonts w:asciiTheme="minorHAnsi" w:hAnsiTheme="minorHAnsi"/>
              </w:rPr>
              <w:t>infokiosków</w:t>
            </w:r>
            <w:proofErr w:type="spellEnd"/>
            <w:r w:rsidRPr="00575C2A">
              <w:rPr>
                <w:rFonts w:asciiTheme="minorHAnsi" w:hAnsiTheme="minorHAnsi"/>
              </w:rPr>
              <w:t>.</w:t>
            </w:r>
          </w:p>
          <w:p w14:paraId="7B7E371E" w14:textId="77777777" w:rsidR="00D90E14" w:rsidRPr="00575C2A" w:rsidRDefault="00D90E14" w:rsidP="008D3975">
            <w:pPr>
              <w:widowControl w:val="0"/>
              <w:spacing w:after="0"/>
              <w:rPr>
                <w:rFonts w:asciiTheme="minorHAnsi" w:hAnsiTheme="minorHAnsi"/>
              </w:rPr>
            </w:pPr>
            <w:r w:rsidRPr="00575C2A">
              <w:rPr>
                <w:rFonts w:asciiTheme="minorHAnsi" w:hAnsiTheme="minorHAnsi"/>
              </w:rPr>
              <w:t xml:space="preserve">3. Prowadzenie szkoleń </w:t>
            </w:r>
            <w:r w:rsidR="000F2774">
              <w:rPr>
                <w:rFonts w:asciiTheme="minorHAnsi" w:hAnsiTheme="minorHAnsi"/>
              </w:rPr>
              <w:br/>
            </w:r>
            <w:r w:rsidRPr="00575C2A">
              <w:rPr>
                <w:rFonts w:asciiTheme="minorHAnsi" w:hAnsiTheme="minorHAnsi"/>
              </w:rPr>
              <w:t xml:space="preserve">z zakresu dostępności architektonicznej </w:t>
            </w:r>
            <w:r w:rsidR="000F2774">
              <w:rPr>
                <w:rFonts w:asciiTheme="minorHAnsi" w:hAnsiTheme="minorHAnsi"/>
              </w:rPr>
              <w:br/>
            </w:r>
            <w:r w:rsidRPr="00575C2A">
              <w:rPr>
                <w:rFonts w:asciiTheme="minorHAnsi" w:hAnsiTheme="minorHAnsi"/>
              </w:rPr>
              <w:t xml:space="preserve">i transportowej, budynków użyteczności publicznej oraz transportu publicznego, zarówno kolejowego, jak </w:t>
            </w:r>
            <w:r w:rsidR="000F2774">
              <w:rPr>
                <w:rFonts w:asciiTheme="minorHAnsi" w:hAnsiTheme="minorHAnsi"/>
              </w:rPr>
              <w:br/>
            </w:r>
            <w:r w:rsidRPr="00575C2A">
              <w:rPr>
                <w:rFonts w:asciiTheme="minorHAnsi" w:hAnsiTheme="minorHAnsi"/>
              </w:rPr>
              <w:t>i komunikacji miejskiej.</w:t>
            </w:r>
          </w:p>
          <w:p w14:paraId="34157229" w14:textId="77777777" w:rsidR="00D90E14" w:rsidRPr="00575C2A" w:rsidRDefault="00D90E14" w:rsidP="008D3975">
            <w:pPr>
              <w:widowControl w:val="0"/>
              <w:spacing w:after="0"/>
              <w:rPr>
                <w:rFonts w:asciiTheme="minorHAnsi" w:hAnsiTheme="minorHAnsi"/>
              </w:rPr>
            </w:pPr>
            <w:r w:rsidRPr="00575C2A">
              <w:rPr>
                <w:rFonts w:asciiTheme="minorHAnsi" w:hAnsiTheme="minorHAnsi"/>
              </w:rPr>
              <w:t xml:space="preserve">4. Prowadzenie szkoleń </w:t>
            </w:r>
            <w:r w:rsidR="000F2774">
              <w:rPr>
                <w:rFonts w:asciiTheme="minorHAnsi" w:hAnsiTheme="minorHAnsi"/>
              </w:rPr>
              <w:br/>
            </w:r>
            <w:r w:rsidRPr="00575C2A">
              <w:rPr>
                <w:rFonts w:asciiTheme="minorHAnsi" w:hAnsiTheme="minorHAnsi"/>
              </w:rPr>
              <w:t xml:space="preserve">z zakresu obsługi klienta </w:t>
            </w:r>
            <w:r w:rsidR="000F2774">
              <w:rPr>
                <w:rFonts w:asciiTheme="minorHAnsi" w:hAnsiTheme="minorHAnsi"/>
              </w:rPr>
              <w:br/>
            </w:r>
            <w:r w:rsidRPr="00575C2A">
              <w:rPr>
                <w:rFonts w:asciiTheme="minorHAnsi" w:hAnsiTheme="minorHAnsi"/>
              </w:rPr>
              <w:t xml:space="preserve">z różnego typu niepełnosprawnościami - </w:t>
            </w:r>
            <w:r w:rsidRPr="00575C2A">
              <w:rPr>
                <w:rFonts w:asciiTheme="minorHAnsi" w:hAnsiTheme="minorHAnsi"/>
              </w:rPr>
              <w:lastRenderedPageBreak/>
              <w:t xml:space="preserve">Optymalne sposoby komunikowania się, a także potrzeby, możliwości </w:t>
            </w:r>
            <w:r w:rsidR="000F2774">
              <w:rPr>
                <w:rFonts w:asciiTheme="minorHAnsi" w:hAnsiTheme="minorHAnsi"/>
              </w:rPr>
              <w:br/>
            </w:r>
            <w:r w:rsidRPr="00575C2A">
              <w:rPr>
                <w:rFonts w:asciiTheme="minorHAnsi" w:hAnsiTheme="minorHAnsi"/>
              </w:rPr>
              <w:t>i ograniczenia występujące przy różnych niepełnosprawnościach.</w:t>
            </w:r>
          </w:p>
          <w:p w14:paraId="35C956E7" w14:textId="77777777" w:rsidR="00D90E14" w:rsidRPr="00575C2A" w:rsidRDefault="00D90E14" w:rsidP="008D3975">
            <w:pPr>
              <w:widowControl w:val="0"/>
              <w:spacing w:after="0"/>
              <w:rPr>
                <w:rFonts w:asciiTheme="minorHAnsi" w:hAnsiTheme="minorHAnsi"/>
              </w:rPr>
            </w:pPr>
            <w:r w:rsidRPr="00575C2A">
              <w:rPr>
                <w:rFonts w:asciiTheme="minorHAnsi" w:hAnsiTheme="minorHAnsi"/>
              </w:rPr>
              <w:t xml:space="preserve">5. Prowadzenie kompleksowych (z udziałem użytkowników z niepełnosprawnościami) oraz weryfikacyjnych audytów (stanowiących podstawę wystawienia certyfikatu dostępności) </w:t>
            </w:r>
            <w:r w:rsidR="000F2774">
              <w:rPr>
                <w:rFonts w:asciiTheme="minorHAnsi" w:hAnsiTheme="minorHAnsi"/>
              </w:rPr>
              <w:br/>
            </w:r>
            <w:r w:rsidRPr="00575C2A">
              <w:rPr>
                <w:rFonts w:asciiTheme="minorHAnsi" w:hAnsiTheme="minorHAnsi"/>
              </w:rPr>
              <w:t xml:space="preserve">z zakresu dostępności informacji elektronicznej, </w:t>
            </w:r>
            <w:r w:rsidR="000F2774">
              <w:rPr>
                <w:rFonts w:asciiTheme="minorHAnsi" w:hAnsiTheme="minorHAnsi"/>
              </w:rPr>
              <w:br/>
            </w:r>
            <w:r w:rsidRPr="00575C2A">
              <w:rPr>
                <w:rFonts w:asciiTheme="minorHAnsi" w:hAnsiTheme="minorHAnsi"/>
              </w:rPr>
              <w:t xml:space="preserve">a w tym: serwisów internetowych, aplikacji mobilnych, dokumentów </w:t>
            </w:r>
            <w:r w:rsidR="000F2774">
              <w:rPr>
                <w:rFonts w:asciiTheme="minorHAnsi" w:hAnsiTheme="minorHAnsi"/>
              </w:rPr>
              <w:br/>
            </w:r>
            <w:r w:rsidRPr="00575C2A">
              <w:rPr>
                <w:rFonts w:asciiTheme="minorHAnsi" w:hAnsiTheme="minorHAnsi"/>
              </w:rPr>
              <w:t xml:space="preserve">i multimediów elektronicznych, </w:t>
            </w:r>
            <w:r>
              <w:rPr>
                <w:rFonts w:asciiTheme="minorHAnsi" w:hAnsiTheme="minorHAnsi"/>
              </w:rPr>
              <w:br/>
            </w:r>
            <w:r w:rsidRPr="00575C2A">
              <w:rPr>
                <w:rFonts w:asciiTheme="minorHAnsi" w:hAnsiTheme="minorHAnsi"/>
              </w:rPr>
              <w:t xml:space="preserve">a także innych interfejsów cyfrowych w rodzaju bankomatów, biletomatów czy </w:t>
            </w:r>
            <w:proofErr w:type="spellStart"/>
            <w:r w:rsidRPr="00575C2A">
              <w:rPr>
                <w:rFonts w:asciiTheme="minorHAnsi" w:hAnsiTheme="minorHAnsi"/>
              </w:rPr>
              <w:t>infokiosków</w:t>
            </w:r>
            <w:proofErr w:type="spellEnd"/>
            <w:r w:rsidRPr="00575C2A">
              <w:rPr>
                <w:rFonts w:asciiTheme="minorHAnsi" w:hAnsiTheme="minorHAnsi"/>
              </w:rPr>
              <w:t>.</w:t>
            </w:r>
          </w:p>
          <w:p w14:paraId="0817A4C1" w14:textId="77777777" w:rsidR="00D90E14" w:rsidRPr="00575C2A" w:rsidRDefault="00D90E14" w:rsidP="008D3975">
            <w:pPr>
              <w:widowControl w:val="0"/>
              <w:spacing w:after="0"/>
              <w:rPr>
                <w:rFonts w:asciiTheme="minorHAnsi" w:hAnsiTheme="minorHAnsi"/>
              </w:rPr>
            </w:pPr>
            <w:r w:rsidRPr="00575C2A">
              <w:rPr>
                <w:rFonts w:asciiTheme="minorHAnsi" w:hAnsiTheme="minorHAnsi"/>
              </w:rPr>
              <w:t xml:space="preserve">6. Prowadzenie audytów </w:t>
            </w:r>
            <w:r w:rsidR="000F2774">
              <w:rPr>
                <w:rFonts w:asciiTheme="minorHAnsi" w:hAnsiTheme="minorHAnsi"/>
              </w:rPr>
              <w:br/>
            </w:r>
            <w:r w:rsidRPr="00575C2A">
              <w:rPr>
                <w:rFonts w:asciiTheme="minorHAnsi" w:hAnsiTheme="minorHAnsi"/>
              </w:rPr>
              <w:t xml:space="preserve">z zakresu dostępności architektonicznej </w:t>
            </w:r>
            <w:r w:rsidR="000F2774">
              <w:rPr>
                <w:rFonts w:asciiTheme="minorHAnsi" w:hAnsiTheme="minorHAnsi"/>
              </w:rPr>
              <w:br/>
            </w:r>
            <w:r w:rsidRPr="00575C2A">
              <w:rPr>
                <w:rFonts w:asciiTheme="minorHAnsi" w:hAnsiTheme="minorHAnsi"/>
              </w:rPr>
              <w:t xml:space="preserve">i transportowej, budynków użyteczności publicznej oraz transportu publicznego, zarówno kolejowego, jak </w:t>
            </w:r>
            <w:r w:rsidR="000F2774">
              <w:rPr>
                <w:rFonts w:asciiTheme="minorHAnsi" w:hAnsiTheme="minorHAnsi"/>
              </w:rPr>
              <w:br/>
            </w:r>
            <w:r w:rsidRPr="00575C2A">
              <w:rPr>
                <w:rFonts w:asciiTheme="minorHAnsi" w:hAnsiTheme="minorHAnsi"/>
              </w:rPr>
              <w:t>i komunikacji miejskiej.</w:t>
            </w:r>
          </w:p>
          <w:p w14:paraId="0E182282" w14:textId="77777777" w:rsidR="00D90E14" w:rsidRPr="00575C2A" w:rsidRDefault="00D90E14" w:rsidP="008D3975">
            <w:pPr>
              <w:widowControl w:val="0"/>
              <w:spacing w:after="0"/>
              <w:rPr>
                <w:rFonts w:asciiTheme="minorHAnsi" w:hAnsiTheme="minorHAnsi"/>
              </w:rPr>
            </w:pPr>
            <w:r w:rsidRPr="00575C2A">
              <w:rPr>
                <w:rFonts w:asciiTheme="minorHAnsi" w:hAnsiTheme="minorHAnsi"/>
              </w:rPr>
              <w:t xml:space="preserve">7. Prowadzenie doradztwa </w:t>
            </w:r>
            <w:r>
              <w:rPr>
                <w:rFonts w:asciiTheme="minorHAnsi" w:hAnsiTheme="minorHAnsi"/>
              </w:rPr>
              <w:br/>
            </w:r>
            <w:r w:rsidRPr="00575C2A">
              <w:rPr>
                <w:rFonts w:asciiTheme="minorHAnsi" w:hAnsiTheme="minorHAnsi"/>
              </w:rPr>
              <w:t>w zakresie optymalnego dostosowania miejsca pracy lub nauki dla osób z niepełno</w:t>
            </w:r>
            <w:r>
              <w:rPr>
                <w:rFonts w:asciiTheme="minorHAnsi" w:hAnsiTheme="minorHAnsi"/>
              </w:rPr>
              <w:t>-</w:t>
            </w:r>
            <w:r w:rsidRPr="00575C2A">
              <w:rPr>
                <w:rFonts w:asciiTheme="minorHAnsi" w:hAnsiTheme="minorHAnsi"/>
              </w:rPr>
              <w:t>sprawnością sensoryczną.</w:t>
            </w:r>
          </w:p>
          <w:p w14:paraId="4EF09703" w14:textId="77777777" w:rsidR="00D90E14" w:rsidRPr="00575C2A" w:rsidRDefault="00D90E14" w:rsidP="008D3975">
            <w:pPr>
              <w:widowControl w:val="0"/>
              <w:spacing w:after="0"/>
              <w:rPr>
                <w:rFonts w:asciiTheme="minorHAnsi" w:hAnsiTheme="minorHAnsi"/>
                <w:highlight w:val="white"/>
              </w:rPr>
            </w:pPr>
            <w:r w:rsidRPr="00575C2A">
              <w:rPr>
                <w:rFonts w:asciiTheme="minorHAnsi" w:hAnsiTheme="minorHAnsi"/>
              </w:rPr>
              <w:t xml:space="preserve">8. Prowadzenie doradztwa w zakresie optymalnego dostosowania technologii asystujących dla osób </w:t>
            </w:r>
            <w:r>
              <w:rPr>
                <w:rFonts w:asciiTheme="minorHAnsi" w:hAnsiTheme="minorHAnsi"/>
              </w:rPr>
              <w:br/>
            </w:r>
            <w:r w:rsidRPr="00575C2A">
              <w:rPr>
                <w:rFonts w:asciiTheme="minorHAnsi" w:hAnsiTheme="minorHAnsi"/>
              </w:rPr>
              <w:t xml:space="preserve">z niepełnosprawnością </w:t>
            </w:r>
            <w:r w:rsidRPr="00575C2A">
              <w:rPr>
                <w:rFonts w:asciiTheme="minorHAnsi" w:hAnsiTheme="minorHAnsi"/>
              </w:rPr>
              <w:lastRenderedPageBreak/>
              <w:t>sensoryczną.</w:t>
            </w:r>
          </w:p>
        </w:tc>
        <w:tc>
          <w:tcPr>
            <w:tcW w:w="1944" w:type="dxa"/>
            <w:tcMar>
              <w:top w:w="100" w:type="dxa"/>
              <w:left w:w="100" w:type="dxa"/>
              <w:bottom w:w="100" w:type="dxa"/>
              <w:right w:w="100" w:type="dxa"/>
            </w:tcMar>
          </w:tcPr>
          <w:p w14:paraId="7EDE3A5C" w14:textId="77777777" w:rsidR="00D90E14" w:rsidRPr="00575C2A" w:rsidRDefault="00D90E14" w:rsidP="008D3975">
            <w:pPr>
              <w:widowControl w:val="0"/>
              <w:spacing w:after="0"/>
              <w:rPr>
                <w:rFonts w:asciiTheme="minorHAnsi" w:hAnsiTheme="minorHAnsi"/>
              </w:rPr>
            </w:pPr>
            <w:r w:rsidRPr="00575C2A">
              <w:rPr>
                <w:rFonts w:asciiTheme="minorHAnsi" w:hAnsiTheme="minorHAnsi"/>
              </w:rPr>
              <w:lastRenderedPageBreak/>
              <w:t>ul. Wybickiego 3A,</w:t>
            </w:r>
          </w:p>
          <w:p w14:paraId="2E71C752" w14:textId="77777777" w:rsidR="00D90E14" w:rsidRPr="00575C2A" w:rsidRDefault="00D90E14" w:rsidP="008D3975">
            <w:pPr>
              <w:widowControl w:val="0"/>
              <w:spacing w:after="0"/>
              <w:rPr>
                <w:rFonts w:asciiTheme="minorHAnsi" w:hAnsiTheme="minorHAnsi"/>
              </w:rPr>
            </w:pPr>
            <w:r w:rsidRPr="00575C2A">
              <w:rPr>
                <w:rFonts w:asciiTheme="minorHAnsi" w:hAnsiTheme="minorHAnsi"/>
              </w:rPr>
              <w:t>31-261 Kraków</w:t>
            </w:r>
          </w:p>
          <w:p w14:paraId="5DF85DD8" w14:textId="77777777" w:rsidR="00D90E14" w:rsidRPr="00575C2A" w:rsidRDefault="00D90E14" w:rsidP="008D3975">
            <w:pPr>
              <w:widowControl w:val="0"/>
              <w:spacing w:after="0"/>
              <w:rPr>
                <w:rFonts w:asciiTheme="minorHAnsi" w:hAnsiTheme="minorHAnsi"/>
                <w:highlight w:val="white"/>
              </w:rPr>
            </w:pPr>
            <w:r w:rsidRPr="00575C2A">
              <w:rPr>
                <w:rFonts w:asciiTheme="minorHAnsi" w:hAnsiTheme="minorHAnsi"/>
              </w:rPr>
              <w:t>pokój nr 105</w:t>
            </w:r>
          </w:p>
        </w:tc>
        <w:tc>
          <w:tcPr>
            <w:tcW w:w="1433" w:type="dxa"/>
            <w:tcMar>
              <w:top w:w="100" w:type="dxa"/>
              <w:left w:w="100" w:type="dxa"/>
              <w:bottom w:w="100" w:type="dxa"/>
              <w:right w:w="100" w:type="dxa"/>
            </w:tcMar>
          </w:tcPr>
          <w:p w14:paraId="1C350522" w14:textId="77777777" w:rsidR="00D90E14" w:rsidRPr="00575C2A" w:rsidRDefault="00D90E14" w:rsidP="008D3975">
            <w:pPr>
              <w:rPr>
                <w:rFonts w:asciiTheme="minorHAnsi" w:hAnsiTheme="minorHAnsi"/>
                <w:highlight w:val="white"/>
              </w:rPr>
            </w:pPr>
            <w:r w:rsidRPr="00575C2A">
              <w:rPr>
                <w:rFonts w:asciiTheme="minorHAnsi" w:hAnsiTheme="minorHAnsi"/>
              </w:rPr>
              <w:t>biuro@firr.org.pl</w:t>
            </w:r>
          </w:p>
        </w:tc>
        <w:tc>
          <w:tcPr>
            <w:tcW w:w="1701" w:type="dxa"/>
            <w:tcMar>
              <w:top w:w="100" w:type="dxa"/>
              <w:left w:w="100" w:type="dxa"/>
              <w:bottom w:w="100" w:type="dxa"/>
              <w:right w:w="100" w:type="dxa"/>
            </w:tcMar>
          </w:tcPr>
          <w:p w14:paraId="39129EC7" w14:textId="77777777" w:rsidR="00D90E14" w:rsidRPr="00575C2A" w:rsidRDefault="00D90E14" w:rsidP="008D3975">
            <w:pPr>
              <w:rPr>
                <w:rFonts w:asciiTheme="minorHAnsi" w:hAnsiTheme="minorHAnsi"/>
              </w:rPr>
            </w:pPr>
            <w:r w:rsidRPr="00575C2A">
              <w:rPr>
                <w:rFonts w:asciiTheme="minorHAnsi" w:hAnsiTheme="minorHAnsi"/>
              </w:rPr>
              <w:t>(12) 444-73-49</w:t>
            </w:r>
          </w:p>
        </w:tc>
      </w:tr>
      <w:tr w:rsidR="00D90E14" w:rsidRPr="00575C2A" w14:paraId="1539E3F4" w14:textId="77777777" w:rsidTr="00D90E14">
        <w:trPr>
          <w:trHeight w:val="1471"/>
        </w:trPr>
        <w:tc>
          <w:tcPr>
            <w:tcW w:w="525" w:type="dxa"/>
            <w:shd w:val="clear" w:color="auto" w:fill="auto"/>
            <w:tcMar>
              <w:top w:w="100" w:type="dxa"/>
              <w:left w:w="100" w:type="dxa"/>
              <w:bottom w:w="100" w:type="dxa"/>
              <w:right w:w="100" w:type="dxa"/>
            </w:tcMar>
          </w:tcPr>
          <w:p w14:paraId="3C8CF47C" w14:textId="77777777" w:rsidR="00D90E14" w:rsidRPr="00575C2A" w:rsidRDefault="00D90E14" w:rsidP="008D3975">
            <w:pPr>
              <w:widowControl w:val="0"/>
              <w:pBdr>
                <w:top w:val="nil"/>
                <w:left w:val="nil"/>
                <w:bottom w:val="nil"/>
                <w:right w:val="nil"/>
                <w:between w:val="nil"/>
              </w:pBdr>
              <w:rPr>
                <w:rFonts w:asciiTheme="minorHAnsi" w:hAnsiTheme="minorHAnsi"/>
              </w:rPr>
            </w:pPr>
            <w:r>
              <w:rPr>
                <w:rFonts w:asciiTheme="minorHAnsi" w:hAnsiTheme="minorHAnsi"/>
              </w:rPr>
              <w:lastRenderedPageBreak/>
              <w:t xml:space="preserve">6. </w:t>
            </w:r>
          </w:p>
        </w:tc>
        <w:tc>
          <w:tcPr>
            <w:tcW w:w="1728" w:type="dxa"/>
            <w:tcMar>
              <w:top w:w="100" w:type="dxa"/>
              <w:left w:w="100" w:type="dxa"/>
              <w:bottom w:w="100" w:type="dxa"/>
              <w:right w:w="100" w:type="dxa"/>
            </w:tcMar>
          </w:tcPr>
          <w:p w14:paraId="068C1104" w14:textId="77777777" w:rsidR="00D90E14" w:rsidRPr="00575C2A" w:rsidRDefault="00D90E14" w:rsidP="008D3975">
            <w:pPr>
              <w:widowControl w:val="0"/>
              <w:rPr>
                <w:rFonts w:asciiTheme="minorHAnsi" w:hAnsiTheme="minorHAnsi"/>
              </w:rPr>
            </w:pPr>
            <w:r>
              <w:rPr>
                <w:rFonts w:asciiTheme="minorHAnsi" w:hAnsiTheme="minorHAnsi"/>
              </w:rPr>
              <w:t xml:space="preserve">Spółdzielnia Socjalna </w:t>
            </w:r>
            <w:proofErr w:type="spellStart"/>
            <w:r>
              <w:rPr>
                <w:rFonts w:asciiTheme="minorHAnsi" w:hAnsiTheme="minorHAnsi"/>
              </w:rPr>
              <w:t>Fado</w:t>
            </w:r>
            <w:proofErr w:type="spellEnd"/>
            <w:r>
              <w:rPr>
                <w:rFonts w:asciiTheme="minorHAnsi" w:hAnsiTheme="minorHAnsi"/>
              </w:rPr>
              <w:t xml:space="preserve"> „FADO” </w:t>
            </w:r>
          </w:p>
        </w:tc>
        <w:tc>
          <w:tcPr>
            <w:tcW w:w="2992" w:type="dxa"/>
          </w:tcPr>
          <w:p w14:paraId="4675835F" w14:textId="77777777" w:rsidR="00D90E14" w:rsidRDefault="00D90E14" w:rsidP="008D3975">
            <w:pPr>
              <w:widowControl w:val="0"/>
              <w:spacing w:after="0"/>
              <w:rPr>
                <w:rFonts w:asciiTheme="minorHAnsi" w:hAnsiTheme="minorHAnsi"/>
              </w:rPr>
            </w:pPr>
            <w:r>
              <w:rPr>
                <w:rFonts w:asciiTheme="minorHAnsi" w:hAnsiTheme="minorHAnsi"/>
              </w:rPr>
              <w:t>Spółdzielnia zajmuje się badaniem i wdrażaniem dostępności przestrzeni fizycznej i wirtualnej.</w:t>
            </w:r>
          </w:p>
          <w:p w14:paraId="253DA0D7" w14:textId="77777777" w:rsidR="00D90E14" w:rsidRPr="00575C2A" w:rsidRDefault="00D90E14" w:rsidP="008D3975">
            <w:pPr>
              <w:widowControl w:val="0"/>
              <w:spacing w:after="0"/>
              <w:rPr>
                <w:rFonts w:asciiTheme="minorHAnsi" w:hAnsiTheme="minorHAnsi"/>
              </w:rPr>
            </w:pPr>
            <w:r>
              <w:rPr>
                <w:rFonts w:asciiTheme="minorHAnsi" w:hAnsiTheme="minorHAnsi"/>
              </w:rPr>
              <w:t xml:space="preserve">Prowadzenie szkoleń </w:t>
            </w:r>
            <w:r w:rsidR="000F2774">
              <w:rPr>
                <w:rFonts w:asciiTheme="minorHAnsi" w:hAnsiTheme="minorHAnsi"/>
              </w:rPr>
              <w:br/>
            </w:r>
            <w:r>
              <w:rPr>
                <w:rFonts w:asciiTheme="minorHAnsi" w:hAnsiTheme="minorHAnsi"/>
              </w:rPr>
              <w:t xml:space="preserve">z zakresu dostępności przestrzeni publicznej </w:t>
            </w:r>
            <w:r w:rsidR="000F2774">
              <w:rPr>
                <w:rFonts w:asciiTheme="minorHAnsi" w:hAnsiTheme="minorHAnsi"/>
              </w:rPr>
              <w:br/>
            </w:r>
            <w:r>
              <w:rPr>
                <w:rFonts w:asciiTheme="minorHAnsi" w:hAnsiTheme="minorHAnsi"/>
              </w:rPr>
              <w:t xml:space="preserve">i obsługi klienta z niepełnosprawnością. </w:t>
            </w:r>
          </w:p>
        </w:tc>
        <w:tc>
          <w:tcPr>
            <w:tcW w:w="1944" w:type="dxa"/>
            <w:tcMar>
              <w:top w:w="100" w:type="dxa"/>
              <w:left w:w="100" w:type="dxa"/>
              <w:bottom w:w="100" w:type="dxa"/>
              <w:right w:w="100" w:type="dxa"/>
            </w:tcMar>
          </w:tcPr>
          <w:p w14:paraId="48501CF7" w14:textId="77777777" w:rsidR="00D90E14" w:rsidRPr="0093492A" w:rsidRDefault="00D90E14" w:rsidP="008D3975">
            <w:pPr>
              <w:spacing w:after="0"/>
              <w:rPr>
                <w:rStyle w:val="Pogrubienie"/>
                <w:b w:val="0"/>
              </w:rPr>
            </w:pPr>
            <w:r w:rsidRPr="0093492A">
              <w:rPr>
                <w:rStyle w:val="Pogrubienie"/>
              </w:rPr>
              <w:t xml:space="preserve">ul. </w:t>
            </w:r>
            <w:proofErr w:type="spellStart"/>
            <w:r w:rsidRPr="0093492A">
              <w:rPr>
                <w:rStyle w:val="Pogrubienie"/>
              </w:rPr>
              <w:t>Nawrot</w:t>
            </w:r>
            <w:proofErr w:type="spellEnd"/>
            <w:r w:rsidRPr="0093492A">
              <w:rPr>
                <w:rStyle w:val="Pogrubienie"/>
              </w:rPr>
              <w:t xml:space="preserve"> 94/96, </w:t>
            </w:r>
          </w:p>
          <w:p w14:paraId="447406CC" w14:textId="77777777" w:rsidR="00D90E14" w:rsidRPr="0093492A" w:rsidRDefault="00D90E14" w:rsidP="008D3975">
            <w:pPr>
              <w:widowControl w:val="0"/>
              <w:spacing w:after="0"/>
              <w:rPr>
                <w:rFonts w:asciiTheme="minorHAnsi" w:hAnsiTheme="minorHAnsi"/>
              </w:rPr>
            </w:pPr>
            <w:r w:rsidRPr="0093492A">
              <w:rPr>
                <w:rStyle w:val="Pogrubienie"/>
              </w:rPr>
              <w:t>90-040 Łódź</w:t>
            </w:r>
          </w:p>
        </w:tc>
        <w:tc>
          <w:tcPr>
            <w:tcW w:w="1433" w:type="dxa"/>
            <w:tcMar>
              <w:top w:w="100" w:type="dxa"/>
              <w:left w:w="100" w:type="dxa"/>
              <w:bottom w:w="100" w:type="dxa"/>
              <w:right w:w="100" w:type="dxa"/>
            </w:tcMar>
          </w:tcPr>
          <w:p w14:paraId="32359C7F" w14:textId="77777777" w:rsidR="00D90E14" w:rsidRPr="00A743FD" w:rsidRDefault="001B3D39" w:rsidP="008D3975">
            <w:pPr>
              <w:rPr>
                <w:rFonts w:asciiTheme="minorHAnsi" w:hAnsiTheme="minorHAnsi"/>
              </w:rPr>
            </w:pPr>
            <w:hyperlink r:id="rId102" w:history="1">
              <w:r w:rsidR="00D90E14" w:rsidRPr="00A743FD">
                <w:rPr>
                  <w:rStyle w:val="Hipercze"/>
                  <w:bCs/>
                </w:rPr>
                <w:t>biuro@spoldzielniafado.pl</w:t>
              </w:r>
            </w:hyperlink>
          </w:p>
        </w:tc>
        <w:tc>
          <w:tcPr>
            <w:tcW w:w="1701" w:type="dxa"/>
            <w:tcMar>
              <w:top w:w="100" w:type="dxa"/>
              <w:left w:w="100" w:type="dxa"/>
              <w:bottom w:w="100" w:type="dxa"/>
              <w:right w:w="100" w:type="dxa"/>
            </w:tcMar>
          </w:tcPr>
          <w:p w14:paraId="4DC18C8D" w14:textId="77777777" w:rsidR="00D90E14" w:rsidRPr="00575C2A" w:rsidRDefault="00D90E14" w:rsidP="008D3975">
            <w:pPr>
              <w:rPr>
                <w:rFonts w:asciiTheme="minorHAnsi" w:hAnsiTheme="minorHAnsi"/>
              </w:rPr>
            </w:pPr>
            <w:r>
              <w:rPr>
                <w:rFonts w:asciiTheme="minorHAnsi" w:hAnsiTheme="minorHAnsi"/>
              </w:rPr>
              <w:t>695-055-067</w:t>
            </w:r>
          </w:p>
        </w:tc>
      </w:tr>
    </w:tbl>
    <w:p w14:paraId="68EABC3D" w14:textId="77777777" w:rsidR="00D90E14" w:rsidRDefault="00D90E14" w:rsidP="00AF03E5">
      <w:pPr>
        <w:spacing w:after="0" w:line="360" w:lineRule="auto"/>
        <w:rPr>
          <w:rFonts w:cs="Calibri"/>
        </w:rPr>
      </w:pPr>
    </w:p>
    <w:p w14:paraId="10445DA2" w14:textId="77777777" w:rsidR="00E407E9" w:rsidRDefault="00996D47" w:rsidP="00996D47">
      <w:pPr>
        <w:spacing w:after="0" w:line="240" w:lineRule="auto"/>
        <w:rPr>
          <w:rFonts w:cs="Calibri"/>
        </w:rPr>
      </w:pPr>
      <w:r>
        <w:rPr>
          <w:rFonts w:cs="Calibri"/>
        </w:rPr>
        <w:br w:type="page"/>
      </w:r>
    </w:p>
    <w:p w14:paraId="29C8D1CA" w14:textId="77777777" w:rsidR="00E407E9" w:rsidRDefault="00E407E9" w:rsidP="00AF03E5">
      <w:pPr>
        <w:spacing w:after="0" w:line="360" w:lineRule="auto"/>
        <w:rPr>
          <w:rFonts w:cs="Calibri"/>
        </w:rPr>
      </w:pPr>
    </w:p>
    <w:p w14:paraId="1825063B" w14:textId="77777777" w:rsidR="007E307C" w:rsidRDefault="00CA2C9B" w:rsidP="00AF03E5">
      <w:pPr>
        <w:spacing w:after="0" w:line="360" w:lineRule="auto"/>
      </w:pPr>
      <w:r>
        <w:rPr>
          <w:noProof/>
          <w:lang w:eastAsia="pl-PL"/>
        </w:rPr>
        <w:drawing>
          <wp:anchor distT="0" distB="0" distL="114300" distR="114300" simplePos="0" relativeHeight="251657216" behindDoc="0" locked="0" layoutInCell="1" allowOverlap="1" wp14:anchorId="1F15DD11" wp14:editId="24CE8F8C">
            <wp:simplePos x="0" y="0"/>
            <wp:positionH relativeFrom="page">
              <wp:align>right</wp:align>
            </wp:positionH>
            <wp:positionV relativeFrom="paragraph">
              <wp:posOffset>-948587</wp:posOffset>
            </wp:positionV>
            <wp:extent cx="7562850" cy="10696575"/>
            <wp:effectExtent l="0" t="0" r="0" b="9525"/>
            <wp:wrapNone/>
            <wp:docPr id="13" name="Obraz 3" descr="okładka&#10;napis: monitoring wdrażania konwencji o prawach osób z niepełnosprawnośc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ładka&#10;napis: monitoring wdrażania konwencji o prawach osób z niepełnosprawnościami"/>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5F6CC2B9" w14:textId="77777777" w:rsidR="007E307C" w:rsidRDefault="007E307C" w:rsidP="00AF03E5">
      <w:pPr>
        <w:spacing w:after="0" w:line="360" w:lineRule="auto"/>
      </w:pPr>
    </w:p>
    <w:p w14:paraId="6A77235F" w14:textId="77777777" w:rsidR="007E307C" w:rsidRDefault="007E307C" w:rsidP="00AF03E5">
      <w:pPr>
        <w:spacing w:after="0" w:line="360" w:lineRule="auto"/>
      </w:pPr>
    </w:p>
    <w:p w14:paraId="7794F07D" w14:textId="77777777" w:rsidR="007E307C" w:rsidRDefault="007E307C" w:rsidP="00AF03E5">
      <w:pPr>
        <w:spacing w:after="0" w:line="360" w:lineRule="auto"/>
      </w:pPr>
    </w:p>
    <w:p w14:paraId="27DAEAB7" w14:textId="77777777" w:rsidR="007E307C" w:rsidRDefault="007E307C" w:rsidP="00AF03E5">
      <w:pPr>
        <w:spacing w:after="0" w:line="360" w:lineRule="auto"/>
        <w:sectPr w:rsidR="007E307C" w:rsidSect="00CA2C9B">
          <w:pgSz w:w="11906" w:h="16838"/>
          <w:pgMar w:top="1418" w:right="1077" w:bottom="851" w:left="1077" w:header="709" w:footer="525" w:gutter="0"/>
          <w:cols w:space="708"/>
          <w:docGrid w:linePitch="360"/>
        </w:sectPr>
      </w:pPr>
    </w:p>
    <w:p w14:paraId="146B3956" w14:textId="77777777" w:rsidR="006A7719" w:rsidRDefault="006A7719" w:rsidP="00AF03E5">
      <w:pPr>
        <w:spacing w:after="0" w:line="360" w:lineRule="auto"/>
        <w:sectPr w:rsidR="006A7719" w:rsidSect="006A7719">
          <w:type w:val="continuous"/>
          <w:pgSz w:w="11906" w:h="16838"/>
          <w:pgMar w:top="851" w:right="1077" w:bottom="851" w:left="1077" w:header="709" w:footer="525" w:gutter="0"/>
          <w:cols w:space="708"/>
          <w:docGrid w:linePitch="360"/>
        </w:sectPr>
      </w:pPr>
    </w:p>
    <w:p w14:paraId="70835D53" w14:textId="77777777" w:rsidR="006A7719" w:rsidRDefault="006A7719" w:rsidP="00AF03E5">
      <w:pPr>
        <w:spacing w:after="0" w:line="360" w:lineRule="auto"/>
        <w:sectPr w:rsidR="006A7719" w:rsidSect="006A7719">
          <w:type w:val="continuous"/>
          <w:pgSz w:w="11906" w:h="16838"/>
          <w:pgMar w:top="851" w:right="1077" w:bottom="851" w:left="1077" w:header="709" w:footer="525" w:gutter="0"/>
          <w:cols w:space="708"/>
          <w:docGrid w:linePitch="360"/>
        </w:sectPr>
      </w:pPr>
    </w:p>
    <w:p w14:paraId="7AA0251F" w14:textId="77777777" w:rsidR="00131BD9" w:rsidRPr="00AF03E5" w:rsidRDefault="00131BD9" w:rsidP="00AF03E5">
      <w:pPr>
        <w:spacing w:after="0" w:line="360" w:lineRule="auto"/>
      </w:pPr>
    </w:p>
    <w:sectPr w:rsidR="00131BD9" w:rsidRPr="00AF03E5" w:rsidSect="00631E39">
      <w:type w:val="continuous"/>
      <w:pgSz w:w="11906" w:h="16838"/>
      <w:pgMar w:top="851" w:right="1077" w:bottom="851" w:left="1077" w:header="709" w:footer="5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83A5C" w14:textId="77777777" w:rsidR="001B3D39" w:rsidRDefault="001B3D39" w:rsidP="00B70C24">
      <w:r>
        <w:separator/>
      </w:r>
    </w:p>
  </w:endnote>
  <w:endnote w:type="continuationSeparator" w:id="0">
    <w:p w14:paraId="50F257C4" w14:textId="77777777" w:rsidR="001B3D39" w:rsidRDefault="001B3D39" w:rsidP="00B70C24">
      <w:r>
        <w:continuationSeparator/>
      </w:r>
    </w:p>
  </w:endnote>
  <w:endnote w:type="continuationNotice" w:id="1">
    <w:p w14:paraId="22C3747C" w14:textId="77777777" w:rsidR="001B3D39" w:rsidRDefault="001B3D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D1BCD" w14:textId="7F746343" w:rsidR="00F44902" w:rsidRPr="002F2F9C" w:rsidRDefault="00F44902" w:rsidP="002F2F9C">
    <w:pPr>
      <w:pStyle w:val="Stopka"/>
      <w:jc w:val="right"/>
      <w:rPr>
        <w:sz w:val="22"/>
        <w:szCs w:val="22"/>
      </w:rPr>
    </w:pPr>
    <w:r w:rsidRPr="002F2F9C">
      <w:rPr>
        <w:rFonts w:ascii="Calibri Light" w:eastAsia="Times New Roman" w:hAnsi="Calibri Light"/>
        <w:sz w:val="22"/>
        <w:szCs w:val="22"/>
      </w:rPr>
      <w:t xml:space="preserve">str. </w:t>
    </w:r>
    <w:r w:rsidRPr="002F2F9C">
      <w:rPr>
        <w:rFonts w:eastAsia="Times New Roman"/>
        <w:sz w:val="22"/>
        <w:szCs w:val="22"/>
      </w:rPr>
      <w:fldChar w:fldCharType="begin"/>
    </w:r>
    <w:r w:rsidRPr="002F2F9C">
      <w:rPr>
        <w:sz w:val="22"/>
        <w:szCs w:val="22"/>
      </w:rPr>
      <w:instrText>PAGE    \* MERGEFORMAT</w:instrText>
    </w:r>
    <w:r w:rsidRPr="002F2F9C">
      <w:rPr>
        <w:rFonts w:eastAsia="Times New Roman"/>
        <w:sz w:val="22"/>
        <w:szCs w:val="22"/>
      </w:rPr>
      <w:fldChar w:fldCharType="separate"/>
    </w:r>
    <w:r w:rsidR="00A31CE2" w:rsidRPr="00A31CE2">
      <w:rPr>
        <w:rFonts w:ascii="Calibri Light" w:eastAsia="Times New Roman" w:hAnsi="Calibri Light"/>
        <w:noProof/>
        <w:sz w:val="22"/>
        <w:szCs w:val="22"/>
      </w:rPr>
      <w:t>66</w:t>
    </w:r>
    <w:r w:rsidRPr="002F2F9C">
      <w:rPr>
        <w:rFonts w:ascii="Calibri Light" w:eastAsia="Times New Roman" w:hAnsi="Calibri Light"/>
        <w:sz w:val="22"/>
        <w:szCs w:val="22"/>
      </w:rPr>
      <w:fldChar w:fldCharType="end"/>
    </w:r>
  </w:p>
  <w:p w14:paraId="7C10559F" w14:textId="77777777" w:rsidR="00F44902" w:rsidRDefault="00F4490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07DE4" w14:textId="78CEB2B0" w:rsidR="00F44902" w:rsidRPr="00F45F39" w:rsidRDefault="00F44902" w:rsidP="00F45F39">
    <w:pPr>
      <w:pStyle w:val="Stopka"/>
      <w:jc w:val="right"/>
      <w:rPr>
        <w:sz w:val="22"/>
        <w:szCs w:val="22"/>
      </w:rPr>
    </w:pPr>
    <w:r w:rsidRPr="00F45F39">
      <w:rPr>
        <w:rFonts w:ascii="Calibri Light" w:eastAsia="Times New Roman" w:hAnsi="Calibri Light"/>
        <w:sz w:val="22"/>
        <w:szCs w:val="22"/>
      </w:rPr>
      <w:t xml:space="preserve">str. </w:t>
    </w:r>
    <w:r w:rsidRPr="00F45F39">
      <w:rPr>
        <w:rFonts w:eastAsia="Times New Roman"/>
        <w:sz w:val="22"/>
        <w:szCs w:val="22"/>
      </w:rPr>
      <w:fldChar w:fldCharType="begin"/>
    </w:r>
    <w:r w:rsidRPr="00F45F39">
      <w:rPr>
        <w:sz w:val="22"/>
        <w:szCs w:val="22"/>
      </w:rPr>
      <w:instrText>PAGE    \* MERGEFORMAT</w:instrText>
    </w:r>
    <w:r w:rsidRPr="00F45F39">
      <w:rPr>
        <w:rFonts w:eastAsia="Times New Roman"/>
        <w:sz w:val="22"/>
        <w:szCs w:val="22"/>
      </w:rPr>
      <w:fldChar w:fldCharType="separate"/>
    </w:r>
    <w:r w:rsidR="00A31CE2" w:rsidRPr="00A31CE2">
      <w:rPr>
        <w:rFonts w:ascii="Calibri Light" w:eastAsia="Times New Roman" w:hAnsi="Calibri Light"/>
        <w:noProof/>
        <w:sz w:val="22"/>
        <w:szCs w:val="22"/>
      </w:rPr>
      <w:t>174</w:t>
    </w:r>
    <w:r w:rsidRPr="00F45F39">
      <w:rPr>
        <w:rFonts w:ascii="Calibri Light" w:eastAsia="Times New Roman" w:hAnsi="Calibri Light"/>
        <w:sz w:val="22"/>
        <w:szCs w:val="22"/>
      </w:rPr>
      <w:fldChar w:fldCharType="end"/>
    </w:r>
  </w:p>
  <w:p w14:paraId="00FA8247" w14:textId="77777777" w:rsidR="00F44902" w:rsidRDefault="00F4490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896CF" w14:textId="77777777" w:rsidR="001B3D39" w:rsidRDefault="001B3D39" w:rsidP="00B70C24">
      <w:r>
        <w:separator/>
      </w:r>
    </w:p>
  </w:footnote>
  <w:footnote w:type="continuationSeparator" w:id="0">
    <w:p w14:paraId="1818C02F" w14:textId="77777777" w:rsidR="001B3D39" w:rsidRDefault="001B3D39" w:rsidP="00B70C24">
      <w:r>
        <w:continuationSeparator/>
      </w:r>
    </w:p>
  </w:footnote>
  <w:footnote w:type="continuationNotice" w:id="1">
    <w:p w14:paraId="525A25C1" w14:textId="77777777" w:rsidR="001B3D39" w:rsidRDefault="001B3D39">
      <w:pPr>
        <w:spacing w:after="0" w:line="240" w:lineRule="auto"/>
      </w:pPr>
    </w:p>
  </w:footnote>
  <w:footnote w:id="2">
    <w:p w14:paraId="73AA2B33" w14:textId="77777777" w:rsidR="00F44902" w:rsidRPr="0081562A" w:rsidRDefault="00F44902" w:rsidP="0081562A">
      <w:pPr>
        <w:rPr>
          <w:sz w:val="20"/>
          <w:szCs w:val="20"/>
          <w:lang w:eastAsia="pl-PL"/>
        </w:rPr>
      </w:pPr>
      <w:r w:rsidRPr="0081562A">
        <w:rPr>
          <w:rStyle w:val="Odwoanieprzypisudolnego"/>
          <w:sz w:val="20"/>
          <w:szCs w:val="20"/>
        </w:rPr>
        <w:footnoteRef/>
      </w:r>
      <w:r w:rsidRPr="0081562A">
        <w:rPr>
          <w:sz w:val="20"/>
          <w:szCs w:val="20"/>
        </w:rPr>
        <w:t xml:space="preserve"> Konwencja ogłoszona w dzienniku ustaw 2012 poz. 1169. Tekst Konwencji posługuje się terminem „osób niepełnosprawnych”, w projekcie używano określenia osoby z niepełnosprawnościami zaczerpniętego z oryginalnego tekstu dokumentu „person with </w:t>
      </w:r>
      <w:proofErr w:type="spellStart"/>
      <w:r w:rsidRPr="0081562A">
        <w:rPr>
          <w:sz w:val="20"/>
          <w:szCs w:val="20"/>
        </w:rPr>
        <w:t>disabilities</w:t>
      </w:r>
      <w:proofErr w:type="spellEnd"/>
      <w:r w:rsidRPr="0081562A">
        <w:rPr>
          <w:sz w:val="20"/>
          <w:szCs w:val="20"/>
        </w:rPr>
        <w:t>”</w:t>
      </w:r>
    </w:p>
    <w:p w14:paraId="62483AEC" w14:textId="77777777" w:rsidR="00F44902" w:rsidRDefault="00F44902">
      <w:pPr>
        <w:pStyle w:val="Tekstprzypisudolnego"/>
      </w:pPr>
    </w:p>
  </w:footnote>
  <w:footnote w:id="3">
    <w:p w14:paraId="08096DD8" w14:textId="77777777" w:rsidR="00F44902" w:rsidRPr="00E574B4" w:rsidRDefault="00F44902" w:rsidP="00E574B4">
      <w:pPr>
        <w:spacing w:after="0" w:line="240" w:lineRule="auto"/>
        <w:jc w:val="both"/>
        <w:rPr>
          <w:rFonts w:asciiTheme="minorHAnsi" w:hAnsiTheme="minorHAnsi" w:cstheme="minorHAnsi"/>
          <w:bCs/>
          <w:sz w:val="20"/>
          <w:szCs w:val="20"/>
        </w:rPr>
      </w:pPr>
      <w:r>
        <w:rPr>
          <w:rStyle w:val="Odwoanieprzypisudolnego"/>
        </w:rPr>
        <w:footnoteRef/>
      </w:r>
      <w:r>
        <w:t xml:space="preserve"> </w:t>
      </w:r>
      <w:r w:rsidRPr="00E574B4">
        <w:rPr>
          <w:rFonts w:asciiTheme="minorHAnsi" w:hAnsiTheme="minorHAnsi" w:cstheme="minorHAnsi"/>
          <w:sz w:val="20"/>
          <w:szCs w:val="20"/>
        </w:rPr>
        <w:t xml:space="preserve">Instytucje obligatoryjne zostały wskazane w </w:t>
      </w:r>
      <w:r w:rsidRPr="00E574B4">
        <w:rPr>
          <w:rFonts w:asciiTheme="minorHAnsi" w:hAnsiTheme="minorHAnsi" w:cstheme="minorHAnsi"/>
          <w:i/>
          <w:sz w:val="20"/>
          <w:szCs w:val="20"/>
        </w:rPr>
        <w:t>Metodologii prowadzenia monitoringu działań jednostek administracji pod kątem realizacji praw osób z niepełnosprawnościami zawierająca minimalne wymogi dla przeprowadzenia tego monitoringu, w tym projekt narzędzia do wykorzystania przez projektodawców przy prowadzeniu ww. monitoringu</w:t>
      </w:r>
      <w:r>
        <w:rPr>
          <w:rFonts w:asciiTheme="minorHAnsi" w:hAnsiTheme="minorHAnsi" w:cstheme="minorHAnsi"/>
          <w:i/>
          <w:sz w:val="20"/>
          <w:szCs w:val="20"/>
        </w:rPr>
        <w:t xml:space="preserve">”, </w:t>
      </w:r>
      <w:r w:rsidRPr="00E574B4">
        <w:rPr>
          <w:rFonts w:asciiTheme="minorHAnsi" w:hAnsiTheme="minorHAnsi" w:cstheme="minorHAnsi"/>
          <w:sz w:val="20"/>
          <w:szCs w:val="20"/>
        </w:rPr>
        <w:t xml:space="preserve">która została przygotowana przez </w:t>
      </w:r>
      <w:proofErr w:type="spellStart"/>
      <w:r w:rsidRPr="00E574B4">
        <w:rPr>
          <w:rFonts w:asciiTheme="minorHAnsi" w:hAnsiTheme="minorHAnsi" w:cstheme="minorHAnsi"/>
          <w:sz w:val="20"/>
          <w:szCs w:val="20"/>
        </w:rPr>
        <w:t>MRPiPS</w:t>
      </w:r>
      <w:proofErr w:type="spellEnd"/>
      <w:r w:rsidRPr="00E574B4">
        <w:rPr>
          <w:rFonts w:asciiTheme="minorHAnsi" w:hAnsiTheme="minorHAnsi" w:cstheme="minorHAnsi"/>
          <w:sz w:val="20"/>
          <w:szCs w:val="20"/>
        </w:rPr>
        <w:t xml:space="preserve"> i była obowiązkowa w realizacji projektu.</w:t>
      </w:r>
    </w:p>
    <w:p w14:paraId="6CC79F7A" w14:textId="77777777" w:rsidR="00F44902" w:rsidRDefault="00F44902" w:rsidP="00E574B4">
      <w:pPr>
        <w:pStyle w:val="Tekstprzypisudolnego"/>
      </w:pPr>
    </w:p>
  </w:footnote>
  <w:footnote w:id="4">
    <w:p w14:paraId="413E0B5F" w14:textId="77777777" w:rsidR="00F44902" w:rsidRPr="00D90E14" w:rsidRDefault="00F44902" w:rsidP="00D90E14">
      <w:pPr>
        <w:pStyle w:val="Spistreci1"/>
        <w:tabs>
          <w:tab w:val="right" w:leader="dot" w:pos="9344"/>
        </w:tabs>
        <w:spacing w:after="0" w:line="240" w:lineRule="auto"/>
        <w:rPr>
          <w:sz w:val="20"/>
          <w:szCs w:val="20"/>
        </w:rPr>
      </w:pPr>
      <w:r w:rsidRPr="00D90E14">
        <w:rPr>
          <w:rStyle w:val="Odwoanieprzypisudolnego"/>
          <w:sz w:val="20"/>
          <w:szCs w:val="20"/>
        </w:rPr>
        <w:footnoteRef/>
      </w:r>
      <w:r w:rsidRPr="00D90E14">
        <w:rPr>
          <w:sz w:val="20"/>
          <w:szCs w:val="20"/>
        </w:rPr>
        <w:t xml:space="preserve"> Część z przygotowanych materiałów stanowi załączniki do niniejszego raportu, są to: </w:t>
      </w:r>
    </w:p>
    <w:p w14:paraId="044725B0" w14:textId="51CEA1CC" w:rsidR="00F44902" w:rsidRPr="00D90E14" w:rsidRDefault="00F44902" w:rsidP="00D90E14">
      <w:pPr>
        <w:pStyle w:val="Spistreci1"/>
        <w:tabs>
          <w:tab w:val="right" w:leader="dot" w:pos="9344"/>
        </w:tabs>
        <w:spacing w:after="0" w:line="240" w:lineRule="auto"/>
        <w:rPr>
          <w:sz w:val="20"/>
          <w:szCs w:val="20"/>
        </w:rPr>
      </w:pPr>
      <w:r w:rsidRPr="00D90E14">
        <w:rPr>
          <w:sz w:val="20"/>
          <w:szCs w:val="20"/>
        </w:rPr>
        <w:t>Załącznik nr 2</w:t>
      </w:r>
      <w:r>
        <w:rPr>
          <w:sz w:val="20"/>
          <w:szCs w:val="20"/>
        </w:rPr>
        <w:t xml:space="preserve"> </w:t>
      </w:r>
      <w:r w:rsidRPr="00D90E14">
        <w:rPr>
          <w:sz w:val="20"/>
          <w:szCs w:val="20"/>
        </w:rPr>
        <w:t xml:space="preserve">- Lista organizacji pozarządowych prowadzących działania z zakresu aktywizacji zawodowej osób </w:t>
      </w:r>
      <w:r>
        <w:rPr>
          <w:sz w:val="20"/>
          <w:szCs w:val="20"/>
        </w:rPr>
        <w:br/>
      </w:r>
      <w:r w:rsidRPr="00D90E14">
        <w:rPr>
          <w:sz w:val="20"/>
          <w:szCs w:val="20"/>
        </w:rPr>
        <w:t>z niepełnosprawnościami mających placówki na terenie m.st Warszawy i wyrażających chęć otrzymywania ofert pracy dla osób z niepełnosprawnościami</w:t>
      </w:r>
    </w:p>
    <w:p w14:paraId="387D932D" w14:textId="77777777" w:rsidR="00F44902" w:rsidRPr="00D90E14" w:rsidRDefault="00F44902" w:rsidP="00D90E14">
      <w:pPr>
        <w:pStyle w:val="Spistreci1"/>
        <w:tabs>
          <w:tab w:val="right" w:leader="dot" w:pos="9344"/>
        </w:tabs>
        <w:spacing w:after="0" w:line="240" w:lineRule="auto"/>
        <w:rPr>
          <w:sz w:val="20"/>
          <w:szCs w:val="20"/>
        </w:rPr>
      </w:pPr>
      <w:r w:rsidRPr="00D90E14">
        <w:rPr>
          <w:sz w:val="20"/>
          <w:szCs w:val="20"/>
        </w:rPr>
        <w:t>Załącznik nr 3- Lista uczelnianych biur karier z obszaru Warszawy</w:t>
      </w:r>
      <w:r>
        <w:rPr>
          <w:sz w:val="20"/>
          <w:szCs w:val="20"/>
        </w:rPr>
        <w:t xml:space="preserve"> </w:t>
      </w:r>
      <w:r w:rsidRPr="00D90E14">
        <w:rPr>
          <w:sz w:val="20"/>
          <w:szCs w:val="20"/>
        </w:rPr>
        <w:t>i województwa mazowieckiego</w:t>
      </w:r>
    </w:p>
    <w:p w14:paraId="4483EEB4" w14:textId="2BA14E78" w:rsidR="00F44902" w:rsidRPr="00D90E14" w:rsidRDefault="00F44902" w:rsidP="00D90E14">
      <w:pPr>
        <w:pStyle w:val="Spistreci1"/>
        <w:tabs>
          <w:tab w:val="right" w:leader="dot" w:pos="9344"/>
        </w:tabs>
        <w:spacing w:after="0" w:line="240" w:lineRule="auto"/>
        <w:rPr>
          <w:rFonts w:asciiTheme="minorHAnsi" w:eastAsiaTheme="minorEastAsia" w:hAnsiTheme="minorHAnsi" w:cstheme="minorBidi"/>
          <w:noProof/>
          <w:sz w:val="20"/>
          <w:szCs w:val="20"/>
          <w:lang w:eastAsia="pl-PL"/>
        </w:rPr>
      </w:pPr>
      <w:r w:rsidRPr="00D90E14">
        <w:rPr>
          <w:sz w:val="20"/>
          <w:szCs w:val="20"/>
        </w:rPr>
        <w:t xml:space="preserve">Załącznik nr 3- Lista organizacji pozarządowych dostosowujących informacje do potrzeb osób </w:t>
      </w:r>
      <w:r>
        <w:rPr>
          <w:sz w:val="20"/>
          <w:szCs w:val="20"/>
        </w:rPr>
        <w:br/>
      </w:r>
      <w:r w:rsidRPr="00D90E14">
        <w:rPr>
          <w:sz w:val="20"/>
          <w:szCs w:val="20"/>
        </w:rPr>
        <w:t>z niepełnosprawnościami</w:t>
      </w:r>
    </w:p>
  </w:footnote>
  <w:footnote w:id="5">
    <w:p w14:paraId="14694290" w14:textId="77777777" w:rsidR="00F44902" w:rsidRPr="00D402EB" w:rsidRDefault="00F44902" w:rsidP="00795295">
      <w:pPr>
        <w:pStyle w:val="Tekstprzypisudolnego"/>
        <w:jc w:val="both"/>
        <w:rPr>
          <w:i/>
          <w:sz w:val="16"/>
          <w:szCs w:val="16"/>
        </w:rPr>
      </w:pPr>
      <w:r w:rsidRPr="00D402EB">
        <w:rPr>
          <w:rStyle w:val="Odwoanieprzypisudolnego"/>
          <w:i/>
          <w:sz w:val="16"/>
          <w:szCs w:val="16"/>
        </w:rPr>
        <w:footnoteRef/>
      </w:r>
      <w:r w:rsidRPr="00D402EB">
        <w:rPr>
          <w:i/>
          <w:sz w:val="16"/>
          <w:szCs w:val="16"/>
        </w:rPr>
        <w:t xml:space="preserve"> Na konieczność stosowania przez instytucje publiczne Standardu WCAG 2.0 na poziomie AA wskazuje Rozporządzenie Rady Ministrów z dnia 12 kwietnia 2012 r. w sprawie Krajowych Ram Interoperacyjności, minimalnych wymagań dla rejestrów publicznych i wymiany informacji w postaci elektronicznej oraz minimalnych wymagań dla systemów teleinformatycznych (</w:t>
      </w:r>
      <w:hyperlink r:id="rId1" w:tooltip="Dziennik Ustaw" w:history="1">
        <w:r w:rsidRPr="00D402EB">
          <w:rPr>
            <w:i/>
            <w:sz w:val="16"/>
            <w:szCs w:val="16"/>
          </w:rPr>
          <w:t>Dz. U. 2012, pozycja 526</w:t>
        </w:r>
      </w:hyperlink>
      <w:r w:rsidRPr="00D402EB">
        <w:rPr>
          <w:i/>
          <w:sz w:val="16"/>
          <w:szCs w:val="16"/>
        </w:rPr>
        <w:t>).</w:t>
      </w:r>
    </w:p>
  </w:footnote>
  <w:footnote w:id="6">
    <w:p w14:paraId="252B599E" w14:textId="77777777" w:rsidR="00F44902" w:rsidRPr="00D402EB" w:rsidRDefault="00F44902" w:rsidP="00795295">
      <w:pPr>
        <w:pStyle w:val="Tekstprzypisudolnego"/>
        <w:jc w:val="both"/>
        <w:rPr>
          <w:i/>
          <w:sz w:val="16"/>
          <w:szCs w:val="16"/>
        </w:rPr>
      </w:pPr>
      <w:r w:rsidRPr="00D402EB">
        <w:rPr>
          <w:i/>
          <w:sz w:val="16"/>
          <w:szCs w:val="16"/>
        </w:rPr>
        <w:footnoteRef/>
      </w:r>
      <w:r w:rsidRPr="00D402EB">
        <w:rPr>
          <w:i/>
          <w:sz w:val="16"/>
          <w:szCs w:val="16"/>
        </w:rPr>
        <w:t xml:space="preserve"> Konieczność zapewnienia tłumacza języka migowego przez instytucje publiczne oraz informowania o możliwości skorzystania z tłumacza reguluje Ustawa z dnia 19 sierpnia 2011 r. o języku migowym i innych środkach komunikowania się (Dz.U. 2011 nr 209 poz. 1243)</w:t>
      </w:r>
    </w:p>
  </w:footnote>
  <w:footnote w:id="7">
    <w:p w14:paraId="0B19CAEF" w14:textId="77777777" w:rsidR="00F44902" w:rsidRDefault="00F44902" w:rsidP="00795295">
      <w:pPr>
        <w:pStyle w:val="Tekstprzypisudolnego"/>
        <w:jc w:val="both"/>
      </w:pPr>
      <w:r w:rsidRPr="00D402EB">
        <w:rPr>
          <w:i/>
          <w:sz w:val="16"/>
          <w:szCs w:val="16"/>
        </w:rPr>
        <w:footnoteRef/>
      </w:r>
      <w:r w:rsidRPr="00D402EB">
        <w:rPr>
          <w:i/>
          <w:sz w:val="16"/>
          <w:szCs w:val="16"/>
        </w:rPr>
        <w:t xml:space="preserve"> Ustawa z dnia 27 sierpnia 1997 r. o rehabilitacji zawodowej i społecznej oraz zatrudnianiu osób niepełnosprawnych. (Dz.U. 1997 nr 123 poz. 776)</w:t>
      </w:r>
    </w:p>
  </w:footnote>
  <w:footnote w:id="8">
    <w:p w14:paraId="778ADFB4" w14:textId="77777777" w:rsidR="00F44902" w:rsidRDefault="00F44902" w:rsidP="00795295">
      <w:pPr>
        <w:pStyle w:val="Tekstprzypisudolnego"/>
      </w:pPr>
      <w:r>
        <w:rPr>
          <w:rStyle w:val="Odwoanieprzypisudolnego"/>
        </w:rPr>
        <w:footnoteRef/>
      </w:r>
      <w:r>
        <w:t xml:space="preserve"> Z uwagi na brak standaryzacji języka rekomendacji</w:t>
      </w:r>
      <w:r w:rsidRPr="00291E72">
        <w:t xml:space="preserve"> </w:t>
      </w:r>
      <w:r>
        <w:t>podano przykładowe sformułowania z raportów końcowych przekazanych do instytucji.</w:t>
      </w:r>
    </w:p>
  </w:footnote>
  <w:footnote w:id="9">
    <w:p w14:paraId="25B4F507" w14:textId="77777777" w:rsidR="00F44902" w:rsidRDefault="00F44902" w:rsidP="00795295">
      <w:pPr>
        <w:pStyle w:val="Tekstprzypisudolnego"/>
      </w:pPr>
      <w:r>
        <w:rPr>
          <w:rStyle w:val="Odwoanieprzypisudolnego"/>
        </w:rPr>
        <w:footnoteRef/>
      </w:r>
      <w:r>
        <w:t xml:space="preserve"> Rekomendacje dla tego obszaru powstały po szczegółowym audycie dostępności prowadzonym w każdej instytucji. Z uwagi na dużą szczegółowość rekomendacji ich liczba w tym obszarze znacznie przekracza liczbę rekomendacji w innych obszarach.</w:t>
      </w:r>
    </w:p>
  </w:footnote>
  <w:footnote w:id="10">
    <w:p w14:paraId="2A28D21B" w14:textId="77777777" w:rsidR="00F44902" w:rsidRDefault="00F44902" w:rsidP="00795295">
      <w:pPr>
        <w:pStyle w:val="Tekstprzypisudolnego"/>
      </w:pPr>
      <w:r>
        <w:rPr>
          <w:rStyle w:val="Odwoanieprzypisudolnego"/>
        </w:rPr>
        <w:footnoteRef/>
      </w:r>
      <w:r>
        <w:t xml:space="preserve"> Biorąc pod uwagę fakt, że dana rekomendacja mogła dotyczyć więcej niż jednego rodzaju niepełnosprawności łączna liczba rekomendacji zwielokrotniona o częstotliwość występowania z uwagi na rodzaj niepełnosprawności wyniosła: 1399</w:t>
      </w:r>
    </w:p>
  </w:footnote>
  <w:footnote w:id="11">
    <w:p w14:paraId="7B111100" w14:textId="77777777" w:rsidR="00F44902" w:rsidRDefault="00F44902" w:rsidP="00795295">
      <w:pPr>
        <w:pStyle w:val="Tekstprzypisudolnego"/>
      </w:pPr>
      <w:r>
        <w:rPr>
          <w:rStyle w:val="Odwoanieprzypisudolnego"/>
        </w:rPr>
        <w:footnoteRef/>
      </w:r>
      <w:r>
        <w:t xml:space="preserve"> Z uwagi na brak standaryzacji języka rekomendacji podano przykładowe sformułowania z raportów końcowych przekazanych do instytucji.</w:t>
      </w:r>
    </w:p>
  </w:footnote>
  <w:footnote w:id="12">
    <w:p w14:paraId="58C619DF" w14:textId="77777777" w:rsidR="00F44902" w:rsidRDefault="00F44902" w:rsidP="00795295">
      <w:pPr>
        <w:pStyle w:val="Tekstprzypisudolnego"/>
      </w:pPr>
      <w:r>
        <w:rPr>
          <w:rStyle w:val="Odwoanieprzypisudolnego"/>
        </w:rPr>
        <w:footnoteRef/>
      </w:r>
      <w:r>
        <w:t xml:space="preserve"> Rekomendacje dla tego obszaru powstały po szczegółowym audycie dostępności prowadzonym w każdej instytucji. Z uwagi na dużą szczegółowość rekomendacji ich liczba w tym obszarze znacznie przekracza liczbę rekomendacji w innych obszarach.</w:t>
      </w:r>
    </w:p>
  </w:footnote>
  <w:footnote w:id="13">
    <w:p w14:paraId="42DB5701" w14:textId="77777777" w:rsidR="00F44902" w:rsidRDefault="00F44902" w:rsidP="00795295">
      <w:pPr>
        <w:pStyle w:val="Tekstprzypisudolnego"/>
      </w:pPr>
      <w:r>
        <w:rPr>
          <w:rStyle w:val="Odwoanieprzypisudolnego"/>
        </w:rPr>
        <w:footnoteRef/>
      </w:r>
      <w:r>
        <w:t xml:space="preserve"> Biorąc pod uwagę fakt, że dana rekomendacja mogła dotyczyć więcej niż jednego rodzaju niepełnosprawności łączna liczba rekomendacji zwielokrotniona o częstotliwość występowania z uwagi na rodzaj niepełnosprawności wyniosła: 3287</w:t>
      </w:r>
    </w:p>
  </w:footnote>
  <w:footnote w:id="14">
    <w:p w14:paraId="73A596C7" w14:textId="77777777" w:rsidR="00F44902" w:rsidRPr="000937B6" w:rsidRDefault="00F44902" w:rsidP="00C70C18">
      <w:pPr>
        <w:spacing w:after="0" w:line="240" w:lineRule="auto"/>
        <w:rPr>
          <w:sz w:val="20"/>
          <w:szCs w:val="20"/>
        </w:rPr>
      </w:pPr>
      <w:r w:rsidRPr="000937B6">
        <w:rPr>
          <w:rStyle w:val="Odwoanieprzypisudolnego"/>
          <w:sz w:val="20"/>
          <w:szCs w:val="20"/>
        </w:rPr>
        <w:footnoteRef/>
      </w:r>
      <w:r w:rsidRPr="000937B6">
        <w:rPr>
          <w:sz w:val="20"/>
          <w:szCs w:val="20"/>
        </w:rPr>
        <w:t xml:space="preserve"> </w:t>
      </w:r>
      <w:r w:rsidRPr="00C70C18">
        <w:rPr>
          <w:rFonts w:cs="Calibri"/>
          <w:sz w:val="20"/>
          <w:szCs w:val="20"/>
        </w:rPr>
        <w:t>Liczba rekomendacji zrealizowanych zawiera rekomendacja w trakcie wdrażania i częściowo wdrożone.</w:t>
      </w:r>
    </w:p>
  </w:footnote>
  <w:footnote w:id="15">
    <w:p w14:paraId="32965332" w14:textId="77777777" w:rsidR="00F44902" w:rsidRDefault="00F44902" w:rsidP="00C70C18">
      <w:pPr>
        <w:pStyle w:val="Tekstprzypisudolnego"/>
      </w:pPr>
      <w:r>
        <w:rPr>
          <w:rStyle w:val="Odwoanieprzypisudolnego"/>
        </w:rPr>
        <w:footnoteRef/>
      </w:r>
      <w:r>
        <w:t xml:space="preserve"> Podane przykłady dotyczą tylko rekomendacji, które zostały całkowicie wdrożone, nie ujęto rekomendacji zrealizowanych częściowo lub w trakcie.</w:t>
      </w:r>
    </w:p>
  </w:footnote>
  <w:footnote w:id="16">
    <w:p w14:paraId="4C02653A" w14:textId="77777777" w:rsidR="00F44902" w:rsidRDefault="00F44902" w:rsidP="00C70C18">
      <w:pPr>
        <w:pStyle w:val="Tekstprzypisudolnego"/>
      </w:pPr>
      <w:r>
        <w:rPr>
          <w:rStyle w:val="Odwoanieprzypisudolnego"/>
        </w:rPr>
        <w:footnoteRef/>
      </w:r>
      <w:r>
        <w:t xml:space="preserve"> Z uwagi na brak standaryzacji języka opisującego wdrożone rekomendacje</w:t>
      </w:r>
      <w:r w:rsidRPr="00291E72">
        <w:t xml:space="preserve"> </w:t>
      </w:r>
      <w:r>
        <w:t>podano przykładowe sformułowania z raportów weryfikacyjnych przekazanych do instytucji.</w:t>
      </w:r>
    </w:p>
  </w:footnote>
  <w:footnote w:id="17">
    <w:p w14:paraId="12F24787" w14:textId="77777777" w:rsidR="00F44902" w:rsidRDefault="00F44902" w:rsidP="00C70C18">
      <w:pPr>
        <w:pStyle w:val="Tekstprzypisudolnego"/>
      </w:pPr>
      <w:r>
        <w:rPr>
          <w:rStyle w:val="Odwoanieprzypisudolnego"/>
        </w:rPr>
        <w:footnoteRef/>
      </w:r>
      <w:r>
        <w:t xml:space="preserve"> Podane przykłady dotyczą tylko rekomendacji, które zostały całkowicie wdrożone, nie ujęto rekomendacji zrealizowanych częściowo lub w trakcie.</w:t>
      </w:r>
    </w:p>
  </w:footnote>
  <w:footnote w:id="18">
    <w:p w14:paraId="73AEB745" w14:textId="77777777" w:rsidR="00F44902" w:rsidRDefault="00F44902" w:rsidP="00C70C18">
      <w:pPr>
        <w:pStyle w:val="Tekstprzypisudolnego"/>
      </w:pPr>
      <w:r>
        <w:rPr>
          <w:rStyle w:val="Odwoanieprzypisudolnego"/>
        </w:rPr>
        <w:footnoteRef/>
      </w:r>
      <w:r>
        <w:t xml:space="preserve"> Z uwagi na brak standaryzacji języka opisującego wdrożone rekomendacje</w:t>
      </w:r>
      <w:r w:rsidRPr="00291E72">
        <w:t xml:space="preserve"> </w:t>
      </w:r>
      <w:r>
        <w:t>podano przykładowe sformułowania z raportów weryfikacyjnych przekazanych do instytucji.</w:t>
      </w:r>
    </w:p>
  </w:footnote>
  <w:footnote w:id="19">
    <w:p w14:paraId="10B9B8DF" w14:textId="77777777" w:rsidR="00F44902" w:rsidRDefault="00F44902" w:rsidP="00F055B7">
      <w:pPr>
        <w:jc w:val="both"/>
      </w:pPr>
      <w:r>
        <w:rPr>
          <w:rStyle w:val="Odwoanieprzypisudolnego"/>
        </w:rPr>
        <w:footnoteRef/>
      </w:r>
      <w:r>
        <w:t xml:space="preserve"> </w:t>
      </w:r>
      <w:r w:rsidRPr="004E3924">
        <w:rPr>
          <w:i/>
          <w:sz w:val="18"/>
          <w:szCs w:val="18"/>
        </w:rPr>
        <w:t xml:space="preserve">Biorąc pod uwagę, że jedna rekomendacja mogła dotyczyć kilku rodzajów niepełnosprawności </w:t>
      </w:r>
      <w:r>
        <w:rPr>
          <w:i/>
          <w:sz w:val="18"/>
          <w:szCs w:val="18"/>
        </w:rPr>
        <w:t>liczba 1297 rekomendacji ulegnie zwielokrotnieniu. W tabeli przedstawiono zwielokrotnioną liczbę gdyż odniesiono się do każdej niepełnosprawności odrębnie, stąd łączna liczba rekomendacji wynosi 4.686.</w:t>
      </w:r>
    </w:p>
  </w:footnote>
  <w:footnote w:id="20">
    <w:p w14:paraId="3FF5FE94" w14:textId="77777777" w:rsidR="00F44902" w:rsidRDefault="00F44902" w:rsidP="00B96F87">
      <w:pPr>
        <w:pStyle w:val="Tekstprzypisudolnego"/>
      </w:pPr>
      <w:r>
        <w:rPr>
          <w:rStyle w:val="Odwoanieprzypisudolnego"/>
        </w:rPr>
        <w:footnoteRef/>
      </w:r>
      <w:r>
        <w:t xml:space="preserve"> </w:t>
      </w:r>
      <w:r w:rsidRPr="00D402EB">
        <w:rPr>
          <w:i/>
          <w:sz w:val="16"/>
          <w:szCs w:val="16"/>
        </w:rPr>
        <w:t>Rozporządzenie Rady Ministrów z dnia 12 kwietnia 2012 r. w sprawie Krajowych Ram Interoperacyjności, minimalnych wymagań dla rejestrów publicznych i wymiany informacji w postaci elektronicznej oraz minimalnych wymagań dla systemów teleinformatycznych (</w:t>
      </w:r>
      <w:hyperlink r:id="rId2" w:tooltip="Dziennik Ustaw" w:history="1">
        <w:r w:rsidRPr="00D402EB">
          <w:rPr>
            <w:i/>
            <w:sz w:val="16"/>
            <w:szCs w:val="16"/>
          </w:rPr>
          <w:t>Dz. U. 2012, pozycja 526</w:t>
        </w:r>
      </w:hyperlink>
      <w:r w:rsidRPr="00D402EB">
        <w:rPr>
          <w:i/>
          <w:sz w:val="16"/>
          <w:szCs w:val="16"/>
        </w:rPr>
        <w:t>).</w:t>
      </w:r>
      <w:r>
        <w:rPr>
          <w:i/>
          <w:sz w:val="16"/>
          <w:szCs w:val="16"/>
        </w:rPr>
        <w:t xml:space="preserve"> oraz </w:t>
      </w:r>
    </w:p>
  </w:footnote>
  <w:footnote w:id="21">
    <w:p w14:paraId="5B345D1D" w14:textId="77777777" w:rsidR="00F44902" w:rsidRPr="008D3D70" w:rsidRDefault="00F44902" w:rsidP="00B96F87">
      <w:pPr>
        <w:pStyle w:val="Tekstprzypisudolnego"/>
        <w:rPr>
          <w:i/>
          <w:sz w:val="16"/>
          <w:szCs w:val="16"/>
        </w:rPr>
      </w:pPr>
      <w:r>
        <w:rPr>
          <w:rStyle w:val="Odwoanieprzypisudolnego"/>
        </w:rPr>
        <w:footnoteRef/>
      </w:r>
      <w:r>
        <w:t xml:space="preserve"> </w:t>
      </w:r>
      <w:r w:rsidRPr="008D3D70">
        <w:rPr>
          <w:i/>
          <w:sz w:val="16"/>
          <w:szCs w:val="16"/>
        </w:rPr>
        <w:t>Ustawa z dnia 7 lipca 1994r. Prawo budowlane.</w:t>
      </w:r>
    </w:p>
  </w:footnote>
  <w:footnote w:id="22">
    <w:p w14:paraId="02E50A37" w14:textId="77777777" w:rsidR="00F44902" w:rsidRDefault="00F44902" w:rsidP="00E407E9">
      <w:pPr>
        <w:pStyle w:val="Tekstprzypisudolnego"/>
      </w:pPr>
      <w:r>
        <w:rPr>
          <w:rStyle w:val="Odwoanieprzypisudolnego"/>
        </w:rPr>
        <w:footnoteRef/>
      </w:r>
      <w:r>
        <w:t xml:space="preserve"> Społeczny Raport Alternatywny z realizacji Konwencji o prawach osób z niepełnosprawnościami w Polsce, 2015r.; „Postulaty wynikające z raportu alternatywnego”</w:t>
      </w:r>
    </w:p>
  </w:footnote>
  <w:footnote w:id="23">
    <w:p w14:paraId="27C589F1" w14:textId="77777777" w:rsidR="00F44902" w:rsidRDefault="00F44902" w:rsidP="00E407E9">
      <w:pPr>
        <w:pStyle w:val="Tekstprzypisudolnego"/>
      </w:pPr>
      <w:r>
        <w:rPr>
          <w:rStyle w:val="Odwoanieprzypisudolnego"/>
        </w:rPr>
        <w:footnoteRef/>
      </w:r>
      <w:r>
        <w:t xml:space="preserve"> Tamże, „Postulaty wynikające z raportu alternatywnego”</w:t>
      </w:r>
    </w:p>
  </w:footnote>
  <w:footnote w:id="24">
    <w:p w14:paraId="6049B19A" w14:textId="77777777" w:rsidR="00F44902" w:rsidRDefault="00F44902" w:rsidP="00E407E9">
      <w:pPr>
        <w:pStyle w:val="Tekstprzypisudolnego"/>
      </w:pPr>
      <w:r>
        <w:rPr>
          <w:rStyle w:val="Odwoanieprzypisudolnego"/>
        </w:rPr>
        <w:footnoteRef/>
      </w:r>
      <w:r>
        <w:t xml:space="preserve"> Tamże, „Postulaty wynikające z raportu alternatywnego”</w:t>
      </w:r>
    </w:p>
  </w:footnote>
  <w:footnote w:id="25">
    <w:p w14:paraId="062F43A1" w14:textId="77777777" w:rsidR="00F44902" w:rsidRPr="00CC0668" w:rsidRDefault="00F44902" w:rsidP="00E407E9">
      <w:pPr>
        <w:pStyle w:val="Tekstprzypisudolnego"/>
      </w:pPr>
      <w:r>
        <w:rPr>
          <w:rStyle w:val="Odwoanieprzypisudolnego"/>
        </w:rPr>
        <w:footnoteRef/>
      </w:r>
      <w:r>
        <w:t xml:space="preserve"> Tamże, „art.9 Dostępność”</w:t>
      </w:r>
    </w:p>
  </w:footnote>
  <w:footnote w:id="26">
    <w:p w14:paraId="5E42336E" w14:textId="77777777" w:rsidR="00F44902" w:rsidRDefault="00F44902" w:rsidP="00E407E9">
      <w:pPr>
        <w:pStyle w:val="Tekstprzypisudolnego"/>
      </w:pPr>
      <w:r w:rsidRPr="00CC0668">
        <w:footnoteRef/>
      </w:r>
      <w:r w:rsidRPr="00CC0668">
        <w:t xml:space="preserve"> </w:t>
      </w:r>
      <w:r w:rsidRPr="00CC0668">
        <w:rPr>
          <w:iCs/>
        </w:rPr>
        <w:t>Strategia na rzecz Odpowiedzialnego Rozwoju do roku 2020 (z perspektywą do 2030 r.)</w:t>
      </w:r>
      <w:r w:rsidRPr="00CC0668">
        <w:rPr>
          <w:bCs/>
        </w:rPr>
        <w:t> – SOR</w:t>
      </w:r>
      <w:r w:rsidRPr="00CC0668">
        <w:t> –przyjęta przez Radę Ministrów 14 lutego 2017 r.</w:t>
      </w:r>
    </w:p>
  </w:footnote>
  <w:footnote w:id="27">
    <w:p w14:paraId="2CBBE8CA" w14:textId="77777777" w:rsidR="00F44902" w:rsidRDefault="00F44902" w:rsidP="00E407E9">
      <w:pPr>
        <w:pStyle w:val="Tekstprzypisudolnego"/>
      </w:pPr>
      <w:r>
        <w:rPr>
          <w:rStyle w:val="Odwoanieprzypisudolnego"/>
        </w:rPr>
        <w:footnoteRef/>
      </w:r>
      <w:r>
        <w:t xml:space="preserve"> tamże</w:t>
      </w:r>
    </w:p>
  </w:footnote>
  <w:footnote w:id="28">
    <w:p w14:paraId="3FDE6174" w14:textId="77777777" w:rsidR="00F44902" w:rsidRDefault="00F44902" w:rsidP="00E407E9">
      <w:pPr>
        <w:pStyle w:val="Tekstprzypisudolnego"/>
      </w:pPr>
      <w:r>
        <w:rPr>
          <w:rStyle w:val="Odwoanieprzypisudolnego"/>
        </w:rPr>
        <w:footnoteRef/>
      </w:r>
      <w:r>
        <w:t xml:space="preserve"> Projekt ustawy o dostępności, </w:t>
      </w:r>
      <w:proofErr w:type="spellStart"/>
      <w:r>
        <w:t>MiIR</w:t>
      </w:r>
      <w:proofErr w:type="spellEnd"/>
      <w:r>
        <w:t xml:space="preserve">, dostęp 10.03.2019r. </w:t>
      </w:r>
      <w:hyperlink r:id="rId3" w:history="1">
        <w:r w:rsidRPr="00210902">
          <w:rPr>
            <w:rStyle w:val="Hipercze"/>
          </w:rPr>
          <w:t>https://www.miir.gov.pl/strony/aktualnosci/projekt-ustawy-o-dostepnosci-w-konsultacjach/</w:t>
        </w:r>
      </w:hyperlink>
      <w:r>
        <w:t xml:space="preserve"> </w:t>
      </w:r>
    </w:p>
  </w:footnote>
  <w:footnote w:id="29">
    <w:p w14:paraId="514D7156" w14:textId="77777777" w:rsidR="00F44902" w:rsidRDefault="00F44902" w:rsidP="00E407E9">
      <w:pPr>
        <w:pStyle w:val="Tekstprzypisudolnego"/>
      </w:pPr>
      <w:r>
        <w:rPr>
          <w:rStyle w:val="Odwoanieprzypisudolnego"/>
        </w:rPr>
        <w:footnoteRef/>
      </w:r>
      <w:r>
        <w:t xml:space="preserve"> Konwencja ONZ o prawach osób z niepełnosprawnościami; Dz. U.</w:t>
      </w:r>
      <w:r w:rsidRPr="0081562A">
        <w:t xml:space="preserve"> 2012 poz. 1169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7C8F" w14:textId="77777777" w:rsidR="00F44902" w:rsidRPr="00CA2C9B" w:rsidRDefault="00F44902" w:rsidP="00CA2C9B">
    <w:pPr>
      <w:pStyle w:val="Nagwek"/>
      <w:tabs>
        <w:tab w:val="clear" w:pos="4536"/>
        <w:tab w:val="clear" w:pos="9072"/>
        <w:tab w:val="left" w:pos="1380"/>
      </w:tabs>
      <w:ind w:left="6946"/>
      <w:jc w:val="center"/>
      <w:rPr>
        <w:color w:val="0070C0"/>
        <w:sz w:val="18"/>
        <w:szCs w:val="18"/>
      </w:rPr>
    </w:pPr>
    <w:r w:rsidRPr="00CA2C9B">
      <w:rPr>
        <w:color w:val="0070C0"/>
        <w:sz w:val="18"/>
        <w:szCs w:val="18"/>
      </w:rPr>
      <w:t xml:space="preserve">Konwencja? Sprawdzam! </w:t>
    </w:r>
    <w:r w:rsidRPr="00CA2C9B">
      <w:rPr>
        <w:color w:val="0070C0"/>
        <w:sz w:val="18"/>
        <w:szCs w:val="18"/>
      </w:rPr>
      <w:br/>
      <w:t>Raport z monitoringu.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5DC7"/>
    <w:multiLevelType w:val="hybridMultilevel"/>
    <w:tmpl w:val="4D8C4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C637E8"/>
    <w:multiLevelType w:val="multilevel"/>
    <w:tmpl w:val="0415001D"/>
    <w:numStyleLink w:val="Styl1"/>
  </w:abstractNum>
  <w:abstractNum w:abstractNumId="2" w15:restartNumberingAfterBreak="0">
    <w:nsid w:val="02F51CE6"/>
    <w:multiLevelType w:val="hybridMultilevel"/>
    <w:tmpl w:val="E6641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FB6B9D"/>
    <w:multiLevelType w:val="hybridMultilevel"/>
    <w:tmpl w:val="7AE05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2F3CDE"/>
    <w:multiLevelType w:val="hybridMultilevel"/>
    <w:tmpl w:val="9B44F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634C0E"/>
    <w:multiLevelType w:val="hybridMultilevel"/>
    <w:tmpl w:val="17045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E433C9"/>
    <w:multiLevelType w:val="hybridMultilevel"/>
    <w:tmpl w:val="B30C4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8E3723"/>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9D5E09"/>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30549B"/>
    <w:multiLevelType w:val="hybridMultilevel"/>
    <w:tmpl w:val="E8603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5769AB"/>
    <w:multiLevelType w:val="hybridMultilevel"/>
    <w:tmpl w:val="1A30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D537BF"/>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8F26B4"/>
    <w:multiLevelType w:val="hybridMultilevel"/>
    <w:tmpl w:val="03AA0A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93081B"/>
    <w:multiLevelType w:val="hybridMultilevel"/>
    <w:tmpl w:val="64D012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FB3227"/>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D0471FA"/>
    <w:multiLevelType w:val="hybridMultilevel"/>
    <w:tmpl w:val="ADAAD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5A4822"/>
    <w:multiLevelType w:val="hybridMultilevel"/>
    <w:tmpl w:val="F99C7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EA04A20"/>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EE21465"/>
    <w:multiLevelType w:val="hybridMultilevel"/>
    <w:tmpl w:val="6BCAB4E4"/>
    <w:lvl w:ilvl="0" w:tplc="391A1FB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EEA5712"/>
    <w:multiLevelType w:val="hybridMultilevel"/>
    <w:tmpl w:val="193A2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F8103C0"/>
    <w:multiLevelType w:val="hybridMultilevel"/>
    <w:tmpl w:val="8CC01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03324B5"/>
    <w:multiLevelType w:val="hybridMultilevel"/>
    <w:tmpl w:val="BD341C90"/>
    <w:lvl w:ilvl="0" w:tplc="DC58BB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67750B"/>
    <w:multiLevelType w:val="hybridMultilevel"/>
    <w:tmpl w:val="37D66F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0ED164A"/>
    <w:multiLevelType w:val="hybridMultilevel"/>
    <w:tmpl w:val="E8E65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14A02E1"/>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281087A"/>
    <w:multiLevelType w:val="hybridMultilevel"/>
    <w:tmpl w:val="578E6B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3BA7E4E"/>
    <w:multiLevelType w:val="hybridMultilevel"/>
    <w:tmpl w:val="E3BA16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2030CD"/>
    <w:multiLevelType w:val="hybridMultilevel"/>
    <w:tmpl w:val="37D66F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48B3DF6"/>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115D18"/>
    <w:multiLevelType w:val="hybridMultilevel"/>
    <w:tmpl w:val="574EB9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59D510E"/>
    <w:multiLevelType w:val="hybridMultilevel"/>
    <w:tmpl w:val="AAD2C4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644635A"/>
    <w:multiLevelType w:val="hybridMultilevel"/>
    <w:tmpl w:val="435EF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65F7F8B"/>
    <w:multiLevelType w:val="hybridMultilevel"/>
    <w:tmpl w:val="4EBA8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7D56C56"/>
    <w:multiLevelType w:val="hybridMultilevel"/>
    <w:tmpl w:val="A0709702"/>
    <w:lvl w:ilvl="0" w:tplc="2846797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1A5C7F6C"/>
    <w:multiLevelType w:val="hybridMultilevel"/>
    <w:tmpl w:val="37D66F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B3038B3"/>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B6E0735"/>
    <w:multiLevelType w:val="hybridMultilevel"/>
    <w:tmpl w:val="79AC4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B8D233C"/>
    <w:multiLevelType w:val="hybridMultilevel"/>
    <w:tmpl w:val="EF644D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C3C62D4"/>
    <w:multiLevelType w:val="hybridMultilevel"/>
    <w:tmpl w:val="37D66F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CE710BB"/>
    <w:multiLevelType w:val="hybridMultilevel"/>
    <w:tmpl w:val="1B90E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D185B93"/>
    <w:multiLevelType w:val="hybridMultilevel"/>
    <w:tmpl w:val="80F0E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DC83D89"/>
    <w:multiLevelType w:val="hybridMultilevel"/>
    <w:tmpl w:val="C7FCCBB6"/>
    <w:lvl w:ilvl="0" w:tplc="DC58BB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F914499"/>
    <w:multiLevelType w:val="hybridMultilevel"/>
    <w:tmpl w:val="B1FCB49E"/>
    <w:lvl w:ilvl="0" w:tplc="DC58BB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FD3282E"/>
    <w:multiLevelType w:val="hybridMultilevel"/>
    <w:tmpl w:val="4426F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FFB1E73"/>
    <w:multiLevelType w:val="hybridMultilevel"/>
    <w:tmpl w:val="B8564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00C34FF"/>
    <w:multiLevelType w:val="hybridMultilevel"/>
    <w:tmpl w:val="59102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00F16BA"/>
    <w:multiLevelType w:val="hybridMultilevel"/>
    <w:tmpl w:val="4AAC1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06F7A2A"/>
    <w:multiLevelType w:val="hybridMultilevel"/>
    <w:tmpl w:val="E14E1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2012CFE"/>
    <w:multiLevelType w:val="hybridMultilevel"/>
    <w:tmpl w:val="9DDA1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2821476"/>
    <w:multiLevelType w:val="hybridMultilevel"/>
    <w:tmpl w:val="E1E82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2DD296E"/>
    <w:multiLevelType w:val="hybridMultilevel"/>
    <w:tmpl w:val="7AD25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35936D0"/>
    <w:multiLevelType w:val="hybridMultilevel"/>
    <w:tmpl w:val="F216DE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4157F72"/>
    <w:multiLevelType w:val="hybridMultilevel"/>
    <w:tmpl w:val="3F621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4161604"/>
    <w:multiLevelType w:val="hybridMultilevel"/>
    <w:tmpl w:val="852C5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6CA3AF6"/>
    <w:multiLevelType w:val="hybridMultilevel"/>
    <w:tmpl w:val="5A96BA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7C1428E"/>
    <w:multiLevelType w:val="multilevel"/>
    <w:tmpl w:val="5FBAD33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293920DD"/>
    <w:multiLevelType w:val="multilevel"/>
    <w:tmpl w:val="A824139A"/>
    <w:lvl w:ilvl="0">
      <w:start w:val="1"/>
      <w:numFmt w:val="decimal"/>
      <w:lvlText w:val="%1."/>
      <w:lvlJc w:val="left"/>
      <w:pPr>
        <w:ind w:left="360" w:hanging="360"/>
      </w:pPr>
      <w:rPr>
        <w:rFonts w:hint="default"/>
      </w:rPr>
    </w:lvl>
    <w:lvl w:ilvl="1">
      <w:start w:val="1"/>
      <w:numFmt w:val="decimal"/>
      <w:pStyle w:val="Nagwek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29B547A6"/>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A757AB6"/>
    <w:multiLevelType w:val="hybridMultilevel"/>
    <w:tmpl w:val="D83E7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B466893"/>
    <w:multiLevelType w:val="hybridMultilevel"/>
    <w:tmpl w:val="20025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BD0011A"/>
    <w:multiLevelType w:val="multilevel"/>
    <w:tmpl w:val="D5C8E5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2BFF152F"/>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C417318"/>
    <w:multiLevelType w:val="hybridMultilevel"/>
    <w:tmpl w:val="5E2E75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CB14BB1"/>
    <w:multiLevelType w:val="hybridMultilevel"/>
    <w:tmpl w:val="80468950"/>
    <w:lvl w:ilvl="0" w:tplc="BDEA451A">
      <w:start w:val="1"/>
      <w:numFmt w:val="lowerLetter"/>
      <w:lvlText w:val="%1)"/>
      <w:lvlJc w:val="left"/>
      <w:pPr>
        <w:ind w:left="1080" w:hanging="360"/>
      </w:pPr>
      <w:rPr>
        <w:rFonts w:hint="default"/>
      </w:rPr>
    </w:lvl>
    <w:lvl w:ilvl="1" w:tplc="59E4D19C">
      <w:numFmt w:val="bullet"/>
      <w:lvlText w:val="•"/>
      <w:lvlJc w:val="left"/>
      <w:pPr>
        <w:ind w:left="1800" w:hanging="360"/>
      </w:pPr>
      <w:rPr>
        <w:rFonts w:ascii="Calibri" w:eastAsia="Times New Roman" w:hAnsi="Calibri" w:cs="Calibri"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2E774E9C"/>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FE75EE6"/>
    <w:multiLevelType w:val="hybridMultilevel"/>
    <w:tmpl w:val="D3E48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FEA6725"/>
    <w:multiLevelType w:val="hybridMultilevel"/>
    <w:tmpl w:val="A3CAEF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3108427C"/>
    <w:multiLevelType w:val="hybridMultilevel"/>
    <w:tmpl w:val="37D66F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1414830"/>
    <w:multiLevelType w:val="hybridMultilevel"/>
    <w:tmpl w:val="5A6E86B8"/>
    <w:lvl w:ilvl="0" w:tplc="014E5B3A">
      <w:start w:val="1"/>
      <w:numFmt w:val="decimal"/>
      <w:lvlText w:val="%1."/>
      <w:lvlJc w:val="left"/>
      <w:pPr>
        <w:ind w:left="720" w:hanging="360"/>
      </w:pPr>
      <w:rPr>
        <w:rFonts w:eastAsia="MS Mincho"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237349E"/>
    <w:multiLevelType w:val="hybridMultilevel"/>
    <w:tmpl w:val="BF2209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26E6085"/>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2762079"/>
    <w:multiLevelType w:val="hybridMultilevel"/>
    <w:tmpl w:val="DD440F1A"/>
    <w:lvl w:ilvl="0" w:tplc="DC58BB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2BC1067"/>
    <w:multiLevelType w:val="hybridMultilevel"/>
    <w:tmpl w:val="02D03E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32D05FD"/>
    <w:multiLevelType w:val="hybridMultilevel"/>
    <w:tmpl w:val="FC2A5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3F17299"/>
    <w:multiLevelType w:val="hybridMultilevel"/>
    <w:tmpl w:val="672C9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41B3C37"/>
    <w:multiLevelType w:val="hybridMultilevel"/>
    <w:tmpl w:val="05725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4586052"/>
    <w:multiLevelType w:val="hybridMultilevel"/>
    <w:tmpl w:val="E7264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4914CBB"/>
    <w:multiLevelType w:val="hybridMultilevel"/>
    <w:tmpl w:val="AA669BC4"/>
    <w:lvl w:ilvl="0" w:tplc="259635BE">
      <w:numFmt w:val="bullet"/>
      <w:lvlText w:val=""/>
      <w:lvlJc w:val="left"/>
      <w:pPr>
        <w:ind w:left="720" w:hanging="360"/>
      </w:pPr>
      <w:rPr>
        <w:rFonts w:ascii="Symbol" w:eastAsia="Calibri" w:hAnsi="Symbol"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5703A1C"/>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62A1634"/>
    <w:multiLevelType w:val="hybridMultilevel"/>
    <w:tmpl w:val="E0ACE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630044D"/>
    <w:multiLevelType w:val="hybridMultilevel"/>
    <w:tmpl w:val="3F9E0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78D6A06"/>
    <w:multiLevelType w:val="multilevel"/>
    <w:tmpl w:val="88D279D2"/>
    <w:lvl w:ilvl="0">
      <w:start w:val="1"/>
      <w:numFmt w:val="decimal"/>
      <w:lvlText w:val="%1."/>
      <w:lvlJc w:val="left"/>
      <w:pPr>
        <w:ind w:left="720" w:hanging="360"/>
      </w:pPr>
      <w:rPr>
        <w:rFonts w:ascii="Calibri" w:hAnsi="Calibri" w:cs="Arial" w:hint="default"/>
        <w:b w:val="0"/>
      </w:rPr>
    </w:lvl>
    <w:lvl w:ilvl="1">
      <w:start w:val="1"/>
      <w:numFmt w:val="decimal"/>
      <w:lvlText w:val="%1.%2."/>
      <w:lvlJc w:val="left"/>
      <w:pPr>
        <w:ind w:left="1152" w:hanging="432"/>
      </w:pPr>
      <w:rPr>
        <w:rFonts w:ascii="Arial" w:hAnsi="Arial" w:cs="Aria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2" w15:restartNumberingAfterBreak="0">
    <w:nsid w:val="393B43A3"/>
    <w:multiLevelType w:val="hybridMultilevel"/>
    <w:tmpl w:val="13922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965209F"/>
    <w:multiLevelType w:val="hybridMultilevel"/>
    <w:tmpl w:val="7C5A21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9DD1984"/>
    <w:multiLevelType w:val="hybridMultilevel"/>
    <w:tmpl w:val="3EBAB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9F36CC0"/>
    <w:multiLevelType w:val="hybridMultilevel"/>
    <w:tmpl w:val="A85C5BD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E725D61"/>
    <w:multiLevelType w:val="hybridMultilevel"/>
    <w:tmpl w:val="6A465AEE"/>
    <w:lvl w:ilvl="0" w:tplc="B9825B70">
      <w:start w:val="1"/>
      <w:numFmt w:val="decimal"/>
      <w:lvlText w:val="%1."/>
      <w:lvlJc w:val="left"/>
      <w:pPr>
        <w:ind w:left="720" w:hanging="360"/>
      </w:pPr>
      <w:rPr>
        <w:rFonts w:eastAsia="MS Mincho"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E7E1FF2"/>
    <w:multiLevelType w:val="hybridMultilevel"/>
    <w:tmpl w:val="91781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F682809"/>
    <w:multiLevelType w:val="hybridMultilevel"/>
    <w:tmpl w:val="ADC04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F975824"/>
    <w:multiLevelType w:val="hybridMultilevel"/>
    <w:tmpl w:val="221A8D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0216807"/>
    <w:multiLevelType w:val="hybridMultilevel"/>
    <w:tmpl w:val="46301A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20327EF"/>
    <w:multiLevelType w:val="hybridMultilevel"/>
    <w:tmpl w:val="5DF864D2"/>
    <w:lvl w:ilvl="0" w:tplc="DC58BB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2A27104"/>
    <w:multiLevelType w:val="hybridMultilevel"/>
    <w:tmpl w:val="10F2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53B2FE0"/>
    <w:multiLevelType w:val="hybridMultilevel"/>
    <w:tmpl w:val="057E3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54A66FC"/>
    <w:multiLevelType w:val="hybridMultilevel"/>
    <w:tmpl w:val="2B801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576731C"/>
    <w:multiLevelType w:val="hybridMultilevel"/>
    <w:tmpl w:val="AF700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57904FD"/>
    <w:multiLevelType w:val="hybridMultilevel"/>
    <w:tmpl w:val="37D66F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7455FBC"/>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78160BD"/>
    <w:multiLevelType w:val="hybridMultilevel"/>
    <w:tmpl w:val="FEEE8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84673AE"/>
    <w:multiLevelType w:val="hybridMultilevel"/>
    <w:tmpl w:val="55CAB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8B336D9"/>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97C673E"/>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A7816FC"/>
    <w:multiLevelType w:val="hybridMultilevel"/>
    <w:tmpl w:val="8BDC0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B22210F"/>
    <w:multiLevelType w:val="hybridMultilevel"/>
    <w:tmpl w:val="2E468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B2468E5"/>
    <w:multiLevelType w:val="hybridMultilevel"/>
    <w:tmpl w:val="7E7A9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C760725"/>
    <w:multiLevelType w:val="hybridMultilevel"/>
    <w:tmpl w:val="89B2EE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C7B56D0"/>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D8473F7"/>
    <w:multiLevelType w:val="hybridMultilevel"/>
    <w:tmpl w:val="37D66F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DB5571C"/>
    <w:multiLevelType w:val="hybridMultilevel"/>
    <w:tmpl w:val="5E2E75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ED5117E"/>
    <w:multiLevelType w:val="hybridMultilevel"/>
    <w:tmpl w:val="5E2E75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F105C0A"/>
    <w:multiLevelType w:val="hybridMultilevel"/>
    <w:tmpl w:val="342028F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0615A91"/>
    <w:multiLevelType w:val="hybridMultilevel"/>
    <w:tmpl w:val="7A6E3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178331A"/>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35F29E3"/>
    <w:multiLevelType w:val="multilevel"/>
    <w:tmpl w:val="5FBAD33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4" w15:restartNumberingAfterBreak="0">
    <w:nsid w:val="54977307"/>
    <w:multiLevelType w:val="hybridMultilevel"/>
    <w:tmpl w:val="19649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4B904D0"/>
    <w:multiLevelType w:val="hybridMultilevel"/>
    <w:tmpl w:val="EF9861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72155E1"/>
    <w:multiLevelType w:val="multilevel"/>
    <w:tmpl w:val="BCA804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57924266"/>
    <w:multiLevelType w:val="hybridMultilevel"/>
    <w:tmpl w:val="262CC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7EC3939"/>
    <w:multiLevelType w:val="hybridMultilevel"/>
    <w:tmpl w:val="1908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8A454F7"/>
    <w:multiLevelType w:val="hybridMultilevel"/>
    <w:tmpl w:val="57FE4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59BE0F44"/>
    <w:multiLevelType w:val="hybridMultilevel"/>
    <w:tmpl w:val="CAFA6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A3915C3"/>
    <w:multiLevelType w:val="hybridMultilevel"/>
    <w:tmpl w:val="4094EB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DD922B9"/>
    <w:multiLevelType w:val="hybridMultilevel"/>
    <w:tmpl w:val="B572537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FDB2120"/>
    <w:multiLevelType w:val="hybridMultilevel"/>
    <w:tmpl w:val="1C624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2952EB0"/>
    <w:multiLevelType w:val="hybridMultilevel"/>
    <w:tmpl w:val="B20AB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36E41D2"/>
    <w:multiLevelType w:val="hybridMultilevel"/>
    <w:tmpl w:val="8E6671DC"/>
    <w:lvl w:ilvl="0" w:tplc="DC58BB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41F3895"/>
    <w:multiLevelType w:val="hybridMultilevel"/>
    <w:tmpl w:val="091862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442147B"/>
    <w:multiLevelType w:val="multilevel"/>
    <w:tmpl w:val="0415001D"/>
    <w:styleLink w:val="Styl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46D7048"/>
    <w:multiLevelType w:val="hybridMultilevel"/>
    <w:tmpl w:val="5E2E75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48E6453"/>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610359D"/>
    <w:multiLevelType w:val="hybridMultilevel"/>
    <w:tmpl w:val="E8C0AA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6896A68"/>
    <w:multiLevelType w:val="hybridMultilevel"/>
    <w:tmpl w:val="AE5C6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85E1A7E"/>
    <w:multiLevelType w:val="hybridMultilevel"/>
    <w:tmpl w:val="55B43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8A256B8"/>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92D2D2C"/>
    <w:multiLevelType w:val="hybridMultilevel"/>
    <w:tmpl w:val="7A4A0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A8F4BFC"/>
    <w:multiLevelType w:val="hybridMultilevel"/>
    <w:tmpl w:val="888A79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C316F9C"/>
    <w:multiLevelType w:val="hybridMultilevel"/>
    <w:tmpl w:val="335CA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EE63553"/>
    <w:multiLevelType w:val="hybridMultilevel"/>
    <w:tmpl w:val="D4823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F9F72D4"/>
    <w:multiLevelType w:val="hybridMultilevel"/>
    <w:tmpl w:val="EBC80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FCF14F6"/>
    <w:multiLevelType w:val="hybridMultilevel"/>
    <w:tmpl w:val="90B261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0912B5C"/>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0DF7B73"/>
    <w:multiLevelType w:val="hybridMultilevel"/>
    <w:tmpl w:val="8C808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157542F"/>
    <w:multiLevelType w:val="hybridMultilevel"/>
    <w:tmpl w:val="A55671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1870FB2"/>
    <w:multiLevelType w:val="hybridMultilevel"/>
    <w:tmpl w:val="5524A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35B2805"/>
    <w:multiLevelType w:val="multilevel"/>
    <w:tmpl w:val="133073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76B13C66"/>
    <w:multiLevelType w:val="hybridMultilevel"/>
    <w:tmpl w:val="60F89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6FA2F61"/>
    <w:multiLevelType w:val="hybridMultilevel"/>
    <w:tmpl w:val="16A87E54"/>
    <w:lvl w:ilvl="0" w:tplc="B2029914">
      <w:numFmt w:val="bullet"/>
      <w:lvlText w:val=""/>
      <w:lvlJc w:val="left"/>
      <w:pPr>
        <w:ind w:left="741" w:hanging="360"/>
      </w:pPr>
      <w:rPr>
        <w:rFonts w:ascii="Symbol" w:eastAsiaTheme="minorHAnsi" w:hAnsi="Symbol" w:cstheme="minorBidi" w:hint="default"/>
      </w:rPr>
    </w:lvl>
    <w:lvl w:ilvl="1" w:tplc="04150003" w:tentative="1">
      <w:start w:val="1"/>
      <w:numFmt w:val="bullet"/>
      <w:lvlText w:val="o"/>
      <w:lvlJc w:val="left"/>
      <w:pPr>
        <w:ind w:left="1461" w:hanging="360"/>
      </w:pPr>
      <w:rPr>
        <w:rFonts w:ascii="Courier New" w:hAnsi="Courier New" w:cs="Courier New" w:hint="default"/>
      </w:rPr>
    </w:lvl>
    <w:lvl w:ilvl="2" w:tplc="04150005" w:tentative="1">
      <w:start w:val="1"/>
      <w:numFmt w:val="bullet"/>
      <w:lvlText w:val=""/>
      <w:lvlJc w:val="left"/>
      <w:pPr>
        <w:ind w:left="2181" w:hanging="360"/>
      </w:pPr>
      <w:rPr>
        <w:rFonts w:ascii="Wingdings" w:hAnsi="Wingdings" w:hint="default"/>
      </w:rPr>
    </w:lvl>
    <w:lvl w:ilvl="3" w:tplc="04150001" w:tentative="1">
      <w:start w:val="1"/>
      <w:numFmt w:val="bullet"/>
      <w:lvlText w:val=""/>
      <w:lvlJc w:val="left"/>
      <w:pPr>
        <w:ind w:left="2901" w:hanging="360"/>
      </w:pPr>
      <w:rPr>
        <w:rFonts w:ascii="Symbol" w:hAnsi="Symbol" w:hint="default"/>
      </w:rPr>
    </w:lvl>
    <w:lvl w:ilvl="4" w:tplc="04150003" w:tentative="1">
      <w:start w:val="1"/>
      <w:numFmt w:val="bullet"/>
      <w:lvlText w:val="o"/>
      <w:lvlJc w:val="left"/>
      <w:pPr>
        <w:ind w:left="3621" w:hanging="360"/>
      </w:pPr>
      <w:rPr>
        <w:rFonts w:ascii="Courier New" w:hAnsi="Courier New" w:cs="Courier New" w:hint="default"/>
      </w:rPr>
    </w:lvl>
    <w:lvl w:ilvl="5" w:tplc="04150005" w:tentative="1">
      <w:start w:val="1"/>
      <w:numFmt w:val="bullet"/>
      <w:lvlText w:val=""/>
      <w:lvlJc w:val="left"/>
      <w:pPr>
        <w:ind w:left="4341" w:hanging="360"/>
      </w:pPr>
      <w:rPr>
        <w:rFonts w:ascii="Wingdings" w:hAnsi="Wingdings" w:hint="default"/>
      </w:rPr>
    </w:lvl>
    <w:lvl w:ilvl="6" w:tplc="04150001" w:tentative="1">
      <w:start w:val="1"/>
      <w:numFmt w:val="bullet"/>
      <w:lvlText w:val=""/>
      <w:lvlJc w:val="left"/>
      <w:pPr>
        <w:ind w:left="5061" w:hanging="360"/>
      </w:pPr>
      <w:rPr>
        <w:rFonts w:ascii="Symbol" w:hAnsi="Symbol" w:hint="default"/>
      </w:rPr>
    </w:lvl>
    <w:lvl w:ilvl="7" w:tplc="04150003" w:tentative="1">
      <w:start w:val="1"/>
      <w:numFmt w:val="bullet"/>
      <w:lvlText w:val="o"/>
      <w:lvlJc w:val="left"/>
      <w:pPr>
        <w:ind w:left="5781" w:hanging="360"/>
      </w:pPr>
      <w:rPr>
        <w:rFonts w:ascii="Courier New" w:hAnsi="Courier New" w:cs="Courier New" w:hint="default"/>
      </w:rPr>
    </w:lvl>
    <w:lvl w:ilvl="8" w:tplc="04150005" w:tentative="1">
      <w:start w:val="1"/>
      <w:numFmt w:val="bullet"/>
      <w:lvlText w:val=""/>
      <w:lvlJc w:val="left"/>
      <w:pPr>
        <w:ind w:left="6501" w:hanging="360"/>
      </w:pPr>
      <w:rPr>
        <w:rFonts w:ascii="Wingdings" w:hAnsi="Wingdings" w:hint="default"/>
      </w:rPr>
    </w:lvl>
  </w:abstractNum>
  <w:abstractNum w:abstractNumId="147" w15:restartNumberingAfterBreak="0">
    <w:nsid w:val="772220F3"/>
    <w:multiLevelType w:val="hybridMultilevel"/>
    <w:tmpl w:val="071C3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72D43CC"/>
    <w:multiLevelType w:val="hybridMultilevel"/>
    <w:tmpl w:val="66924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91146FD"/>
    <w:multiLevelType w:val="hybridMultilevel"/>
    <w:tmpl w:val="8CA4F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A056500"/>
    <w:multiLevelType w:val="hybridMultilevel"/>
    <w:tmpl w:val="F55417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A4A3EB0"/>
    <w:multiLevelType w:val="hybridMultilevel"/>
    <w:tmpl w:val="46CC7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A4B567B"/>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ACE078D"/>
    <w:multiLevelType w:val="multilevel"/>
    <w:tmpl w:val="2AFA3EC8"/>
    <w:lvl w:ilvl="0">
      <w:start w:val="1"/>
      <w:numFmt w:val="decimal"/>
      <w:lvlText w:val="%1."/>
      <w:lvlJc w:val="left"/>
      <w:pPr>
        <w:ind w:left="720" w:hanging="360"/>
      </w:pPr>
    </w:lvl>
    <w:lvl w:ilvl="1">
      <w:start w:val="1"/>
      <w:numFmt w:val="decimal"/>
      <w:isLgl/>
      <w:lvlText w:val="%1.%2."/>
      <w:lvlJc w:val="left"/>
      <w:pPr>
        <w:ind w:left="1080" w:hanging="72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440" w:hanging="108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800" w:hanging="1440"/>
      </w:pPr>
      <w:rPr>
        <w:rFonts w:ascii="Calibri" w:hAnsi="Calibri" w:cs="Calibri" w:hint="default"/>
      </w:rPr>
    </w:lvl>
    <w:lvl w:ilvl="6">
      <w:start w:val="1"/>
      <w:numFmt w:val="decimal"/>
      <w:isLgl/>
      <w:lvlText w:val="%1.%2.%3.%4.%5.%6.%7."/>
      <w:lvlJc w:val="left"/>
      <w:pPr>
        <w:ind w:left="2160" w:hanging="1800"/>
      </w:pPr>
      <w:rPr>
        <w:rFonts w:ascii="Calibri" w:hAnsi="Calibri" w:cs="Calibri" w:hint="default"/>
      </w:rPr>
    </w:lvl>
    <w:lvl w:ilvl="7">
      <w:start w:val="1"/>
      <w:numFmt w:val="decimal"/>
      <w:isLgl/>
      <w:lvlText w:val="%1.%2.%3.%4.%5.%6.%7.%8."/>
      <w:lvlJc w:val="left"/>
      <w:pPr>
        <w:ind w:left="2160" w:hanging="1800"/>
      </w:pPr>
      <w:rPr>
        <w:rFonts w:ascii="Calibri" w:hAnsi="Calibri" w:cs="Calibri" w:hint="default"/>
      </w:rPr>
    </w:lvl>
    <w:lvl w:ilvl="8">
      <w:start w:val="1"/>
      <w:numFmt w:val="decimal"/>
      <w:isLgl/>
      <w:lvlText w:val="%1.%2.%3.%4.%5.%6.%7.%8.%9."/>
      <w:lvlJc w:val="left"/>
      <w:pPr>
        <w:ind w:left="2520" w:hanging="2160"/>
      </w:pPr>
      <w:rPr>
        <w:rFonts w:ascii="Calibri" w:hAnsi="Calibri" w:cs="Calibri" w:hint="default"/>
      </w:rPr>
    </w:lvl>
  </w:abstractNum>
  <w:abstractNum w:abstractNumId="154" w15:restartNumberingAfterBreak="0">
    <w:nsid w:val="7B1C2181"/>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B6B02E1"/>
    <w:multiLevelType w:val="multilevel"/>
    <w:tmpl w:val="B2D2A4E8"/>
    <w:lvl w:ilvl="0">
      <w:start w:val="1"/>
      <w:numFmt w:val="decimal"/>
      <w:lvlText w:val="%1."/>
      <w:lvlJc w:val="left"/>
      <w:pPr>
        <w:ind w:left="720" w:hanging="360"/>
      </w:pPr>
    </w:lvl>
    <w:lvl w:ilvl="1">
      <w:start w:val="2"/>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6" w15:restartNumberingAfterBreak="0">
    <w:nsid w:val="7D9C2C1D"/>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E263EE8"/>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E597C27"/>
    <w:multiLevelType w:val="hybridMultilevel"/>
    <w:tmpl w:val="8F90E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E7F1ECE"/>
    <w:multiLevelType w:val="hybridMultilevel"/>
    <w:tmpl w:val="DB921A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EB952B4"/>
    <w:multiLevelType w:val="hybridMultilevel"/>
    <w:tmpl w:val="37D66F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F9A14CC"/>
    <w:multiLevelType w:val="hybridMultilevel"/>
    <w:tmpl w:val="C9A45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1"/>
  </w:num>
  <w:num w:numId="2">
    <w:abstractNumId w:val="116"/>
  </w:num>
  <w:num w:numId="3">
    <w:abstractNumId w:val="155"/>
  </w:num>
  <w:num w:numId="4">
    <w:abstractNumId w:val="144"/>
  </w:num>
  <w:num w:numId="5">
    <w:abstractNumId w:val="142"/>
  </w:num>
  <w:num w:numId="6">
    <w:abstractNumId w:val="153"/>
  </w:num>
  <w:num w:numId="7">
    <w:abstractNumId w:val="54"/>
  </w:num>
  <w:num w:numId="8">
    <w:abstractNumId w:val="139"/>
  </w:num>
  <w:num w:numId="9">
    <w:abstractNumId w:val="130"/>
  </w:num>
  <w:num w:numId="10">
    <w:abstractNumId w:val="92"/>
  </w:num>
  <w:num w:numId="11">
    <w:abstractNumId w:val="30"/>
  </w:num>
  <w:num w:numId="12">
    <w:abstractNumId w:val="90"/>
  </w:num>
  <w:num w:numId="13">
    <w:abstractNumId w:val="150"/>
  </w:num>
  <w:num w:numId="14">
    <w:abstractNumId w:val="69"/>
  </w:num>
  <w:num w:numId="15">
    <w:abstractNumId w:val="12"/>
  </w:num>
  <w:num w:numId="16">
    <w:abstractNumId w:val="29"/>
  </w:num>
  <w:num w:numId="17">
    <w:abstractNumId w:val="121"/>
  </w:num>
  <w:num w:numId="18">
    <w:abstractNumId w:val="73"/>
  </w:num>
  <w:num w:numId="19">
    <w:abstractNumId w:val="37"/>
  </w:num>
  <w:num w:numId="20">
    <w:abstractNumId w:val="83"/>
  </w:num>
  <w:num w:numId="21">
    <w:abstractNumId w:val="13"/>
  </w:num>
  <w:num w:numId="22">
    <w:abstractNumId w:val="60"/>
  </w:num>
  <w:num w:numId="23">
    <w:abstractNumId w:val="66"/>
  </w:num>
  <w:num w:numId="24">
    <w:abstractNumId w:val="6"/>
  </w:num>
  <w:num w:numId="25">
    <w:abstractNumId w:val="59"/>
  </w:num>
  <w:num w:numId="26">
    <w:abstractNumId w:val="72"/>
  </w:num>
  <w:num w:numId="27">
    <w:abstractNumId w:val="100"/>
  </w:num>
  <w:num w:numId="28">
    <w:abstractNumId w:val="109"/>
  </w:num>
  <w:num w:numId="29">
    <w:abstractNumId w:val="28"/>
  </w:num>
  <w:num w:numId="30">
    <w:abstractNumId w:val="61"/>
  </w:num>
  <w:num w:numId="31">
    <w:abstractNumId w:val="140"/>
  </w:num>
  <w:num w:numId="32">
    <w:abstractNumId w:val="105"/>
  </w:num>
  <w:num w:numId="33">
    <w:abstractNumId w:val="113"/>
  </w:num>
  <w:num w:numId="34">
    <w:abstractNumId w:val="154"/>
  </w:num>
  <w:num w:numId="35">
    <w:abstractNumId w:val="97"/>
  </w:num>
  <w:num w:numId="36">
    <w:abstractNumId w:val="17"/>
  </w:num>
  <w:num w:numId="37">
    <w:abstractNumId w:val="157"/>
  </w:num>
  <w:num w:numId="38">
    <w:abstractNumId w:val="128"/>
  </w:num>
  <w:num w:numId="39">
    <w:abstractNumId w:val="108"/>
  </w:num>
  <w:num w:numId="40">
    <w:abstractNumId w:val="129"/>
  </w:num>
  <w:num w:numId="41">
    <w:abstractNumId w:val="11"/>
  </w:num>
  <w:num w:numId="42">
    <w:abstractNumId w:val="7"/>
  </w:num>
  <w:num w:numId="43">
    <w:abstractNumId w:val="38"/>
  </w:num>
  <w:num w:numId="44">
    <w:abstractNumId w:val="62"/>
  </w:num>
  <w:num w:numId="45">
    <w:abstractNumId w:val="107"/>
  </w:num>
  <w:num w:numId="46">
    <w:abstractNumId w:val="22"/>
  </w:num>
  <w:num w:numId="47">
    <w:abstractNumId w:val="70"/>
  </w:num>
  <w:num w:numId="48">
    <w:abstractNumId w:val="152"/>
  </w:num>
  <w:num w:numId="49">
    <w:abstractNumId w:val="101"/>
  </w:num>
  <w:num w:numId="50">
    <w:abstractNumId w:val="106"/>
  </w:num>
  <w:num w:numId="51">
    <w:abstractNumId w:val="57"/>
  </w:num>
  <w:num w:numId="52">
    <w:abstractNumId w:val="133"/>
  </w:num>
  <w:num w:numId="53">
    <w:abstractNumId w:val="14"/>
  </w:num>
  <w:num w:numId="54">
    <w:abstractNumId w:val="68"/>
  </w:num>
  <w:num w:numId="55">
    <w:abstractNumId w:val="89"/>
  </w:num>
  <w:num w:numId="56">
    <w:abstractNumId w:val="86"/>
  </w:num>
  <w:num w:numId="57">
    <w:abstractNumId w:val="25"/>
  </w:num>
  <w:num w:numId="58">
    <w:abstractNumId w:val="96"/>
  </w:num>
  <w:num w:numId="59">
    <w:abstractNumId w:val="67"/>
  </w:num>
  <w:num w:numId="60">
    <w:abstractNumId w:val="34"/>
  </w:num>
  <w:num w:numId="61">
    <w:abstractNumId w:val="160"/>
  </w:num>
  <w:num w:numId="62">
    <w:abstractNumId w:val="27"/>
  </w:num>
  <w:num w:numId="63">
    <w:abstractNumId w:val="161"/>
  </w:num>
  <w:num w:numId="64">
    <w:abstractNumId w:val="35"/>
  </w:num>
  <w:num w:numId="65">
    <w:abstractNumId w:val="64"/>
  </w:num>
  <w:num w:numId="66">
    <w:abstractNumId w:val="24"/>
  </w:num>
  <w:num w:numId="67">
    <w:abstractNumId w:val="78"/>
  </w:num>
  <w:num w:numId="68">
    <w:abstractNumId w:val="156"/>
  </w:num>
  <w:num w:numId="69">
    <w:abstractNumId w:val="8"/>
  </w:num>
  <w:num w:numId="70">
    <w:abstractNumId w:val="122"/>
  </w:num>
  <w:num w:numId="71">
    <w:abstractNumId w:val="18"/>
  </w:num>
  <w:num w:numId="72">
    <w:abstractNumId w:val="126"/>
  </w:num>
  <w:num w:numId="73">
    <w:abstractNumId w:val="33"/>
  </w:num>
  <w:num w:numId="74">
    <w:abstractNumId w:val="63"/>
  </w:num>
  <w:num w:numId="75">
    <w:abstractNumId w:val="112"/>
  </w:num>
  <w:num w:numId="76">
    <w:abstractNumId w:val="111"/>
  </w:num>
  <w:num w:numId="77">
    <w:abstractNumId w:val="120"/>
  </w:num>
  <w:num w:numId="78">
    <w:abstractNumId w:val="87"/>
  </w:num>
  <w:num w:numId="79">
    <w:abstractNumId w:val="77"/>
  </w:num>
  <w:num w:numId="80">
    <w:abstractNumId w:val="44"/>
  </w:num>
  <w:num w:numId="81">
    <w:abstractNumId w:val="26"/>
  </w:num>
  <w:num w:numId="82">
    <w:abstractNumId w:val="85"/>
  </w:num>
  <w:num w:numId="83">
    <w:abstractNumId w:val="56"/>
  </w:num>
  <w:num w:numId="84">
    <w:abstractNumId w:val="115"/>
  </w:num>
  <w:num w:numId="85">
    <w:abstractNumId w:val="127"/>
  </w:num>
  <w:num w:numId="86">
    <w:abstractNumId w:val="1"/>
    <w:lvlOverride w:ilvl="0">
      <w:lvl w:ilvl="0">
        <w:start w:val="1"/>
        <w:numFmt w:val="lowerLetter"/>
        <w:lvlText w:val="%1)"/>
        <w:lvlJc w:val="left"/>
        <w:pPr>
          <w:ind w:left="720" w:hanging="360"/>
        </w:pPr>
      </w:lvl>
    </w:lvlOverride>
  </w:num>
  <w:num w:numId="87">
    <w:abstractNumId w:val="21"/>
  </w:num>
  <w:num w:numId="88">
    <w:abstractNumId w:val="91"/>
  </w:num>
  <w:num w:numId="89">
    <w:abstractNumId w:val="125"/>
  </w:num>
  <w:num w:numId="90">
    <w:abstractNumId w:val="71"/>
  </w:num>
  <w:num w:numId="91">
    <w:abstractNumId w:val="42"/>
  </w:num>
  <w:num w:numId="92">
    <w:abstractNumId w:val="41"/>
  </w:num>
  <w:num w:numId="93">
    <w:abstractNumId w:val="49"/>
  </w:num>
  <w:num w:numId="94">
    <w:abstractNumId w:val="9"/>
  </w:num>
  <w:num w:numId="95">
    <w:abstractNumId w:val="80"/>
  </w:num>
  <w:num w:numId="96">
    <w:abstractNumId w:val="19"/>
  </w:num>
  <w:num w:numId="97">
    <w:abstractNumId w:val="137"/>
  </w:num>
  <w:num w:numId="98">
    <w:abstractNumId w:val="46"/>
  </w:num>
  <w:num w:numId="99">
    <w:abstractNumId w:val="117"/>
  </w:num>
  <w:num w:numId="100">
    <w:abstractNumId w:val="94"/>
  </w:num>
  <w:num w:numId="101">
    <w:abstractNumId w:val="76"/>
  </w:num>
  <w:num w:numId="102">
    <w:abstractNumId w:val="4"/>
  </w:num>
  <w:num w:numId="103">
    <w:abstractNumId w:val="98"/>
  </w:num>
  <w:num w:numId="104">
    <w:abstractNumId w:val="3"/>
  </w:num>
  <w:num w:numId="105">
    <w:abstractNumId w:val="138"/>
  </w:num>
  <w:num w:numId="106">
    <w:abstractNumId w:val="36"/>
  </w:num>
  <w:num w:numId="107">
    <w:abstractNumId w:val="48"/>
  </w:num>
  <w:num w:numId="108">
    <w:abstractNumId w:val="149"/>
  </w:num>
  <w:num w:numId="109">
    <w:abstractNumId w:val="84"/>
  </w:num>
  <w:num w:numId="110">
    <w:abstractNumId w:val="23"/>
  </w:num>
  <w:num w:numId="111">
    <w:abstractNumId w:val="99"/>
  </w:num>
  <w:num w:numId="112">
    <w:abstractNumId w:val="123"/>
  </w:num>
  <w:num w:numId="113">
    <w:abstractNumId w:val="74"/>
  </w:num>
  <w:num w:numId="114">
    <w:abstractNumId w:val="47"/>
  </w:num>
  <w:num w:numId="115">
    <w:abstractNumId w:val="5"/>
  </w:num>
  <w:num w:numId="116">
    <w:abstractNumId w:val="39"/>
  </w:num>
  <w:num w:numId="117">
    <w:abstractNumId w:val="95"/>
  </w:num>
  <w:num w:numId="118">
    <w:abstractNumId w:val="141"/>
  </w:num>
  <w:num w:numId="119">
    <w:abstractNumId w:val="53"/>
  </w:num>
  <w:num w:numId="120">
    <w:abstractNumId w:val="119"/>
  </w:num>
  <w:num w:numId="121">
    <w:abstractNumId w:val="45"/>
  </w:num>
  <w:num w:numId="122">
    <w:abstractNumId w:val="43"/>
  </w:num>
  <w:num w:numId="123">
    <w:abstractNumId w:val="2"/>
  </w:num>
  <w:num w:numId="124">
    <w:abstractNumId w:val="134"/>
  </w:num>
  <w:num w:numId="125">
    <w:abstractNumId w:val="148"/>
  </w:num>
  <w:num w:numId="126">
    <w:abstractNumId w:val="158"/>
  </w:num>
  <w:num w:numId="127">
    <w:abstractNumId w:val="88"/>
  </w:num>
  <w:num w:numId="128">
    <w:abstractNumId w:val="65"/>
  </w:num>
  <w:num w:numId="129">
    <w:abstractNumId w:val="52"/>
  </w:num>
  <w:num w:numId="130">
    <w:abstractNumId w:val="136"/>
  </w:num>
  <w:num w:numId="131">
    <w:abstractNumId w:val="31"/>
  </w:num>
  <w:num w:numId="132">
    <w:abstractNumId w:val="147"/>
  </w:num>
  <w:num w:numId="133">
    <w:abstractNumId w:val="131"/>
  </w:num>
  <w:num w:numId="134">
    <w:abstractNumId w:val="58"/>
  </w:num>
  <w:num w:numId="135">
    <w:abstractNumId w:val="50"/>
  </w:num>
  <w:num w:numId="136">
    <w:abstractNumId w:val="75"/>
  </w:num>
  <w:num w:numId="137">
    <w:abstractNumId w:val="132"/>
  </w:num>
  <w:num w:numId="138">
    <w:abstractNumId w:val="82"/>
  </w:num>
  <w:num w:numId="139">
    <w:abstractNumId w:val="118"/>
  </w:num>
  <w:num w:numId="140">
    <w:abstractNumId w:val="0"/>
  </w:num>
  <w:num w:numId="141">
    <w:abstractNumId w:val="143"/>
  </w:num>
  <w:num w:numId="142">
    <w:abstractNumId w:val="102"/>
  </w:num>
  <w:num w:numId="143">
    <w:abstractNumId w:val="79"/>
  </w:num>
  <w:num w:numId="144">
    <w:abstractNumId w:val="16"/>
  </w:num>
  <w:num w:numId="145">
    <w:abstractNumId w:val="114"/>
  </w:num>
  <w:num w:numId="146">
    <w:abstractNumId w:val="20"/>
  </w:num>
  <w:num w:numId="147">
    <w:abstractNumId w:val="32"/>
  </w:num>
  <w:num w:numId="148">
    <w:abstractNumId w:val="104"/>
  </w:num>
  <w:num w:numId="149">
    <w:abstractNumId w:val="40"/>
  </w:num>
  <w:num w:numId="150">
    <w:abstractNumId w:val="145"/>
  </w:num>
  <w:num w:numId="151">
    <w:abstractNumId w:val="103"/>
  </w:num>
  <w:num w:numId="152">
    <w:abstractNumId w:val="93"/>
  </w:num>
  <w:num w:numId="153">
    <w:abstractNumId w:val="124"/>
  </w:num>
  <w:num w:numId="154">
    <w:abstractNumId w:val="135"/>
  </w:num>
  <w:num w:numId="155">
    <w:abstractNumId w:val="51"/>
  </w:num>
  <w:num w:numId="156">
    <w:abstractNumId w:val="15"/>
  </w:num>
  <w:num w:numId="157">
    <w:abstractNumId w:val="151"/>
  </w:num>
  <w:num w:numId="158">
    <w:abstractNumId w:val="10"/>
  </w:num>
  <w:num w:numId="159">
    <w:abstractNumId w:val="159"/>
  </w:num>
  <w:num w:numId="160">
    <w:abstractNumId w:val="146"/>
  </w:num>
  <w:num w:numId="161">
    <w:abstractNumId w:val="110"/>
  </w:num>
  <w:num w:numId="162">
    <w:abstractNumId w:val="5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2C5"/>
    <w:rsid w:val="00000CE0"/>
    <w:rsid w:val="000228DD"/>
    <w:rsid w:val="000356E8"/>
    <w:rsid w:val="000378FE"/>
    <w:rsid w:val="000435FA"/>
    <w:rsid w:val="0005179C"/>
    <w:rsid w:val="00055385"/>
    <w:rsid w:val="000577CB"/>
    <w:rsid w:val="00061798"/>
    <w:rsid w:val="000712C5"/>
    <w:rsid w:val="00071D9E"/>
    <w:rsid w:val="00077872"/>
    <w:rsid w:val="000942A2"/>
    <w:rsid w:val="000A612A"/>
    <w:rsid w:val="000B57D9"/>
    <w:rsid w:val="000C3CFD"/>
    <w:rsid w:val="000C7516"/>
    <w:rsid w:val="000D21C8"/>
    <w:rsid w:val="000D5B02"/>
    <w:rsid w:val="000D6335"/>
    <w:rsid w:val="000F2774"/>
    <w:rsid w:val="000F37DE"/>
    <w:rsid w:val="00103A93"/>
    <w:rsid w:val="0010403C"/>
    <w:rsid w:val="001055D8"/>
    <w:rsid w:val="001123E1"/>
    <w:rsid w:val="00123857"/>
    <w:rsid w:val="00124552"/>
    <w:rsid w:val="00125D0A"/>
    <w:rsid w:val="00127AD0"/>
    <w:rsid w:val="00127DC9"/>
    <w:rsid w:val="00131BD9"/>
    <w:rsid w:val="00132DAF"/>
    <w:rsid w:val="00134730"/>
    <w:rsid w:val="00150A1F"/>
    <w:rsid w:val="00150C0C"/>
    <w:rsid w:val="00155611"/>
    <w:rsid w:val="001605A1"/>
    <w:rsid w:val="001634D0"/>
    <w:rsid w:val="00167377"/>
    <w:rsid w:val="001725BB"/>
    <w:rsid w:val="00177D8D"/>
    <w:rsid w:val="00191135"/>
    <w:rsid w:val="001A212B"/>
    <w:rsid w:val="001A3AD7"/>
    <w:rsid w:val="001B232F"/>
    <w:rsid w:val="001B3D39"/>
    <w:rsid w:val="001C1289"/>
    <w:rsid w:val="001D1A09"/>
    <w:rsid w:val="001D5F5C"/>
    <w:rsid w:val="001D7A83"/>
    <w:rsid w:val="001F088B"/>
    <w:rsid w:val="001F6FA3"/>
    <w:rsid w:val="001F7E08"/>
    <w:rsid w:val="002162ED"/>
    <w:rsid w:val="0021771D"/>
    <w:rsid w:val="00222672"/>
    <w:rsid w:val="00231266"/>
    <w:rsid w:val="00231E25"/>
    <w:rsid w:val="0023208C"/>
    <w:rsid w:val="00245A33"/>
    <w:rsid w:val="00251771"/>
    <w:rsid w:val="00254EE2"/>
    <w:rsid w:val="00257D0E"/>
    <w:rsid w:val="00262135"/>
    <w:rsid w:val="002659CB"/>
    <w:rsid w:val="0027046D"/>
    <w:rsid w:val="002741D4"/>
    <w:rsid w:val="00277194"/>
    <w:rsid w:val="0028669E"/>
    <w:rsid w:val="00286AB2"/>
    <w:rsid w:val="00291AE9"/>
    <w:rsid w:val="002A0E9C"/>
    <w:rsid w:val="002A70D2"/>
    <w:rsid w:val="002B2A12"/>
    <w:rsid w:val="002B6782"/>
    <w:rsid w:val="002B7023"/>
    <w:rsid w:val="002C27BD"/>
    <w:rsid w:val="002D1E50"/>
    <w:rsid w:val="002E396E"/>
    <w:rsid w:val="002E7B2E"/>
    <w:rsid w:val="002F2F9C"/>
    <w:rsid w:val="0031189D"/>
    <w:rsid w:val="00316CF6"/>
    <w:rsid w:val="003219F0"/>
    <w:rsid w:val="00332C61"/>
    <w:rsid w:val="00335AA9"/>
    <w:rsid w:val="00335CB5"/>
    <w:rsid w:val="003413AC"/>
    <w:rsid w:val="003426ED"/>
    <w:rsid w:val="00344459"/>
    <w:rsid w:val="00351317"/>
    <w:rsid w:val="00356942"/>
    <w:rsid w:val="00357192"/>
    <w:rsid w:val="00371B30"/>
    <w:rsid w:val="0037305B"/>
    <w:rsid w:val="00381900"/>
    <w:rsid w:val="003A4EC8"/>
    <w:rsid w:val="003B07F6"/>
    <w:rsid w:val="003B0B8B"/>
    <w:rsid w:val="003B0DCA"/>
    <w:rsid w:val="003B347F"/>
    <w:rsid w:val="003B6E85"/>
    <w:rsid w:val="003C468A"/>
    <w:rsid w:val="003D1555"/>
    <w:rsid w:val="003D2B6C"/>
    <w:rsid w:val="003D2BF6"/>
    <w:rsid w:val="003E0E4D"/>
    <w:rsid w:val="003E26E0"/>
    <w:rsid w:val="003E28DD"/>
    <w:rsid w:val="003E2FD7"/>
    <w:rsid w:val="003E7B6F"/>
    <w:rsid w:val="003F3DD2"/>
    <w:rsid w:val="00400732"/>
    <w:rsid w:val="00403238"/>
    <w:rsid w:val="00406B7D"/>
    <w:rsid w:val="004104ED"/>
    <w:rsid w:val="00416390"/>
    <w:rsid w:val="00417D15"/>
    <w:rsid w:val="00427169"/>
    <w:rsid w:val="004272A3"/>
    <w:rsid w:val="00450395"/>
    <w:rsid w:val="00456987"/>
    <w:rsid w:val="00461479"/>
    <w:rsid w:val="004659CD"/>
    <w:rsid w:val="00466211"/>
    <w:rsid w:val="00467584"/>
    <w:rsid w:val="004766AF"/>
    <w:rsid w:val="00477A9F"/>
    <w:rsid w:val="00483D1B"/>
    <w:rsid w:val="00487AEC"/>
    <w:rsid w:val="00490A21"/>
    <w:rsid w:val="0049588D"/>
    <w:rsid w:val="004A2820"/>
    <w:rsid w:val="004B0BAC"/>
    <w:rsid w:val="004B5E76"/>
    <w:rsid w:val="004C0763"/>
    <w:rsid w:val="004C443A"/>
    <w:rsid w:val="004E61A5"/>
    <w:rsid w:val="004F6B9B"/>
    <w:rsid w:val="00512F9C"/>
    <w:rsid w:val="00522B95"/>
    <w:rsid w:val="005462EA"/>
    <w:rsid w:val="00550EC0"/>
    <w:rsid w:val="005511DD"/>
    <w:rsid w:val="005657A8"/>
    <w:rsid w:val="00570A01"/>
    <w:rsid w:val="00584AA6"/>
    <w:rsid w:val="005867F8"/>
    <w:rsid w:val="005919E6"/>
    <w:rsid w:val="00591C34"/>
    <w:rsid w:val="005A5D6A"/>
    <w:rsid w:val="005B2181"/>
    <w:rsid w:val="005B37BE"/>
    <w:rsid w:val="005C431D"/>
    <w:rsid w:val="005C4FCE"/>
    <w:rsid w:val="005C6A18"/>
    <w:rsid w:val="005D7785"/>
    <w:rsid w:val="005F4577"/>
    <w:rsid w:val="00601794"/>
    <w:rsid w:val="00603DE3"/>
    <w:rsid w:val="00604866"/>
    <w:rsid w:val="00626445"/>
    <w:rsid w:val="00630CCC"/>
    <w:rsid w:val="00631743"/>
    <w:rsid w:val="00631E39"/>
    <w:rsid w:val="00636070"/>
    <w:rsid w:val="00651205"/>
    <w:rsid w:val="00652A2E"/>
    <w:rsid w:val="006846E1"/>
    <w:rsid w:val="00692A37"/>
    <w:rsid w:val="0069378B"/>
    <w:rsid w:val="006A6061"/>
    <w:rsid w:val="006A7719"/>
    <w:rsid w:val="006C60D4"/>
    <w:rsid w:val="006D115D"/>
    <w:rsid w:val="006D1402"/>
    <w:rsid w:val="006E444B"/>
    <w:rsid w:val="006F26BA"/>
    <w:rsid w:val="00705AA5"/>
    <w:rsid w:val="00715977"/>
    <w:rsid w:val="0071767C"/>
    <w:rsid w:val="00721850"/>
    <w:rsid w:val="00725C42"/>
    <w:rsid w:val="00735C4D"/>
    <w:rsid w:val="007545E8"/>
    <w:rsid w:val="00754EF5"/>
    <w:rsid w:val="00766626"/>
    <w:rsid w:val="00773FA2"/>
    <w:rsid w:val="00782465"/>
    <w:rsid w:val="00791393"/>
    <w:rsid w:val="00795295"/>
    <w:rsid w:val="007A7237"/>
    <w:rsid w:val="007C47FE"/>
    <w:rsid w:val="007D2704"/>
    <w:rsid w:val="007E307C"/>
    <w:rsid w:val="007E4C94"/>
    <w:rsid w:val="007E57F8"/>
    <w:rsid w:val="007E59F8"/>
    <w:rsid w:val="007E5AEC"/>
    <w:rsid w:val="007E5FBC"/>
    <w:rsid w:val="007E7A04"/>
    <w:rsid w:val="007F5120"/>
    <w:rsid w:val="007F7ABC"/>
    <w:rsid w:val="00804494"/>
    <w:rsid w:val="00805A3E"/>
    <w:rsid w:val="00806CFA"/>
    <w:rsid w:val="00814720"/>
    <w:rsid w:val="0081562A"/>
    <w:rsid w:val="00820002"/>
    <w:rsid w:val="0082374C"/>
    <w:rsid w:val="00824047"/>
    <w:rsid w:val="00835282"/>
    <w:rsid w:val="00835E25"/>
    <w:rsid w:val="00841532"/>
    <w:rsid w:val="00851C13"/>
    <w:rsid w:val="0085344B"/>
    <w:rsid w:val="00857346"/>
    <w:rsid w:val="00861BEA"/>
    <w:rsid w:val="008658B2"/>
    <w:rsid w:val="00882899"/>
    <w:rsid w:val="00887D5B"/>
    <w:rsid w:val="00895769"/>
    <w:rsid w:val="008967FA"/>
    <w:rsid w:val="008A0517"/>
    <w:rsid w:val="008D3975"/>
    <w:rsid w:val="008D3EC8"/>
    <w:rsid w:val="008D7ED8"/>
    <w:rsid w:val="008E7A2E"/>
    <w:rsid w:val="008F23A9"/>
    <w:rsid w:val="008F657E"/>
    <w:rsid w:val="008F7DF6"/>
    <w:rsid w:val="009005C7"/>
    <w:rsid w:val="00906AC0"/>
    <w:rsid w:val="00907517"/>
    <w:rsid w:val="009115C5"/>
    <w:rsid w:val="00916EC1"/>
    <w:rsid w:val="009241B2"/>
    <w:rsid w:val="00924574"/>
    <w:rsid w:val="0092685B"/>
    <w:rsid w:val="00927B4C"/>
    <w:rsid w:val="00935954"/>
    <w:rsid w:val="009520FE"/>
    <w:rsid w:val="009522A2"/>
    <w:rsid w:val="00953538"/>
    <w:rsid w:val="00953978"/>
    <w:rsid w:val="00954E06"/>
    <w:rsid w:val="009718BA"/>
    <w:rsid w:val="009752A4"/>
    <w:rsid w:val="0097587E"/>
    <w:rsid w:val="00976E76"/>
    <w:rsid w:val="009773E8"/>
    <w:rsid w:val="009803AB"/>
    <w:rsid w:val="00985821"/>
    <w:rsid w:val="00985DB1"/>
    <w:rsid w:val="00987B31"/>
    <w:rsid w:val="00992230"/>
    <w:rsid w:val="00995CAC"/>
    <w:rsid w:val="00996D47"/>
    <w:rsid w:val="00997432"/>
    <w:rsid w:val="009A0112"/>
    <w:rsid w:val="009A27F1"/>
    <w:rsid w:val="009A3BAA"/>
    <w:rsid w:val="009A529E"/>
    <w:rsid w:val="009C0655"/>
    <w:rsid w:val="009D16FB"/>
    <w:rsid w:val="009D3327"/>
    <w:rsid w:val="009D669E"/>
    <w:rsid w:val="009D6BE5"/>
    <w:rsid w:val="009E5807"/>
    <w:rsid w:val="009E5B09"/>
    <w:rsid w:val="009E5E92"/>
    <w:rsid w:val="009F35EC"/>
    <w:rsid w:val="009F5936"/>
    <w:rsid w:val="009F64DA"/>
    <w:rsid w:val="00A103F8"/>
    <w:rsid w:val="00A1054B"/>
    <w:rsid w:val="00A12994"/>
    <w:rsid w:val="00A26105"/>
    <w:rsid w:val="00A31CE2"/>
    <w:rsid w:val="00A33F3D"/>
    <w:rsid w:val="00A37813"/>
    <w:rsid w:val="00A428A0"/>
    <w:rsid w:val="00A461B8"/>
    <w:rsid w:val="00A51252"/>
    <w:rsid w:val="00A54C99"/>
    <w:rsid w:val="00A55E2E"/>
    <w:rsid w:val="00A64EBD"/>
    <w:rsid w:val="00A75D42"/>
    <w:rsid w:val="00A86CD2"/>
    <w:rsid w:val="00AA4FE3"/>
    <w:rsid w:val="00AB5AA4"/>
    <w:rsid w:val="00AD222C"/>
    <w:rsid w:val="00AD2F86"/>
    <w:rsid w:val="00AD76C6"/>
    <w:rsid w:val="00AD7F3C"/>
    <w:rsid w:val="00AF03E5"/>
    <w:rsid w:val="00AF45EC"/>
    <w:rsid w:val="00AF4D8F"/>
    <w:rsid w:val="00B00E81"/>
    <w:rsid w:val="00B05947"/>
    <w:rsid w:val="00B1039A"/>
    <w:rsid w:val="00B15074"/>
    <w:rsid w:val="00B21898"/>
    <w:rsid w:val="00B2614D"/>
    <w:rsid w:val="00B2789F"/>
    <w:rsid w:val="00B30B74"/>
    <w:rsid w:val="00B315BB"/>
    <w:rsid w:val="00B31E29"/>
    <w:rsid w:val="00B3653D"/>
    <w:rsid w:val="00B42EEC"/>
    <w:rsid w:val="00B60A47"/>
    <w:rsid w:val="00B702C7"/>
    <w:rsid w:val="00B70C24"/>
    <w:rsid w:val="00B71B59"/>
    <w:rsid w:val="00B73B96"/>
    <w:rsid w:val="00B914DA"/>
    <w:rsid w:val="00B96F87"/>
    <w:rsid w:val="00BA1A28"/>
    <w:rsid w:val="00BB59EF"/>
    <w:rsid w:val="00BB7006"/>
    <w:rsid w:val="00BB7832"/>
    <w:rsid w:val="00BC001B"/>
    <w:rsid w:val="00BC1CD7"/>
    <w:rsid w:val="00BC244B"/>
    <w:rsid w:val="00BC434B"/>
    <w:rsid w:val="00BD1CAC"/>
    <w:rsid w:val="00BD4823"/>
    <w:rsid w:val="00BE0224"/>
    <w:rsid w:val="00BE16BC"/>
    <w:rsid w:val="00BE71F4"/>
    <w:rsid w:val="00BF19B0"/>
    <w:rsid w:val="00BF4038"/>
    <w:rsid w:val="00BF7682"/>
    <w:rsid w:val="00C013A2"/>
    <w:rsid w:val="00C04D50"/>
    <w:rsid w:val="00C061F9"/>
    <w:rsid w:val="00C064E7"/>
    <w:rsid w:val="00C1119A"/>
    <w:rsid w:val="00C14336"/>
    <w:rsid w:val="00C213AF"/>
    <w:rsid w:val="00C23E9D"/>
    <w:rsid w:val="00C24009"/>
    <w:rsid w:val="00C2471D"/>
    <w:rsid w:val="00C4683E"/>
    <w:rsid w:val="00C53280"/>
    <w:rsid w:val="00C5472A"/>
    <w:rsid w:val="00C60343"/>
    <w:rsid w:val="00C6060B"/>
    <w:rsid w:val="00C70C18"/>
    <w:rsid w:val="00C73EE3"/>
    <w:rsid w:val="00C80363"/>
    <w:rsid w:val="00C848C0"/>
    <w:rsid w:val="00C86D81"/>
    <w:rsid w:val="00C91CDE"/>
    <w:rsid w:val="00C934BF"/>
    <w:rsid w:val="00CA2C9B"/>
    <w:rsid w:val="00CA34C2"/>
    <w:rsid w:val="00CC7622"/>
    <w:rsid w:val="00CD5E9F"/>
    <w:rsid w:val="00CE3166"/>
    <w:rsid w:val="00D1224A"/>
    <w:rsid w:val="00D22162"/>
    <w:rsid w:val="00D23364"/>
    <w:rsid w:val="00D2505A"/>
    <w:rsid w:val="00D26F13"/>
    <w:rsid w:val="00D32989"/>
    <w:rsid w:val="00D32F60"/>
    <w:rsid w:val="00D330B7"/>
    <w:rsid w:val="00D34B5A"/>
    <w:rsid w:val="00D3547E"/>
    <w:rsid w:val="00D37BD6"/>
    <w:rsid w:val="00D41B0B"/>
    <w:rsid w:val="00D44CC6"/>
    <w:rsid w:val="00D466F3"/>
    <w:rsid w:val="00D46E93"/>
    <w:rsid w:val="00D52118"/>
    <w:rsid w:val="00D5339C"/>
    <w:rsid w:val="00D57A5A"/>
    <w:rsid w:val="00D62C4F"/>
    <w:rsid w:val="00D656B7"/>
    <w:rsid w:val="00D8409D"/>
    <w:rsid w:val="00D90E14"/>
    <w:rsid w:val="00D92013"/>
    <w:rsid w:val="00D96624"/>
    <w:rsid w:val="00DA3F99"/>
    <w:rsid w:val="00DB2C8E"/>
    <w:rsid w:val="00DB6EA6"/>
    <w:rsid w:val="00DC24DE"/>
    <w:rsid w:val="00DC3C42"/>
    <w:rsid w:val="00DC40EF"/>
    <w:rsid w:val="00DC5611"/>
    <w:rsid w:val="00DD468A"/>
    <w:rsid w:val="00DE139B"/>
    <w:rsid w:val="00E11FD1"/>
    <w:rsid w:val="00E164F1"/>
    <w:rsid w:val="00E26739"/>
    <w:rsid w:val="00E407E9"/>
    <w:rsid w:val="00E47648"/>
    <w:rsid w:val="00E522AD"/>
    <w:rsid w:val="00E52A63"/>
    <w:rsid w:val="00E53C2A"/>
    <w:rsid w:val="00E574B4"/>
    <w:rsid w:val="00E70DB8"/>
    <w:rsid w:val="00E741D8"/>
    <w:rsid w:val="00E84D62"/>
    <w:rsid w:val="00E877D2"/>
    <w:rsid w:val="00E903A5"/>
    <w:rsid w:val="00E949B2"/>
    <w:rsid w:val="00E968B5"/>
    <w:rsid w:val="00E975A4"/>
    <w:rsid w:val="00EA3BAA"/>
    <w:rsid w:val="00EB5C00"/>
    <w:rsid w:val="00EC62FD"/>
    <w:rsid w:val="00EE4D89"/>
    <w:rsid w:val="00EF239A"/>
    <w:rsid w:val="00F02A27"/>
    <w:rsid w:val="00F055B7"/>
    <w:rsid w:val="00F07A56"/>
    <w:rsid w:val="00F302A0"/>
    <w:rsid w:val="00F327E3"/>
    <w:rsid w:val="00F34934"/>
    <w:rsid w:val="00F41C65"/>
    <w:rsid w:val="00F44902"/>
    <w:rsid w:val="00F458F9"/>
    <w:rsid w:val="00F45F39"/>
    <w:rsid w:val="00F5590D"/>
    <w:rsid w:val="00F55CC4"/>
    <w:rsid w:val="00F57872"/>
    <w:rsid w:val="00F57A57"/>
    <w:rsid w:val="00F77003"/>
    <w:rsid w:val="00F814BF"/>
    <w:rsid w:val="00F95023"/>
    <w:rsid w:val="00F961EB"/>
    <w:rsid w:val="00FA2E83"/>
    <w:rsid w:val="00FD020D"/>
    <w:rsid w:val="00FD2059"/>
    <w:rsid w:val="00FD2855"/>
    <w:rsid w:val="00FD2F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6040C"/>
  <w15:docId w15:val="{14FF24BF-DFFB-487F-9355-F3CD8FF44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0C24"/>
    <w:pPr>
      <w:spacing w:after="160" w:line="259" w:lineRule="auto"/>
    </w:pPr>
    <w:rPr>
      <w:rFonts w:eastAsia="MS Mincho"/>
      <w:sz w:val="24"/>
      <w:szCs w:val="24"/>
      <w:lang w:eastAsia="en-US"/>
    </w:rPr>
  </w:style>
  <w:style w:type="paragraph" w:styleId="Nagwek1">
    <w:name w:val="heading 1"/>
    <w:aliases w:val="PZG1"/>
    <w:basedOn w:val="Normalny"/>
    <w:next w:val="Normalny"/>
    <w:link w:val="Nagwek1Znak"/>
    <w:autoRedefine/>
    <w:uiPriority w:val="9"/>
    <w:qFormat/>
    <w:rsid w:val="00987B31"/>
    <w:pPr>
      <w:keepNext/>
      <w:keepLines/>
      <w:shd w:val="clear" w:color="auto" w:fill="FFFFFF"/>
      <w:spacing w:after="330" w:line="360" w:lineRule="auto"/>
      <w:jc w:val="both"/>
      <w:outlineLvl w:val="0"/>
    </w:pPr>
    <w:rPr>
      <w:rFonts w:asciiTheme="minorHAnsi" w:eastAsia="Times New Roman" w:hAnsiTheme="minorHAnsi" w:cstheme="minorHAnsi"/>
      <w:b/>
      <w:color w:val="323E4F" w:themeColor="text2" w:themeShade="BF"/>
      <w:sz w:val="32"/>
      <w:szCs w:val="32"/>
    </w:rPr>
  </w:style>
  <w:style w:type="paragraph" w:styleId="Nagwek2">
    <w:name w:val="heading 2"/>
    <w:aliases w:val="PZG2"/>
    <w:basedOn w:val="Normalny"/>
    <w:next w:val="Normalny"/>
    <w:link w:val="Nagwek2Znak"/>
    <w:autoRedefine/>
    <w:uiPriority w:val="9"/>
    <w:unhideWhenUsed/>
    <w:qFormat/>
    <w:rsid w:val="007E5FBC"/>
    <w:pPr>
      <w:keepNext/>
      <w:keepLines/>
      <w:numPr>
        <w:ilvl w:val="1"/>
        <w:numId w:val="83"/>
      </w:numPr>
      <w:spacing w:after="0" w:line="360" w:lineRule="auto"/>
      <w:jc w:val="both"/>
      <w:outlineLvl w:val="1"/>
    </w:pPr>
    <w:rPr>
      <w:rFonts w:cs="Calibri"/>
      <w:b/>
      <w:color w:val="1F4E79"/>
      <w:sz w:val="28"/>
      <w:szCs w:val="28"/>
    </w:rPr>
  </w:style>
  <w:style w:type="paragraph" w:styleId="Nagwek3">
    <w:name w:val="heading 3"/>
    <w:aliases w:val="PZG3"/>
    <w:basedOn w:val="Normalny"/>
    <w:next w:val="Normalny"/>
    <w:link w:val="Nagwek3Znak"/>
    <w:uiPriority w:val="9"/>
    <w:unhideWhenUsed/>
    <w:qFormat/>
    <w:rsid w:val="00882899"/>
    <w:pPr>
      <w:keepNext/>
      <w:keepLines/>
      <w:spacing w:before="40" w:after="0"/>
      <w:outlineLvl w:val="2"/>
    </w:pPr>
    <w:rPr>
      <w:rFonts w:eastAsia="Times New Roman"/>
      <w:b/>
      <w:color w:val="2F54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PZG1 Znak"/>
    <w:link w:val="Nagwek1"/>
    <w:uiPriority w:val="9"/>
    <w:rsid w:val="00987B31"/>
    <w:rPr>
      <w:rFonts w:asciiTheme="minorHAnsi" w:eastAsia="Times New Roman" w:hAnsiTheme="minorHAnsi" w:cstheme="minorHAnsi"/>
      <w:b/>
      <w:color w:val="323E4F" w:themeColor="text2" w:themeShade="BF"/>
      <w:sz w:val="32"/>
      <w:szCs w:val="32"/>
      <w:shd w:val="clear" w:color="auto" w:fill="FFFFFF"/>
      <w:lang w:eastAsia="en-US"/>
    </w:rPr>
  </w:style>
  <w:style w:type="character" w:customStyle="1" w:styleId="Nagwek2Znak">
    <w:name w:val="Nagłówek 2 Znak"/>
    <w:aliases w:val="PZG2 Znak"/>
    <w:link w:val="Nagwek2"/>
    <w:uiPriority w:val="9"/>
    <w:rsid w:val="007E5FBC"/>
    <w:rPr>
      <w:rFonts w:eastAsia="MS Mincho" w:cs="Calibri"/>
      <w:b/>
      <w:color w:val="1F4E79"/>
      <w:sz w:val="28"/>
      <w:szCs w:val="28"/>
      <w:lang w:eastAsia="en-US"/>
    </w:rPr>
  </w:style>
  <w:style w:type="character" w:customStyle="1" w:styleId="Nagwek3Znak">
    <w:name w:val="Nagłówek 3 Znak"/>
    <w:aliases w:val="PZG3 Znak"/>
    <w:link w:val="Nagwek3"/>
    <w:uiPriority w:val="9"/>
    <w:rsid w:val="00882899"/>
    <w:rPr>
      <w:rFonts w:eastAsia="Times New Roman"/>
      <w:b/>
      <w:color w:val="2F5496"/>
      <w:sz w:val="24"/>
      <w:szCs w:val="24"/>
    </w:rPr>
  </w:style>
  <w:style w:type="paragraph" w:styleId="Tekstdymka">
    <w:name w:val="Balloon Text"/>
    <w:basedOn w:val="Normalny"/>
    <w:link w:val="TekstdymkaZnak"/>
    <w:uiPriority w:val="99"/>
    <w:semiHidden/>
    <w:unhideWhenUsed/>
    <w:rsid w:val="000712C5"/>
    <w:pPr>
      <w:spacing w:after="0" w:line="240" w:lineRule="auto"/>
    </w:pPr>
    <w:rPr>
      <w:rFonts w:ascii="Segoe UI" w:eastAsia="Calibri" w:hAnsi="Segoe UI"/>
      <w:sz w:val="18"/>
      <w:szCs w:val="18"/>
    </w:rPr>
  </w:style>
  <w:style w:type="character" w:customStyle="1" w:styleId="TekstdymkaZnak">
    <w:name w:val="Tekst dymka Znak"/>
    <w:link w:val="Tekstdymka"/>
    <w:uiPriority w:val="99"/>
    <w:semiHidden/>
    <w:rsid w:val="000712C5"/>
    <w:rPr>
      <w:rFonts w:ascii="Segoe UI" w:hAnsi="Segoe UI" w:cs="Segoe UI"/>
      <w:sz w:val="18"/>
      <w:szCs w:val="18"/>
    </w:rPr>
  </w:style>
  <w:style w:type="paragraph" w:styleId="Akapitzlist">
    <w:name w:val="List Paragraph"/>
    <w:basedOn w:val="Normalny"/>
    <w:uiPriority w:val="34"/>
    <w:qFormat/>
    <w:rsid w:val="001A212B"/>
    <w:pPr>
      <w:ind w:left="720"/>
      <w:contextualSpacing/>
    </w:pPr>
  </w:style>
  <w:style w:type="table" w:styleId="Tabela-Siatka">
    <w:name w:val="Table Grid"/>
    <w:basedOn w:val="Standardowy"/>
    <w:uiPriority w:val="59"/>
    <w:rsid w:val="00F3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522A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22AD"/>
  </w:style>
  <w:style w:type="paragraph" w:styleId="Stopka">
    <w:name w:val="footer"/>
    <w:basedOn w:val="Normalny"/>
    <w:link w:val="StopkaZnak"/>
    <w:uiPriority w:val="99"/>
    <w:unhideWhenUsed/>
    <w:rsid w:val="00E522A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22AD"/>
  </w:style>
  <w:style w:type="paragraph" w:styleId="Nagwekspisutreci">
    <w:name w:val="TOC Heading"/>
    <w:basedOn w:val="Nagwek1"/>
    <w:next w:val="Normalny"/>
    <w:uiPriority w:val="39"/>
    <w:unhideWhenUsed/>
    <w:qFormat/>
    <w:rsid w:val="00AF4D8F"/>
    <w:pPr>
      <w:outlineLvl w:val="9"/>
    </w:pPr>
    <w:rPr>
      <w:lang w:eastAsia="pl-PL"/>
    </w:rPr>
  </w:style>
  <w:style w:type="paragraph" w:styleId="Spistreci1">
    <w:name w:val="toc 1"/>
    <w:basedOn w:val="Normalny"/>
    <w:next w:val="Normalny"/>
    <w:autoRedefine/>
    <w:uiPriority w:val="39"/>
    <w:unhideWhenUsed/>
    <w:rsid w:val="00AF4D8F"/>
    <w:pPr>
      <w:spacing w:after="100"/>
    </w:pPr>
  </w:style>
  <w:style w:type="paragraph" w:styleId="Spistreci2">
    <w:name w:val="toc 2"/>
    <w:basedOn w:val="Normalny"/>
    <w:next w:val="Normalny"/>
    <w:autoRedefine/>
    <w:uiPriority w:val="39"/>
    <w:unhideWhenUsed/>
    <w:rsid w:val="00AF4D8F"/>
    <w:pPr>
      <w:spacing w:after="100"/>
      <w:ind w:left="220"/>
    </w:pPr>
  </w:style>
  <w:style w:type="character" w:styleId="Hipercze">
    <w:name w:val="Hyperlink"/>
    <w:uiPriority w:val="99"/>
    <w:unhideWhenUsed/>
    <w:rsid w:val="00AF4D8F"/>
    <w:rPr>
      <w:color w:val="0563C1"/>
      <w:u w:val="single"/>
    </w:rPr>
  </w:style>
  <w:style w:type="character" w:styleId="Odwoaniedokomentarza">
    <w:name w:val="annotation reference"/>
    <w:semiHidden/>
    <w:rsid w:val="00791393"/>
    <w:rPr>
      <w:sz w:val="16"/>
      <w:szCs w:val="16"/>
    </w:rPr>
  </w:style>
  <w:style w:type="paragraph" w:styleId="Tekstkomentarza">
    <w:name w:val="annotation text"/>
    <w:basedOn w:val="Normalny"/>
    <w:link w:val="TekstkomentarzaZnak"/>
    <w:uiPriority w:val="99"/>
    <w:semiHidden/>
    <w:rsid w:val="0079139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link w:val="Tekstkomentarza"/>
    <w:uiPriority w:val="99"/>
    <w:semiHidden/>
    <w:rsid w:val="00791393"/>
    <w:rPr>
      <w:rFonts w:ascii="Times New Roman" w:eastAsia="Times New Roman" w:hAnsi="Times New Roman" w:cs="Times New Roman"/>
      <w:sz w:val="20"/>
      <w:szCs w:val="20"/>
      <w:lang w:eastAsia="pl-PL"/>
    </w:rPr>
  </w:style>
  <w:style w:type="paragraph" w:styleId="Bezodstpw">
    <w:name w:val="No Spacing"/>
    <w:link w:val="BezodstpwZnak"/>
    <w:uiPriority w:val="1"/>
    <w:qFormat/>
    <w:rsid w:val="00381900"/>
    <w:rPr>
      <w:rFonts w:eastAsia="Times New Roman"/>
    </w:rPr>
  </w:style>
  <w:style w:type="character" w:customStyle="1" w:styleId="BezodstpwZnak">
    <w:name w:val="Bez odstępów Znak"/>
    <w:link w:val="Bezodstpw"/>
    <w:uiPriority w:val="1"/>
    <w:rsid w:val="00381900"/>
    <w:rPr>
      <w:rFonts w:eastAsia="Times New Roman"/>
      <w:lang w:eastAsia="pl-PL" w:bidi="ar-SA"/>
    </w:rPr>
  </w:style>
  <w:style w:type="paragraph" w:styleId="Tematkomentarza">
    <w:name w:val="annotation subject"/>
    <w:basedOn w:val="Tekstkomentarza"/>
    <w:next w:val="Tekstkomentarza"/>
    <w:link w:val="TematkomentarzaZnak"/>
    <w:uiPriority w:val="99"/>
    <w:semiHidden/>
    <w:unhideWhenUsed/>
    <w:rsid w:val="001D5F5C"/>
    <w:pPr>
      <w:spacing w:after="160" w:line="259" w:lineRule="auto"/>
    </w:pPr>
    <w:rPr>
      <w:b/>
      <w:bCs/>
      <w:lang w:eastAsia="en-US"/>
    </w:rPr>
  </w:style>
  <w:style w:type="character" w:customStyle="1" w:styleId="TematkomentarzaZnak">
    <w:name w:val="Temat komentarza Znak"/>
    <w:link w:val="Tematkomentarza"/>
    <w:uiPriority w:val="99"/>
    <w:semiHidden/>
    <w:rsid w:val="001D5F5C"/>
    <w:rPr>
      <w:rFonts w:ascii="Times New Roman" w:eastAsia="Times New Roman" w:hAnsi="Times New Roman" w:cs="Times New Roman"/>
      <w:b/>
      <w:bCs/>
      <w:sz w:val="20"/>
      <w:szCs w:val="20"/>
      <w:lang w:eastAsia="en-US"/>
    </w:rPr>
  </w:style>
  <w:style w:type="character" w:customStyle="1" w:styleId="StopkaZnak1">
    <w:name w:val="Stopka Znak1"/>
    <w:basedOn w:val="Domylnaczcionkaakapitu"/>
    <w:uiPriority w:val="99"/>
    <w:rsid w:val="003D1555"/>
  </w:style>
  <w:style w:type="paragraph" w:customStyle="1" w:styleId="TableParagraph">
    <w:name w:val="Table Paragraph"/>
    <w:basedOn w:val="Normalny"/>
    <w:uiPriority w:val="1"/>
    <w:qFormat/>
    <w:rsid w:val="00DC40EF"/>
    <w:pPr>
      <w:widowControl w:val="0"/>
      <w:spacing w:after="0" w:line="240" w:lineRule="auto"/>
    </w:pPr>
    <w:rPr>
      <w:lang w:val="en-US"/>
    </w:rPr>
  </w:style>
  <w:style w:type="paragraph" w:styleId="Tekstprzypisudolnego">
    <w:name w:val="footnote text"/>
    <w:basedOn w:val="Normalny"/>
    <w:link w:val="TekstprzypisudolnegoZnak"/>
    <w:uiPriority w:val="99"/>
    <w:unhideWhenUsed/>
    <w:rsid w:val="00795295"/>
    <w:pPr>
      <w:spacing w:after="0" w:line="240" w:lineRule="auto"/>
    </w:pPr>
    <w:rPr>
      <w:sz w:val="20"/>
      <w:szCs w:val="20"/>
    </w:rPr>
  </w:style>
  <w:style w:type="character" w:customStyle="1" w:styleId="TekstprzypisudolnegoZnak">
    <w:name w:val="Tekst przypisu dolnego Znak"/>
    <w:link w:val="Tekstprzypisudolnego"/>
    <w:uiPriority w:val="99"/>
    <w:rsid w:val="00795295"/>
    <w:rPr>
      <w:rFonts w:eastAsia="MS Mincho"/>
      <w:lang w:eastAsia="en-US"/>
    </w:rPr>
  </w:style>
  <w:style w:type="character" w:styleId="Odwoanieprzypisudolnego">
    <w:name w:val="footnote reference"/>
    <w:uiPriority w:val="99"/>
    <w:semiHidden/>
    <w:unhideWhenUsed/>
    <w:rsid w:val="00795295"/>
    <w:rPr>
      <w:vertAlign w:val="superscript"/>
    </w:rPr>
  </w:style>
  <w:style w:type="character" w:styleId="Pogrubienie">
    <w:name w:val="Strong"/>
    <w:uiPriority w:val="22"/>
    <w:qFormat/>
    <w:rsid w:val="00795295"/>
    <w:rPr>
      <w:b/>
      <w:bCs/>
    </w:rPr>
  </w:style>
  <w:style w:type="character" w:customStyle="1" w:styleId="mw-headline">
    <w:name w:val="mw-headline"/>
    <w:rsid w:val="00795295"/>
  </w:style>
  <w:style w:type="paragraph" w:styleId="Spistreci3">
    <w:name w:val="toc 3"/>
    <w:basedOn w:val="Normalny"/>
    <w:next w:val="Normalny"/>
    <w:autoRedefine/>
    <w:uiPriority w:val="39"/>
    <w:unhideWhenUsed/>
    <w:rsid w:val="00795295"/>
    <w:pPr>
      <w:ind w:left="480"/>
    </w:pPr>
  </w:style>
  <w:style w:type="table" w:customStyle="1" w:styleId="Tabelasiatki4akcent11">
    <w:name w:val="Tabela siatki 4 — akcent 11"/>
    <w:basedOn w:val="Standardowy"/>
    <w:uiPriority w:val="49"/>
    <w:rsid w:val="00814720"/>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1jasnaakcent51">
    <w:name w:val="Tabela siatki 1 — jasna — akcent 51"/>
    <w:basedOn w:val="Standardowy"/>
    <w:uiPriority w:val="46"/>
    <w:rsid w:val="00131BD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Legenda">
    <w:name w:val="caption"/>
    <w:basedOn w:val="Normalny"/>
    <w:next w:val="Normalny"/>
    <w:uiPriority w:val="35"/>
    <w:unhideWhenUsed/>
    <w:qFormat/>
    <w:rsid w:val="0031189D"/>
    <w:rPr>
      <w:b/>
      <w:bCs/>
      <w:sz w:val="20"/>
      <w:szCs w:val="20"/>
    </w:rPr>
  </w:style>
  <w:style w:type="paragraph" w:styleId="Spisilustracji">
    <w:name w:val="table of figures"/>
    <w:basedOn w:val="Normalny"/>
    <w:next w:val="Normalny"/>
    <w:uiPriority w:val="99"/>
    <w:unhideWhenUsed/>
    <w:rsid w:val="0097587E"/>
  </w:style>
  <w:style w:type="numbering" w:customStyle="1" w:styleId="Styl1">
    <w:name w:val="Styl1"/>
    <w:uiPriority w:val="99"/>
    <w:rsid w:val="00BB7006"/>
    <w:pPr>
      <w:numPr>
        <w:numId w:val="85"/>
      </w:numPr>
    </w:pPr>
  </w:style>
  <w:style w:type="paragraph" w:customStyle="1" w:styleId="para-style-title">
    <w:name w:val="para-style-title"/>
    <w:basedOn w:val="Normalny"/>
    <w:rsid w:val="00E949B2"/>
    <w:pPr>
      <w:spacing w:before="100" w:beforeAutospacing="1" w:after="100" w:afterAutospacing="1" w:line="240" w:lineRule="auto"/>
    </w:pPr>
    <w:rPr>
      <w:rFonts w:ascii="Times New Roman" w:eastAsia="Times New Roman" w:hAnsi="Times New Roman"/>
      <w:lang w:eastAsia="pl-PL"/>
    </w:rPr>
  </w:style>
  <w:style w:type="character" w:styleId="Numerwiersza">
    <w:name w:val="line number"/>
    <w:uiPriority w:val="99"/>
    <w:semiHidden/>
    <w:unhideWhenUsed/>
    <w:rsid w:val="004E61A5"/>
  </w:style>
  <w:style w:type="character" w:customStyle="1" w:styleId="il">
    <w:name w:val="il"/>
    <w:rsid w:val="00DE139B"/>
  </w:style>
  <w:style w:type="paragraph" w:styleId="NormalnyWeb">
    <w:name w:val="Normal (Web)"/>
    <w:basedOn w:val="Normalny"/>
    <w:uiPriority w:val="99"/>
    <w:unhideWhenUsed/>
    <w:rsid w:val="0037305B"/>
    <w:pPr>
      <w:spacing w:before="100" w:beforeAutospacing="1" w:after="100" w:afterAutospacing="1" w:line="240" w:lineRule="auto"/>
    </w:pPr>
    <w:rPr>
      <w:rFonts w:ascii="Times New Roman" w:eastAsia="Times New Roman" w:hAnsi="Times New Roman"/>
      <w:lang w:eastAsia="pl-PL"/>
    </w:rPr>
  </w:style>
  <w:style w:type="paragraph" w:styleId="Zwykytekst">
    <w:name w:val="Plain Text"/>
    <w:basedOn w:val="Normalny"/>
    <w:link w:val="ZwykytekstZnak"/>
    <w:uiPriority w:val="99"/>
    <w:semiHidden/>
    <w:unhideWhenUsed/>
    <w:rsid w:val="00996D47"/>
    <w:pPr>
      <w:spacing w:after="0" w:line="240" w:lineRule="auto"/>
    </w:pPr>
    <w:rPr>
      <w:rFonts w:ascii="Consolas" w:eastAsiaTheme="minorHAnsi" w:hAnsi="Consolas" w:cstheme="minorBidi"/>
      <w:sz w:val="21"/>
      <w:szCs w:val="21"/>
    </w:rPr>
  </w:style>
  <w:style w:type="character" w:customStyle="1" w:styleId="ZwykytekstZnak">
    <w:name w:val="Zwykły tekst Znak"/>
    <w:basedOn w:val="Domylnaczcionkaakapitu"/>
    <w:link w:val="Zwykytekst"/>
    <w:uiPriority w:val="99"/>
    <w:semiHidden/>
    <w:rsid w:val="00996D47"/>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1947">
      <w:bodyDiv w:val="1"/>
      <w:marLeft w:val="0"/>
      <w:marRight w:val="0"/>
      <w:marTop w:val="0"/>
      <w:marBottom w:val="0"/>
      <w:divBdr>
        <w:top w:val="none" w:sz="0" w:space="0" w:color="auto"/>
        <w:left w:val="none" w:sz="0" w:space="0" w:color="auto"/>
        <w:bottom w:val="none" w:sz="0" w:space="0" w:color="auto"/>
        <w:right w:val="none" w:sz="0" w:space="0" w:color="auto"/>
      </w:divBdr>
    </w:div>
    <w:div w:id="242421280">
      <w:bodyDiv w:val="1"/>
      <w:marLeft w:val="0"/>
      <w:marRight w:val="0"/>
      <w:marTop w:val="0"/>
      <w:marBottom w:val="0"/>
      <w:divBdr>
        <w:top w:val="none" w:sz="0" w:space="0" w:color="auto"/>
        <w:left w:val="none" w:sz="0" w:space="0" w:color="auto"/>
        <w:bottom w:val="none" w:sz="0" w:space="0" w:color="auto"/>
        <w:right w:val="none" w:sz="0" w:space="0" w:color="auto"/>
      </w:divBdr>
    </w:div>
    <w:div w:id="252931129">
      <w:bodyDiv w:val="1"/>
      <w:marLeft w:val="0"/>
      <w:marRight w:val="0"/>
      <w:marTop w:val="0"/>
      <w:marBottom w:val="0"/>
      <w:divBdr>
        <w:top w:val="none" w:sz="0" w:space="0" w:color="auto"/>
        <w:left w:val="none" w:sz="0" w:space="0" w:color="auto"/>
        <w:bottom w:val="none" w:sz="0" w:space="0" w:color="auto"/>
        <w:right w:val="none" w:sz="0" w:space="0" w:color="auto"/>
      </w:divBdr>
    </w:div>
    <w:div w:id="410810248">
      <w:bodyDiv w:val="1"/>
      <w:marLeft w:val="0"/>
      <w:marRight w:val="0"/>
      <w:marTop w:val="0"/>
      <w:marBottom w:val="0"/>
      <w:divBdr>
        <w:top w:val="none" w:sz="0" w:space="0" w:color="auto"/>
        <w:left w:val="none" w:sz="0" w:space="0" w:color="auto"/>
        <w:bottom w:val="none" w:sz="0" w:space="0" w:color="auto"/>
        <w:right w:val="none" w:sz="0" w:space="0" w:color="auto"/>
      </w:divBdr>
    </w:div>
    <w:div w:id="710612971">
      <w:bodyDiv w:val="1"/>
      <w:marLeft w:val="0"/>
      <w:marRight w:val="0"/>
      <w:marTop w:val="0"/>
      <w:marBottom w:val="0"/>
      <w:divBdr>
        <w:top w:val="none" w:sz="0" w:space="0" w:color="auto"/>
        <w:left w:val="none" w:sz="0" w:space="0" w:color="auto"/>
        <w:bottom w:val="none" w:sz="0" w:space="0" w:color="auto"/>
        <w:right w:val="none" w:sz="0" w:space="0" w:color="auto"/>
      </w:divBdr>
    </w:div>
    <w:div w:id="825515453">
      <w:bodyDiv w:val="1"/>
      <w:marLeft w:val="0"/>
      <w:marRight w:val="0"/>
      <w:marTop w:val="0"/>
      <w:marBottom w:val="0"/>
      <w:divBdr>
        <w:top w:val="none" w:sz="0" w:space="0" w:color="auto"/>
        <w:left w:val="none" w:sz="0" w:space="0" w:color="auto"/>
        <w:bottom w:val="none" w:sz="0" w:space="0" w:color="auto"/>
        <w:right w:val="none" w:sz="0" w:space="0" w:color="auto"/>
      </w:divBdr>
    </w:div>
    <w:div w:id="1388452733">
      <w:bodyDiv w:val="1"/>
      <w:marLeft w:val="0"/>
      <w:marRight w:val="0"/>
      <w:marTop w:val="0"/>
      <w:marBottom w:val="0"/>
      <w:divBdr>
        <w:top w:val="none" w:sz="0" w:space="0" w:color="auto"/>
        <w:left w:val="none" w:sz="0" w:space="0" w:color="auto"/>
        <w:bottom w:val="none" w:sz="0" w:space="0" w:color="auto"/>
        <w:right w:val="none" w:sz="0" w:space="0" w:color="auto"/>
      </w:divBdr>
    </w:div>
    <w:div w:id="1426922483">
      <w:bodyDiv w:val="1"/>
      <w:marLeft w:val="0"/>
      <w:marRight w:val="0"/>
      <w:marTop w:val="0"/>
      <w:marBottom w:val="0"/>
      <w:divBdr>
        <w:top w:val="none" w:sz="0" w:space="0" w:color="auto"/>
        <w:left w:val="none" w:sz="0" w:space="0" w:color="auto"/>
        <w:bottom w:val="none" w:sz="0" w:space="0" w:color="auto"/>
        <w:right w:val="none" w:sz="0" w:space="0" w:color="auto"/>
      </w:divBdr>
    </w:div>
    <w:div w:id="1604415210">
      <w:bodyDiv w:val="1"/>
      <w:marLeft w:val="0"/>
      <w:marRight w:val="0"/>
      <w:marTop w:val="0"/>
      <w:marBottom w:val="0"/>
      <w:divBdr>
        <w:top w:val="none" w:sz="0" w:space="0" w:color="auto"/>
        <w:left w:val="none" w:sz="0" w:space="0" w:color="auto"/>
        <w:bottom w:val="none" w:sz="0" w:space="0" w:color="auto"/>
        <w:right w:val="none" w:sz="0" w:space="0" w:color="auto"/>
      </w:divBdr>
    </w:div>
    <w:div w:id="183876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iuro@pzg.org.pl" TargetMode="External"/><Relationship Id="rId21" Type="http://schemas.openxmlformats.org/officeDocument/2006/relationships/chart" Target="charts/chart4.xml"/><Relationship Id="rId42" Type="http://schemas.openxmlformats.org/officeDocument/2006/relationships/hyperlink" Target="mailto:szansa@szansadlaniewidomych.org" TargetMode="External"/><Relationship Id="rId47" Type="http://schemas.openxmlformats.org/officeDocument/2006/relationships/hyperlink" Target="http://www.praca.aps.edu.pl" TargetMode="External"/><Relationship Id="rId63" Type="http://schemas.openxmlformats.org/officeDocument/2006/relationships/hyperlink" Target="mailto:biurokarier@uksw.edu.pl" TargetMode="External"/><Relationship Id="rId68" Type="http://schemas.openxmlformats.org/officeDocument/2006/relationships/hyperlink" Target="mailto:mprzybysz@wwsi.edu.pl" TargetMode="External"/><Relationship Id="rId84" Type="http://schemas.openxmlformats.org/officeDocument/2006/relationships/hyperlink" Target="http://www.ah.edu.pl/" TargetMode="External"/><Relationship Id="rId89" Type="http://schemas.openxmlformats.org/officeDocument/2006/relationships/hyperlink" Target="mailto:wsh@wsh.pl" TargetMode="External"/><Relationship Id="rId7" Type="http://schemas.openxmlformats.org/officeDocument/2006/relationships/endnotes" Target="endnotes.xml"/><Relationship Id="rId71" Type="http://schemas.openxmlformats.org/officeDocument/2006/relationships/hyperlink" Target="mailto:biurokarier@wszechnicapolska.edu.pl" TargetMode="External"/><Relationship Id="rId92" Type="http://schemas.openxmlformats.org/officeDocument/2006/relationships/hyperlink" Target="mailto:biuro-karier@uph.edu.pl"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mailto:agata.gawska@gmail.com" TargetMode="Externa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hyperlink" Target="mailto:staz@firr.org.pl" TargetMode="External"/><Relationship Id="rId37" Type="http://schemas.openxmlformats.org/officeDocument/2006/relationships/hyperlink" Target="mailto:poradnia@spoza.org.pl" TargetMode="External"/><Relationship Id="rId40" Type="http://schemas.openxmlformats.org/officeDocument/2006/relationships/hyperlink" Target="mailto:biuro@popon.pl" TargetMode="External"/><Relationship Id="rId45" Type="http://schemas.openxmlformats.org/officeDocument/2006/relationships/hyperlink" Target="mailto:bjozefowicz@wolski.med.pl" TargetMode="External"/><Relationship Id="rId53" Type="http://schemas.openxmlformats.org/officeDocument/2006/relationships/hyperlink" Target="mailto:rekrutacja@pjwstk.edu.pl" TargetMode="External"/><Relationship Id="rId58" Type="http://schemas.openxmlformats.org/officeDocument/2006/relationships/hyperlink" Target="http://www.kariera.sgh.waw.pl/" TargetMode="External"/><Relationship Id="rId66" Type="http://schemas.openxmlformats.org/officeDocument/2006/relationships/hyperlink" Target="http://www.biurokarier.uw.edu.pl/" TargetMode="External"/><Relationship Id="rId74" Type="http://schemas.openxmlformats.org/officeDocument/2006/relationships/hyperlink" Target="http://www.wsgn.pl/" TargetMode="External"/><Relationship Id="rId79" Type="http://schemas.openxmlformats.org/officeDocument/2006/relationships/hyperlink" Target="http://bk.mac.edu.pl/formularzpracodawcy.php" TargetMode="External"/><Relationship Id="rId87" Type="http://schemas.openxmlformats.org/officeDocument/2006/relationships/hyperlink" Target="mailto:biurokarier@pwszplock.pl" TargetMode="External"/><Relationship Id="rId102" Type="http://schemas.openxmlformats.org/officeDocument/2006/relationships/hyperlink" Target="mailto:biuro@spoldzielniafado.pl" TargetMode="External"/><Relationship Id="rId5" Type="http://schemas.openxmlformats.org/officeDocument/2006/relationships/webSettings" Target="webSettings.xml"/><Relationship Id="rId61" Type="http://schemas.openxmlformats.org/officeDocument/2006/relationships/hyperlink" Target="mailto:e.wolniewicz@vistula.edu.pl" TargetMode="External"/><Relationship Id="rId82" Type="http://schemas.openxmlformats.org/officeDocument/2006/relationships/hyperlink" Target="mailto:biuro.karier@eu.edu.pl" TargetMode="External"/><Relationship Id="rId90" Type="http://schemas.openxmlformats.org/officeDocument/2006/relationships/hyperlink" Target="mailto:biurokarier@wsnsit.pl" TargetMode="External"/><Relationship Id="rId95" Type="http://schemas.openxmlformats.org/officeDocument/2006/relationships/hyperlink" Target="mailto:abk@wszim-sochaczew.edu.pl" TargetMode="External"/><Relationship Id="rId1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hyperlink" Target="mailto:zg@psoni.org.pl" TargetMode="External"/><Relationship Id="rId30" Type="http://schemas.openxmlformats.org/officeDocument/2006/relationships/hyperlink" Target="https://pl.wikipedia.org/wiki/Komenda_G%C5%82%C3%B3wna_Pa%C5%84stwowej_Stra%C5%BCy_Po%C5%BCarnej" TargetMode="External"/><Relationship Id="rId35" Type="http://schemas.openxmlformats.org/officeDocument/2006/relationships/hyperlink" Target="mailto:warszawa@centrumdzwoni.pl" TargetMode="External"/><Relationship Id="rId43" Type="http://schemas.openxmlformats.org/officeDocument/2006/relationships/hyperlink" Target="mailto:info@far.org.pl" TargetMode="External"/><Relationship Id="rId48" Type="http://schemas.openxmlformats.org/officeDocument/2006/relationships/hyperlink" Target="mailto:biurokarier@awf.edu.pl" TargetMode="External"/><Relationship Id="rId56" Type="http://schemas.openxmlformats.org/officeDocument/2006/relationships/hyperlink" Target="http://www.bk.sggw.pl/" TargetMode="External"/><Relationship Id="rId64" Type="http://schemas.openxmlformats.org/officeDocument/2006/relationships/hyperlink" Target="http://www.biurokarier.uksw.edu.pl/" TargetMode="External"/><Relationship Id="rId69" Type="http://schemas.openxmlformats.org/officeDocument/2006/relationships/hyperlink" Target="mailto:kariera@wat.edu.pl" TargetMode="External"/><Relationship Id="rId77" Type="http://schemas.openxmlformats.org/officeDocument/2006/relationships/hyperlink" Target="http://www.kaweczynska.pl/" TargetMode="External"/><Relationship Id="rId100" Type="http://schemas.openxmlformats.org/officeDocument/2006/relationships/hyperlink" Target="mailto:biuro@pzg.org.p"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biurokarier@bk.pw.edu.pl" TargetMode="External"/><Relationship Id="rId72" Type="http://schemas.openxmlformats.org/officeDocument/2006/relationships/hyperlink" Target="mailto:biurokarier@wseiz.pl" TargetMode="External"/><Relationship Id="rId80" Type="http://schemas.openxmlformats.org/officeDocument/2006/relationships/hyperlink" Target="mailto:marketing@wwsb.edu.pl" TargetMode="External"/><Relationship Id="rId85" Type="http://schemas.openxmlformats.org/officeDocument/2006/relationships/hyperlink" Target="mailto:kariera@ah.edu.pl" TargetMode="External"/><Relationship Id="rId93" Type="http://schemas.openxmlformats.org/officeDocument/2006/relationships/hyperlink" Target="mailto:absolwent@wsge.edu.pl" TargetMode="External"/><Relationship Id="rId98" Type="http://schemas.openxmlformats.org/officeDocument/2006/relationships/hyperlink" Target="mailto:partnership@wisbiop.p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hyperlink" Target="mailto:warszawa@firr.org.pl" TargetMode="External"/><Relationship Id="rId38" Type="http://schemas.openxmlformats.org/officeDocument/2006/relationships/hyperlink" Target="mailto:warszawa@integracja.org" TargetMode="External"/><Relationship Id="rId46" Type="http://schemas.openxmlformats.org/officeDocument/2006/relationships/hyperlink" Target="mailto:kuznia@kozminski.edu.pl" TargetMode="External"/><Relationship Id="rId59" Type="http://schemas.openxmlformats.org/officeDocument/2006/relationships/hyperlink" Target="mailto:biurokarier@swps.edu.pl" TargetMode="External"/><Relationship Id="rId67" Type="http://schemas.openxmlformats.org/officeDocument/2006/relationships/hyperlink" Target="https://student.wwsi.edu.pl/bkisz" TargetMode="External"/><Relationship Id="rId103" Type="http://schemas.openxmlformats.org/officeDocument/2006/relationships/image" Target="media/image8.png"/><Relationship Id="rId20" Type="http://schemas.openxmlformats.org/officeDocument/2006/relationships/hyperlink" Target="http://www.ngo.pl" TargetMode="External"/><Relationship Id="rId41" Type="http://schemas.openxmlformats.org/officeDocument/2006/relationships/hyperlink" Target="mailto:stowarzyszenie@otwartedrzwi.pl" TargetMode="External"/><Relationship Id="rId54" Type="http://schemas.openxmlformats.org/officeDocument/2006/relationships/hyperlink" Target="http://www.biurokarier.pjwstk.edu.pl/" TargetMode="External"/><Relationship Id="rId62" Type="http://schemas.openxmlformats.org/officeDocument/2006/relationships/hyperlink" Target="mailto:rozwoj.kariery@vistula.edu.pl" TargetMode="External"/><Relationship Id="rId70" Type="http://schemas.openxmlformats.org/officeDocument/2006/relationships/hyperlink" Target="https://kariera.wat.edu.pl/index.php?r=registration" TargetMode="External"/><Relationship Id="rId75" Type="http://schemas.openxmlformats.org/officeDocument/2006/relationships/hyperlink" Target="mailto:biuro.karier@wsgn.pl" TargetMode="External"/><Relationship Id="rId83" Type="http://schemas.openxmlformats.org/officeDocument/2006/relationships/hyperlink" Target="mailto:kariera@uth.edu.pl" TargetMode="External"/><Relationship Id="rId88" Type="http://schemas.openxmlformats.org/officeDocument/2006/relationships/hyperlink" Target="mailto:kariera@rsw.edu.pl" TargetMode="External"/><Relationship Id="rId91" Type="http://schemas.openxmlformats.org/officeDocument/2006/relationships/hyperlink" Target="mailto:praca@wlodkowic.pl" TargetMode="External"/><Relationship Id="rId96" Type="http://schemas.openxmlformats.org/officeDocument/2006/relationships/hyperlink" Target="mailto:biurokarier@sgsp.edu.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hyperlink" Target="mailto:biuro@firr.org.pl" TargetMode="External"/><Relationship Id="rId36" Type="http://schemas.openxmlformats.org/officeDocument/2006/relationships/hyperlink" Target="mailto:chalubinskiego.waw@idn.org.pl" TargetMode="External"/><Relationship Id="rId49" Type="http://schemas.openxmlformats.org/officeDocument/2006/relationships/hyperlink" Target="http://ck.civitas.edu.pl/bk/" TargetMode="External"/><Relationship Id="rId57" Type="http://schemas.openxmlformats.org/officeDocument/2006/relationships/hyperlink" Target="mailto:serwis.kariera@sgh.waw.pl" TargetMode="External"/><Relationship Id="rId10" Type="http://schemas.openxmlformats.org/officeDocument/2006/relationships/image" Target="media/image3.png"/><Relationship Id="rId31" Type="http://schemas.openxmlformats.org/officeDocument/2006/relationships/hyperlink" Target="mailto:power@firr.org" TargetMode="External"/><Relationship Id="rId44" Type="http://schemas.openxmlformats.org/officeDocument/2006/relationships/hyperlink" Target="mailto:prezes@trakt.org.pl" TargetMode="External"/><Relationship Id="rId52" Type="http://schemas.openxmlformats.org/officeDocument/2006/relationships/hyperlink" Target="mailto:biurokarier@pjwstk.edu.pl" TargetMode="External"/><Relationship Id="rId60" Type="http://schemas.openxmlformats.org/officeDocument/2006/relationships/hyperlink" Target="mailto:kariera@lazarski.edu.pl" TargetMode="External"/><Relationship Id="rId65" Type="http://schemas.openxmlformats.org/officeDocument/2006/relationships/hyperlink" Target="mailto:biurokarier@adm.uw.edu.pl" TargetMode="External"/><Relationship Id="rId73" Type="http://schemas.openxmlformats.org/officeDocument/2006/relationships/hyperlink" Target="mailto:abk@vizja.pl" TargetMode="External"/><Relationship Id="rId78" Type="http://schemas.openxmlformats.org/officeDocument/2006/relationships/hyperlink" Target="mailto:biurokarier@mac.edu.pl" TargetMode="External"/><Relationship Id="rId81" Type="http://schemas.openxmlformats.org/officeDocument/2006/relationships/hyperlink" Target="mailto:biurokarier@wszp.edu.pl" TargetMode="External"/><Relationship Id="rId86" Type="http://schemas.openxmlformats.org/officeDocument/2006/relationships/hyperlink" Target="mailto:biurokarier@pwszciechanow.edu.pl" TargetMode="External"/><Relationship Id="rId94" Type="http://schemas.openxmlformats.org/officeDocument/2006/relationships/hyperlink" Target="mailto:info@wszim-sochaczew.edu.pl" TargetMode="External"/><Relationship Id="rId99" Type="http://schemas.openxmlformats.org/officeDocument/2006/relationships/hyperlink" Target="http://www.migajnaturalnie.pl" TargetMode="External"/><Relationship Id="rId101" Type="http://schemas.openxmlformats.org/officeDocument/2006/relationships/hyperlink" Target="mailto:biuro@pzg.lodz.p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header" Target="header1.xml"/><Relationship Id="rId39" Type="http://schemas.openxmlformats.org/officeDocument/2006/relationships/hyperlink" Target="mailto:fontanna.praca.edu@wdpf.org.pl" TargetMode="External"/><Relationship Id="rId34" Type="http://schemas.openxmlformats.org/officeDocument/2006/relationships/hyperlink" Target="mailto:rekrutacja@pzg.org.pl" TargetMode="External"/><Relationship Id="rId50" Type="http://schemas.openxmlformats.org/officeDocument/2006/relationships/hyperlink" Target="mailto:kariera@civitas.edu.pl" TargetMode="External"/><Relationship Id="rId55" Type="http://schemas.openxmlformats.org/officeDocument/2006/relationships/hyperlink" Target="mailto:bk@sggw.pl" TargetMode="External"/><Relationship Id="rId76" Type="http://schemas.openxmlformats.org/officeDocument/2006/relationships/hyperlink" Target="mailto:praca@dobrauczelnia.pl" TargetMode="External"/><Relationship Id="rId97" Type="http://schemas.openxmlformats.org/officeDocument/2006/relationships/hyperlink" Target="mailto:biurokarier@wisbiop.pl" TargetMode="Externa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miir.gov.pl/strony/aktualnosci/projekt-ustawy-o-dostepnosci-w-konsultacjach/" TargetMode="External"/><Relationship Id="rId2" Type="http://schemas.openxmlformats.org/officeDocument/2006/relationships/hyperlink" Target="http://dziennikustaw.gov.pl/DU/2012/526" TargetMode="External"/><Relationship Id="rId1" Type="http://schemas.openxmlformats.org/officeDocument/2006/relationships/hyperlink" Target="http://dziennikustaw.gov.pl/DU/2012/526"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wnloads\zestawienie%20instytucj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Monitoring_raport%20ko&#324;cowy\2019-01-21%20obszary%20najlepsze%20i%20najgorsz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wnloads\2019-02-10%20-%202%20formy%20informacji%20ca&#322;o&#347;&#26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Monitoring_raport%20ko&#324;cowy\tabele%20z%20obszarami%20z%20danymi%20z%20raport&#243;w\1-7%20-%202019-02-11%20og&#243;&#322;em.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81030279131132"/>
          <c:y val="3.989120580235727E-2"/>
          <c:w val="0.69818969720869062"/>
          <c:h val="0.78762830076884094"/>
        </c:manualLayout>
      </c:layout>
      <c:barChart>
        <c:barDir val="col"/>
        <c:grouping val="clustered"/>
        <c:varyColors val="0"/>
        <c:ser>
          <c:idx val="0"/>
          <c:order val="0"/>
          <c:tx>
            <c:strRef>
              <c:f>Arkusz3!$B$1</c:f>
              <c:strCache>
                <c:ptCount val="1"/>
                <c:pt idx="0">
                  <c:v>średni czas trwania procesu</c:v>
                </c:pt>
              </c:strCache>
            </c:strRef>
          </c:tx>
          <c:spPr>
            <a:solidFill>
              <a:schemeClr val="accent1">
                <a:lumMod val="40000"/>
                <a:lumOff val="60000"/>
              </a:schemeClr>
            </a:solidFill>
            <a:ln w="28575">
              <a:solidFill>
                <a:srgbClr val="00206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Arkusz3!$A$2:$A$3</c:f>
              <c:strCache>
                <c:ptCount val="2"/>
                <c:pt idx="0">
                  <c:v>ministerstwa</c:v>
                </c:pt>
                <c:pt idx="1">
                  <c:v>pozostałe instytucje</c:v>
                </c:pt>
              </c:strCache>
            </c:strRef>
          </c:cat>
          <c:val>
            <c:numRef>
              <c:f>Arkusz3!$B$2:$B$3</c:f>
              <c:numCache>
                <c:formatCode>General</c:formatCode>
                <c:ptCount val="2"/>
                <c:pt idx="0">
                  <c:v>9.4</c:v>
                </c:pt>
                <c:pt idx="1">
                  <c:v>12</c:v>
                </c:pt>
              </c:numCache>
            </c:numRef>
          </c:val>
          <c:extLst xmlns:c16r2="http://schemas.microsoft.com/office/drawing/2015/06/chart">
            <c:ext xmlns:c16="http://schemas.microsoft.com/office/drawing/2014/chart" uri="{C3380CC4-5D6E-409C-BE32-E72D297353CC}">
              <c16:uniqueId val="{00000000-78F3-4438-B17F-5CE944C9DCB2}"/>
            </c:ext>
          </c:extLst>
        </c:ser>
        <c:dLbls>
          <c:showLegendKey val="0"/>
          <c:showVal val="1"/>
          <c:showCatName val="0"/>
          <c:showSerName val="0"/>
          <c:showPercent val="0"/>
          <c:showBubbleSize val="0"/>
        </c:dLbls>
        <c:gapWidth val="219"/>
        <c:axId val="436484864"/>
        <c:axId val="436484080"/>
      </c:barChart>
      <c:lineChart>
        <c:grouping val="standard"/>
        <c:varyColors val="0"/>
        <c:ser>
          <c:idx val="1"/>
          <c:order val="1"/>
          <c:tx>
            <c:strRef>
              <c:f>Arkusz3!$C$1</c:f>
              <c:strCache>
                <c:ptCount val="1"/>
                <c:pt idx="0">
                  <c:v>najdłużej trwajacy proces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8575" cap="rnd">
                <a:solidFill>
                  <a:srgbClr val="C00000"/>
                </a:solidFill>
              </a:ln>
              <a:effectLst/>
            </c:spPr>
            <c:trendlineType val="linear"/>
            <c:dispRSqr val="0"/>
            <c:dispEq val="0"/>
          </c:trendline>
          <c:cat>
            <c:strRef>
              <c:f>Arkusz3!$A$2:$A$3</c:f>
              <c:strCache>
                <c:ptCount val="2"/>
                <c:pt idx="0">
                  <c:v>ministerstwa</c:v>
                </c:pt>
                <c:pt idx="1">
                  <c:v>pozostałe instytucje</c:v>
                </c:pt>
              </c:strCache>
            </c:strRef>
          </c:cat>
          <c:val>
            <c:numRef>
              <c:f>Arkusz3!$C$2:$C$3</c:f>
              <c:numCache>
                <c:formatCode>General</c:formatCode>
                <c:ptCount val="2"/>
                <c:pt idx="0">
                  <c:v>15</c:v>
                </c:pt>
                <c:pt idx="1">
                  <c:v>20</c:v>
                </c:pt>
              </c:numCache>
            </c:numRef>
          </c:val>
          <c:smooth val="0"/>
          <c:extLst xmlns:c16r2="http://schemas.microsoft.com/office/drawing/2015/06/chart">
            <c:ext xmlns:c16="http://schemas.microsoft.com/office/drawing/2014/chart" uri="{C3380CC4-5D6E-409C-BE32-E72D297353CC}">
              <c16:uniqueId val="{00000001-78F3-4438-B17F-5CE944C9DCB2}"/>
            </c:ext>
          </c:extLst>
        </c:ser>
        <c:dLbls>
          <c:showLegendKey val="0"/>
          <c:showVal val="0"/>
          <c:showCatName val="0"/>
          <c:showSerName val="0"/>
          <c:showPercent val="0"/>
          <c:showBubbleSize val="0"/>
        </c:dLbls>
        <c:marker val="1"/>
        <c:smooth val="0"/>
        <c:axId val="436484472"/>
        <c:axId val="436485648"/>
      </c:lineChart>
      <c:catAx>
        <c:axId val="436484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6484080"/>
        <c:crosses val="autoZero"/>
        <c:auto val="1"/>
        <c:lblAlgn val="ctr"/>
        <c:lblOffset val="100"/>
        <c:noMultiLvlLbl val="0"/>
      </c:catAx>
      <c:valAx>
        <c:axId val="43648408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1200">
                    <a:solidFill>
                      <a:sysClr val="windowText" lastClr="000000"/>
                    </a:solidFill>
                  </a:rPr>
                  <a:t>liczba miesiecy</a:t>
                </a:r>
              </a:p>
            </c:rich>
          </c:tx>
          <c:overlay val="0"/>
          <c:spPr>
            <a:noFill/>
            <a:ln>
              <a:noFill/>
            </a:ln>
            <a:effectLst/>
          </c:spPr>
        </c:title>
        <c:numFmt formatCode="General" sourceLinked="1"/>
        <c:majorTickMark val="none"/>
        <c:minorTickMark val="none"/>
        <c:tickLblPos val="none"/>
        <c:crossAx val="436484864"/>
        <c:crosses val="autoZero"/>
        <c:crossBetween val="between"/>
      </c:valAx>
      <c:valAx>
        <c:axId val="436485648"/>
        <c:scaling>
          <c:orientation val="minMax"/>
        </c:scaling>
        <c:delete val="1"/>
        <c:axPos val="r"/>
        <c:numFmt formatCode="General" sourceLinked="1"/>
        <c:majorTickMark val="none"/>
        <c:minorTickMark val="none"/>
        <c:tickLblPos val="none"/>
        <c:crossAx val="436484472"/>
        <c:crosses val="max"/>
        <c:crossBetween val="between"/>
      </c:valAx>
      <c:catAx>
        <c:axId val="436484472"/>
        <c:scaling>
          <c:orientation val="minMax"/>
        </c:scaling>
        <c:delete val="1"/>
        <c:axPos val="b"/>
        <c:numFmt formatCode="General" sourceLinked="1"/>
        <c:majorTickMark val="none"/>
        <c:minorTickMark val="none"/>
        <c:tickLblPos val="none"/>
        <c:crossAx val="43648564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319744072784731"/>
          <c:y val="0"/>
          <c:w val="0.55642222781689221"/>
          <c:h val="0.8484455230820499"/>
        </c:manualLayout>
      </c:layout>
      <c:barChart>
        <c:barDir val="bar"/>
        <c:grouping val="clustered"/>
        <c:varyColors val="0"/>
        <c:ser>
          <c:idx val="0"/>
          <c:order val="0"/>
          <c:spPr>
            <a:solidFill>
              <a:srgbClr val="5B9BD5">
                <a:lumMod val="40000"/>
                <a:lumOff val="60000"/>
              </a:srgbClr>
            </a:solidFill>
            <a:ln w="12700">
              <a:solidFill>
                <a:srgbClr val="002060"/>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wykresy!$A$27:$A$32</c:f>
              <c:strCache>
                <c:ptCount val="6"/>
                <c:pt idx="0">
                  <c:v>Ogólne trudności w znalezieniu pracowników</c:v>
                </c:pt>
                <c:pt idx="1">
                  <c:v>Zabytkowy budynek</c:v>
                </c:pt>
                <c:pt idx="2">
                  <c:v>Brak procedur</c:v>
                </c:pt>
                <c:pt idx="3">
                  <c:v>Wynajmowane biura (najem)</c:v>
                </c:pt>
                <c:pt idx="4">
                  <c:v>Brak stosowania dobrych praktyk</c:v>
                </c:pt>
                <c:pt idx="5">
                  <c:v>Brak świadomości.</c:v>
                </c:pt>
              </c:strCache>
            </c:strRef>
          </c:cat>
          <c:val>
            <c:numRef>
              <c:f>wykresy!$C$27:$C$32</c:f>
              <c:numCache>
                <c:formatCode>0%</c:formatCode>
                <c:ptCount val="6"/>
                <c:pt idx="0">
                  <c:v>2.2556390977443611E-2</c:v>
                </c:pt>
                <c:pt idx="1">
                  <c:v>3.0075187969924849E-2</c:v>
                </c:pt>
                <c:pt idx="2">
                  <c:v>3.0075187969924849E-2</c:v>
                </c:pt>
                <c:pt idx="3">
                  <c:v>3.7593984962406013E-2</c:v>
                </c:pt>
                <c:pt idx="4">
                  <c:v>0.21804511278195501</c:v>
                </c:pt>
                <c:pt idx="5">
                  <c:v>0.66165413533834638</c:v>
                </c:pt>
              </c:numCache>
            </c:numRef>
          </c:val>
          <c:extLst xmlns:c16r2="http://schemas.microsoft.com/office/drawing/2015/06/chart">
            <c:ext xmlns:c16="http://schemas.microsoft.com/office/drawing/2014/chart" uri="{C3380CC4-5D6E-409C-BE32-E72D297353CC}">
              <c16:uniqueId val="{00000000-B535-4107-94F0-E3809DBC0238}"/>
            </c:ext>
          </c:extLst>
        </c:ser>
        <c:dLbls>
          <c:showLegendKey val="0"/>
          <c:showVal val="0"/>
          <c:showCatName val="0"/>
          <c:showSerName val="0"/>
          <c:showPercent val="0"/>
          <c:showBubbleSize val="0"/>
        </c:dLbls>
        <c:gapWidth val="227"/>
        <c:overlap val="-48"/>
        <c:axId val="436487608"/>
        <c:axId val="436486432"/>
      </c:barChart>
      <c:valAx>
        <c:axId val="43648643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6487608"/>
        <c:crosses val="autoZero"/>
        <c:crossBetween val="between"/>
      </c:valAx>
      <c:catAx>
        <c:axId val="43648760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3648643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'[2019-02-10 - 2 formy informacji całość.xlsx]Arkusz3'!$B$1</c:f>
              <c:strCache>
                <c:ptCount val="1"/>
                <c:pt idx="0">
                  <c:v>ministerstwa</c:v>
                </c:pt>
              </c:strCache>
            </c:strRef>
          </c:tx>
          <c:spPr>
            <a:solidFill>
              <a:schemeClr val="accent1">
                <a:lumMod val="40000"/>
                <a:lumOff val="60000"/>
              </a:schemeClr>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'[2019-02-10 - 2 formy informacji całość.xlsx]Arkusz3'!$A$2:$A$8</c:f>
              <c:strCache>
                <c:ptCount val="7"/>
                <c:pt idx="0">
                  <c:v>Architektoniczne dostosowanie budynków</c:v>
                </c:pt>
                <c:pt idx="1">
                  <c:v>Dostosowanie form informacji do potrzeb osób niepełnosprawnych</c:v>
                </c:pt>
                <c:pt idx="2">
                  <c:v>Działania na rzecz zatrudnienia osób niepełnosprawnych w instytucji</c:v>
                </c:pt>
                <c:pt idx="3">
                  <c:v>Działania informacyjne ukierunkowane na zwalczanie stereotypów, podnoszenie świadomości dotyczącej praw i godności osób niepełnosprawnych oraz promocji zatrudnienia osób niepełnosprawnych</c:v>
                </c:pt>
                <c:pt idx="4">
                  <c:v>Konsultacje społeczne w instytucji</c:v>
                </c:pt>
                <c:pt idx="5">
                  <c:v>Kompetencje pracowników instytucji</c:v>
                </c:pt>
                <c:pt idx="6">
                  <c:v>Wypełnianie obowiązków ogólnych wynikających z Konwencji</c:v>
                </c:pt>
              </c:strCache>
            </c:strRef>
          </c:cat>
          <c:val>
            <c:numRef>
              <c:f>'[2019-02-10 - 2 formy informacji całość.xlsx]Arkusz3'!$B$2:$B$8</c:f>
              <c:numCache>
                <c:formatCode>General</c:formatCode>
                <c:ptCount val="7"/>
                <c:pt idx="0">
                  <c:v>17</c:v>
                </c:pt>
                <c:pt idx="1">
                  <c:v>17</c:v>
                </c:pt>
                <c:pt idx="2">
                  <c:v>17</c:v>
                </c:pt>
                <c:pt idx="3">
                  <c:v>10</c:v>
                </c:pt>
                <c:pt idx="4">
                  <c:v>13</c:v>
                </c:pt>
                <c:pt idx="5">
                  <c:v>17</c:v>
                </c:pt>
                <c:pt idx="6">
                  <c:v>16</c:v>
                </c:pt>
              </c:numCache>
            </c:numRef>
          </c:val>
          <c:extLst xmlns:c16r2="http://schemas.microsoft.com/office/drawing/2015/06/chart">
            <c:ext xmlns:c16="http://schemas.microsoft.com/office/drawing/2014/chart" uri="{C3380CC4-5D6E-409C-BE32-E72D297353CC}">
              <c16:uniqueId val="{00000000-21AE-4595-A020-019A90DAE2FA}"/>
            </c:ext>
          </c:extLst>
        </c:ser>
        <c:ser>
          <c:idx val="1"/>
          <c:order val="1"/>
          <c:tx>
            <c:strRef>
              <c:f>'[2019-02-10 - 2 formy informacji całość.xlsx]Arkusz3'!$C$1</c:f>
              <c:strCache>
                <c:ptCount val="1"/>
                <c:pt idx="0">
                  <c:v>pozostałe instytucje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'[2019-02-10 - 2 formy informacji całość.xlsx]Arkusz3'!$A$2:$A$8</c:f>
              <c:strCache>
                <c:ptCount val="7"/>
                <c:pt idx="0">
                  <c:v>Architektoniczne dostosowanie budynków</c:v>
                </c:pt>
                <c:pt idx="1">
                  <c:v>Dostosowanie form informacji do potrzeb osób niepełnosprawnych</c:v>
                </c:pt>
                <c:pt idx="2">
                  <c:v>Działania na rzecz zatrudnienia osób niepełnosprawnych w instytucji</c:v>
                </c:pt>
                <c:pt idx="3">
                  <c:v>Działania informacyjne ukierunkowane na zwalczanie stereotypów, podnoszenie świadomości dotyczącej praw i godności osób niepełnosprawnych oraz promocji zatrudnienia osób niepełnosprawnych</c:v>
                </c:pt>
                <c:pt idx="4">
                  <c:v>Konsultacje społeczne w instytucji</c:v>
                </c:pt>
                <c:pt idx="5">
                  <c:v>Kompetencje pracowników instytucji</c:v>
                </c:pt>
                <c:pt idx="6">
                  <c:v>Wypełnianie obowiązków ogólnych wynikających z Konwencji</c:v>
                </c:pt>
              </c:strCache>
            </c:strRef>
          </c:cat>
          <c:val>
            <c:numRef>
              <c:f>'[2019-02-10 - 2 formy informacji całość.xlsx]Arkusz3'!$C$2:$C$8</c:f>
              <c:numCache>
                <c:formatCode>General</c:formatCode>
                <c:ptCount val="7"/>
                <c:pt idx="0">
                  <c:v>34</c:v>
                </c:pt>
                <c:pt idx="1">
                  <c:v>34</c:v>
                </c:pt>
                <c:pt idx="2">
                  <c:v>17</c:v>
                </c:pt>
                <c:pt idx="3">
                  <c:v>24</c:v>
                </c:pt>
                <c:pt idx="4">
                  <c:v>24</c:v>
                </c:pt>
                <c:pt idx="5">
                  <c:v>32</c:v>
                </c:pt>
                <c:pt idx="6">
                  <c:v>31</c:v>
                </c:pt>
              </c:numCache>
            </c:numRef>
          </c:val>
          <c:extLst xmlns:c16r2="http://schemas.microsoft.com/office/drawing/2015/06/chart">
            <c:ext xmlns:c16="http://schemas.microsoft.com/office/drawing/2014/chart" uri="{C3380CC4-5D6E-409C-BE32-E72D297353CC}">
              <c16:uniqueId val="{00000001-21AE-4595-A020-019A90DAE2FA}"/>
            </c:ext>
          </c:extLst>
        </c:ser>
        <c:dLbls>
          <c:showLegendKey val="0"/>
          <c:showVal val="0"/>
          <c:showCatName val="0"/>
          <c:showSerName val="0"/>
          <c:showPercent val="0"/>
          <c:showBubbleSize val="0"/>
        </c:dLbls>
        <c:gapWidth val="150"/>
        <c:overlap val="100"/>
        <c:axId val="436496624"/>
        <c:axId val="436495840"/>
      </c:barChart>
      <c:catAx>
        <c:axId val="43649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6495840"/>
        <c:crosses val="autoZero"/>
        <c:auto val="1"/>
        <c:lblAlgn val="ctr"/>
        <c:lblOffset val="100"/>
        <c:noMultiLvlLbl val="0"/>
      </c:catAx>
      <c:valAx>
        <c:axId val="436495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649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46412948381475"/>
          <c:y val="0.25990995917177018"/>
          <c:w val="0.38519138232720962"/>
          <c:h val="0.64198563721201662"/>
        </c:manualLayout>
      </c:layout>
      <c:doughnutChart>
        <c:varyColors val="1"/>
        <c:ser>
          <c:idx val="0"/>
          <c:order val="0"/>
          <c:spPr>
            <a:solidFill>
              <a:schemeClr val="accent1">
                <a:lumMod val="40000"/>
                <a:lumOff val="60000"/>
              </a:schemeClr>
            </a:solidFill>
            <a:ln w="19050">
              <a:solidFill>
                <a:srgbClr val="002060"/>
              </a:solidFill>
            </a:ln>
          </c:spPr>
          <c:dPt>
            <c:idx val="0"/>
            <c:bubble3D val="0"/>
            <c:explosion val="9"/>
            <c:spPr>
              <a:solidFill>
                <a:schemeClr val="accent1">
                  <a:lumMod val="50000"/>
                </a:schemeClr>
              </a:solidFill>
              <a:ln w="19050">
                <a:solidFill>
                  <a:srgbClr val="002060"/>
                </a:solid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862-438A-8FDD-4B9DA62451B0}"/>
              </c:ext>
            </c:extLst>
          </c:dPt>
          <c:dPt>
            <c:idx val="1"/>
            <c:bubble3D val="0"/>
            <c:spPr>
              <a:solidFill>
                <a:schemeClr val="accent1">
                  <a:lumMod val="40000"/>
                  <a:lumOff val="60000"/>
                </a:schemeClr>
              </a:solidFill>
              <a:ln w="19050">
                <a:solidFill>
                  <a:srgbClr val="002060"/>
                </a:solid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862-438A-8FDD-4B9DA62451B0}"/>
              </c:ext>
            </c:extLst>
          </c:dPt>
          <c:dLbls>
            <c:dLbl>
              <c:idx val="0"/>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0862-438A-8FDD-4B9DA62451B0}"/>
                </c:ext>
                <c:ext xmlns:c15="http://schemas.microsoft.com/office/drawing/2012/chart" uri="{CE6537A1-D6FC-4f65-9D91-7224C49458BB}"/>
              </c:extLst>
            </c:dLbl>
            <c:dLbl>
              <c:idx val="1"/>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0862-438A-8FDD-4B9DA62451B0}"/>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Arkusz3!$B$64:$B$65</c:f>
              <c:strCache>
                <c:ptCount val="2"/>
                <c:pt idx="0">
                  <c:v>rekomendacje do wdrożenia w trakcie projektu</c:v>
                </c:pt>
                <c:pt idx="1">
                  <c:v>rekomendacje do wdrożenia po projekcie</c:v>
                </c:pt>
              </c:strCache>
            </c:strRef>
          </c:cat>
          <c:val>
            <c:numRef>
              <c:f>Arkusz3!$C$64:$C$65</c:f>
              <c:numCache>
                <c:formatCode>General</c:formatCode>
                <c:ptCount val="2"/>
                <c:pt idx="0">
                  <c:v>1247</c:v>
                </c:pt>
                <c:pt idx="1">
                  <c:v>1500</c:v>
                </c:pt>
              </c:numCache>
            </c:numRef>
          </c:val>
          <c:extLst xmlns:c16r2="http://schemas.microsoft.com/office/drawing/2015/06/chart">
            <c:ext xmlns:c16="http://schemas.microsoft.com/office/drawing/2014/chart" uri="{C3380CC4-5D6E-409C-BE32-E72D297353CC}">
              <c16:uniqueId val="{00000004-0862-438A-8FDD-4B9DA62451B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5">
                <a:lumMod val="20000"/>
                <a:lumOff val="80000"/>
              </a:schemeClr>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Arkusz1!$A$83:$A$88</c:f>
              <c:strCache>
                <c:ptCount val="6"/>
                <c:pt idx="0">
                  <c:v>poniżej 20%</c:v>
                </c:pt>
                <c:pt idx="1">
                  <c:v>20-49%</c:v>
                </c:pt>
                <c:pt idx="2">
                  <c:v>50-69%</c:v>
                </c:pt>
                <c:pt idx="3">
                  <c:v>70-89%</c:v>
                </c:pt>
                <c:pt idx="4">
                  <c:v>90-99%</c:v>
                </c:pt>
                <c:pt idx="5">
                  <c:v>100%</c:v>
                </c:pt>
              </c:strCache>
            </c:strRef>
          </c:cat>
          <c:val>
            <c:numRef>
              <c:f>Arkusz1!$B$83:$B$88</c:f>
              <c:numCache>
                <c:formatCode>General</c:formatCode>
                <c:ptCount val="6"/>
                <c:pt idx="0">
                  <c:v>1</c:v>
                </c:pt>
                <c:pt idx="1">
                  <c:v>7</c:v>
                </c:pt>
                <c:pt idx="2">
                  <c:v>11</c:v>
                </c:pt>
                <c:pt idx="3">
                  <c:v>11</c:v>
                </c:pt>
                <c:pt idx="4">
                  <c:v>10</c:v>
                </c:pt>
                <c:pt idx="5">
                  <c:v>11</c:v>
                </c:pt>
              </c:numCache>
            </c:numRef>
          </c:val>
          <c:extLst xmlns:c16r2="http://schemas.microsoft.com/office/drawing/2015/06/chart">
            <c:ext xmlns:c16="http://schemas.microsoft.com/office/drawing/2014/chart" uri="{C3380CC4-5D6E-409C-BE32-E72D297353CC}">
              <c16:uniqueId val="{00000000-C00C-416B-A39E-070C7352C4E6}"/>
            </c:ext>
          </c:extLst>
        </c:ser>
        <c:dLbls>
          <c:showLegendKey val="0"/>
          <c:showVal val="0"/>
          <c:showCatName val="0"/>
          <c:showSerName val="0"/>
          <c:showPercent val="0"/>
          <c:showBubbleSize val="0"/>
        </c:dLbls>
        <c:gapWidth val="150"/>
        <c:overlap val="100"/>
        <c:axId val="436488392"/>
        <c:axId val="436490352"/>
      </c:barChart>
      <c:catAx>
        <c:axId val="436488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crossAx val="436490352"/>
        <c:crosses val="autoZero"/>
        <c:auto val="1"/>
        <c:lblAlgn val="ctr"/>
        <c:lblOffset val="100"/>
        <c:noMultiLvlLbl val="0"/>
      </c:catAx>
      <c:valAx>
        <c:axId val="43649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6488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Arkusz1!$A$3</c:f>
              <c:strCache>
                <c:ptCount val="1"/>
                <c:pt idx="0">
                  <c:v>ministerstwa</c:v>
                </c:pt>
              </c:strCache>
            </c:strRef>
          </c:tx>
          <c:spPr>
            <a:solidFill>
              <a:schemeClr val="tx2">
                <a:lumMod val="75000"/>
              </a:schemeClr>
            </a:solidFill>
            <a:ln>
              <a:solidFill>
                <a:srgbClr val="002060"/>
              </a:solid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ellipse">
                    <a:avLst/>
                  </a:prstGeom>
                </c15:spPr>
                <c15:showLeaderLines val="1"/>
                <c15:leaderLines>
                  <c:spPr>
                    <a:ln w="9525" cap="flat" cmpd="sng" algn="ctr">
                      <a:solidFill>
                        <a:schemeClr val="tx1">
                          <a:lumMod val="35000"/>
                          <a:lumOff val="65000"/>
                        </a:schemeClr>
                      </a:solidFill>
                      <a:round/>
                    </a:ln>
                    <a:effectLst/>
                  </c:spPr>
                </c15:leaderLines>
              </c:ext>
            </c:extLst>
          </c:dLbls>
          <c:cat>
            <c:strRef>
              <c:f>Arkusz1!$B$2:$F$2</c:f>
              <c:strCache>
                <c:ptCount val="5"/>
                <c:pt idx="0">
                  <c:v>Rekomendacje ogółem</c:v>
                </c:pt>
                <c:pt idx="1">
                  <c:v>wdrożone</c:v>
                </c:pt>
                <c:pt idx="2">
                  <c:v>wdrożone częściowo</c:v>
                </c:pt>
                <c:pt idx="3">
                  <c:v>w trakcie wdrażania</c:v>
                </c:pt>
                <c:pt idx="4">
                  <c:v>niewdrożone</c:v>
                </c:pt>
              </c:strCache>
            </c:strRef>
          </c:cat>
          <c:val>
            <c:numRef>
              <c:f>Arkusz1!$B$3:$F$3</c:f>
              <c:numCache>
                <c:formatCode>General</c:formatCode>
                <c:ptCount val="5"/>
                <c:pt idx="0">
                  <c:v>860</c:v>
                </c:pt>
                <c:pt idx="1">
                  <c:v>211</c:v>
                </c:pt>
                <c:pt idx="2">
                  <c:v>10</c:v>
                </c:pt>
                <c:pt idx="3">
                  <c:v>64</c:v>
                </c:pt>
                <c:pt idx="4">
                  <c:v>575</c:v>
                </c:pt>
              </c:numCache>
            </c:numRef>
          </c:val>
          <c:extLst xmlns:c16r2="http://schemas.microsoft.com/office/drawing/2015/06/chart">
            <c:ext xmlns:c16="http://schemas.microsoft.com/office/drawing/2014/chart" uri="{C3380CC4-5D6E-409C-BE32-E72D297353CC}">
              <c16:uniqueId val="{00000000-E916-486D-9D03-6D610613D921}"/>
            </c:ext>
          </c:extLst>
        </c:ser>
        <c:ser>
          <c:idx val="1"/>
          <c:order val="1"/>
          <c:tx>
            <c:strRef>
              <c:f>Arkusz1!$A$4</c:f>
              <c:strCache>
                <c:ptCount val="1"/>
                <c:pt idx="0">
                  <c:v>pozostałe instytucje</c:v>
                </c:pt>
              </c:strCache>
            </c:strRef>
          </c:tx>
          <c:spPr>
            <a:solidFill>
              <a:schemeClr val="accent5">
                <a:lumMod val="20000"/>
                <a:lumOff val="80000"/>
              </a:schemeClr>
            </a:solidFill>
            <a:ln>
              <a:solidFill>
                <a:srgbClr val="002060"/>
              </a:solid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ellipse">
                    <a:avLst/>
                  </a:prstGeom>
                </c15:spPr>
                <c15:showLeaderLines val="1"/>
                <c15:leaderLines>
                  <c:spPr>
                    <a:ln w="9525" cap="flat" cmpd="sng" algn="ctr">
                      <a:solidFill>
                        <a:schemeClr val="tx1">
                          <a:lumMod val="35000"/>
                          <a:lumOff val="65000"/>
                        </a:schemeClr>
                      </a:solidFill>
                      <a:round/>
                    </a:ln>
                    <a:effectLst/>
                  </c:spPr>
                </c15:leaderLines>
              </c:ext>
            </c:extLst>
          </c:dLbls>
          <c:cat>
            <c:strRef>
              <c:f>Arkusz1!$B$2:$F$2</c:f>
              <c:strCache>
                <c:ptCount val="5"/>
                <c:pt idx="0">
                  <c:v>Rekomendacje ogółem</c:v>
                </c:pt>
                <c:pt idx="1">
                  <c:v>wdrożone</c:v>
                </c:pt>
                <c:pt idx="2">
                  <c:v>wdrożone częściowo</c:v>
                </c:pt>
                <c:pt idx="3">
                  <c:v>w trakcie wdrażania</c:v>
                </c:pt>
                <c:pt idx="4">
                  <c:v>niewdrożone</c:v>
                </c:pt>
              </c:strCache>
            </c:strRef>
          </c:cat>
          <c:val>
            <c:numRef>
              <c:f>Arkusz1!$B$4:$F$4</c:f>
              <c:numCache>
                <c:formatCode>General</c:formatCode>
                <c:ptCount val="5"/>
                <c:pt idx="0">
                  <c:v>1887</c:v>
                </c:pt>
                <c:pt idx="1">
                  <c:v>448</c:v>
                </c:pt>
                <c:pt idx="2">
                  <c:v>19</c:v>
                </c:pt>
                <c:pt idx="3">
                  <c:v>103</c:v>
                </c:pt>
                <c:pt idx="4">
                  <c:v>1317</c:v>
                </c:pt>
              </c:numCache>
            </c:numRef>
          </c:val>
          <c:extLst xmlns:c16r2="http://schemas.microsoft.com/office/drawing/2015/06/chart">
            <c:ext xmlns:c16="http://schemas.microsoft.com/office/drawing/2014/chart" uri="{C3380CC4-5D6E-409C-BE32-E72D297353CC}">
              <c16:uniqueId val="{00000001-E916-486D-9D03-6D610613D921}"/>
            </c:ext>
          </c:extLst>
        </c:ser>
        <c:dLbls>
          <c:showLegendKey val="0"/>
          <c:showVal val="0"/>
          <c:showCatName val="0"/>
          <c:showSerName val="0"/>
          <c:showPercent val="0"/>
          <c:showBubbleSize val="0"/>
        </c:dLbls>
        <c:gapWidth val="150"/>
        <c:axId val="436491528"/>
        <c:axId val="436497800"/>
      </c:barChart>
      <c:catAx>
        <c:axId val="436491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6497800"/>
        <c:crosses val="autoZero"/>
        <c:auto val="1"/>
        <c:lblAlgn val="ctr"/>
        <c:lblOffset val="100"/>
        <c:noMultiLvlLbl val="0"/>
      </c:catAx>
      <c:valAx>
        <c:axId val="4364978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436491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Arkusz1!$A$2</c:f>
              <c:strCache>
                <c:ptCount val="1"/>
                <c:pt idx="0">
                  <c:v>Ministerstwa</c:v>
                </c:pt>
              </c:strCache>
            </c:strRef>
          </c:tx>
          <c:spPr>
            <a:solidFill>
              <a:schemeClr val="tx2">
                <a:lumMod val="20000"/>
                <a:lumOff val="80000"/>
              </a:schemeClr>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Arkusz1!$B$1:$I$1</c:f>
              <c:strCache>
                <c:ptCount val="8"/>
                <c:pt idx="0">
                  <c:v>Osoby poruszające się na wózkach 
i skuterach inwalidzkich
</c:v>
                </c:pt>
                <c:pt idx="1">
                  <c:v>Osoby wspomagające się w poruszaniu laską, kulami, balkonikami itd.</c:v>
                </c:pt>
                <c:pt idx="2">
                  <c:v>Osoby niskorosłe</c:v>
                </c:pt>
                <c:pt idx="3">
                  <c:v>Osoby niewidome</c:v>
                </c:pt>
                <c:pt idx="4">
                  <c:v>Osoby słabowidzące</c:v>
                </c:pt>
                <c:pt idx="5">
                  <c:v>Osoby głuche</c:v>
                </c:pt>
                <c:pt idx="6">
                  <c:v>Osoby słabosłyszące</c:v>
                </c:pt>
                <c:pt idx="7">
                  <c:v>Osoby mające ograniczoną zdolność poznawczą</c:v>
                </c:pt>
              </c:strCache>
            </c:strRef>
          </c:cat>
          <c:val>
            <c:numRef>
              <c:f>Arkusz1!$B$2:$I$2</c:f>
              <c:numCache>
                <c:formatCode>General</c:formatCode>
                <c:ptCount val="8"/>
                <c:pt idx="0">
                  <c:v>219</c:v>
                </c:pt>
                <c:pt idx="1">
                  <c:v>200</c:v>
                </c:pt>
                <c:pt idx="2">
                  <c:v>148</c:v>
                </c:pt>
                <c:pt idx="3">
                  <c:v>186</c:v>
                </c:pt>
                <c:pt idx="4">
                  <c:v>236</c:v>
                </c:pt>
                <c:pt idx="5">
                  <c:v>131</c:v>
                </c:pt>
                <c:pt idx="6">
                  <c:v>140</c:v>
                </c:pt>
                <c:pt idx="7">
                  <c:v>139</c:v>
                </c:pt>
              </c:numCache>
            </c:numRef>
          </c:val>
          <c:extLst xmlns:c16r2="http://schemas.microsoft.com/office/drawing/2015/06/chart">
            <c:ext xmlns:c16="http://schemas.microsoft.com/office/drawing/2014/chart" uri="{C3380CC4-5D6E-409C-BE32-E72D297353CC}">
              <c16:uniqueId val="{00000000-3E02-441E-8CBA-BC59C37D35DF}"/>
            </c:ext>
          </c:extLst>
        </c:ser>
        <c:ser>
          <c:idx val="1"/>
          <c:order val="1"/>
          <c:tx>
            <c:strRef>
              <c:f>Arkusz1!$A$3</c:f>
              <c:strCache>
                <c:ptCount val="1"/>
                <c:pt idx="0">
                  <c:v>Pozostałe instytucje</c:v>
                </c:pt>
              </c:strCache>
            </c:strRef>
          </c:tx>
          <c:spPr>
            <a:solidFill>
              <a:schemeClr val="tx2">
                <a:lumMod val="75000"/>
              </a:schemeClr>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Arkusz1!$B$1:$I$1</c:f>
              <c:strCache>
                <c:ptCount val="8"/>
                <c:pt idx="0">
                  <c:v>Osoby poruszające się na wózkach 
i skuterach inwalidzkich
</c:v>
                </c:pt>
                <c:pt idx="1">
                  <c:v>Osoby wspomagające się w poruszaniu laską, kulami, balkonikami itd.</c:v>
                </c:pt>
                <c:pt idx="2">
                  <c:v>Osoby niskorosłe</c:v>
                </c:pt>
                <c:pt idx="3">
                  <c:v>Osoby niewidome</c:v>
                </c:pt>
                <c:pt idx="4">
                  <c:v>Osoby słabowidzące</c:v>
                </c:pt>
                <c:pt idx="5">
                  <c:v>Osoby głuche</c:v>
                </c:pt>
                <c:pt idx="6">
                  <c:v>Osoby słabosłyszące</c:v>
                </c:pt>
                <c:pt idx="7">
                  <c:v>Osoby mające ograniczoną zdolność poznawczą</c:v>
                </c:pt>
              </c:strCache>
            </c:strRef>
          </c:cat>
          <c:val>
            <c:numRef>
              <c:f>Arkusz1!$B$3:$I$3</c:f>
              <c:numCache>
                <c:formatCode>General</c:formatCode>
                <c:ptCount val="8"/>
                <c:pt idx="0">
                  <c:v>481</c:v>
                </c:pt>
                <c:pt idx="1">
                  <c:v>483</c:v>
                </c:pt>
                <c:pt idx="2">
                  <c:v>374</c:v>
                </c:pt>
                <c:pt idx="3">
                  <c:v>389</c:v>
                </c:pt>
                <c:pt idx="4">
                  <c:v>516</c:v>
                </c:pt>
                <c:pt idx="5">
                  <c:v>332</c:v>
                </c:pt>
                <c:pt idx="6">
                  <c:v>366</c:v>
                </c:pt>
                <c:pt idx="7">
                  <c:v>346</c:v>
                </c:pt>
              </c:numCache>
            </c:numRef>
          </c:val>
          <c:extLst xmlns:c16r2="http://schemas.microsoft.com/office/drawing/2015/06/chart">
            <c:ext xmlns:c16="http://schemas.microsoft.com/office/drawing/2014/chart" uri="{C3380CC4-5D6E-409C-BE32-E72D297353CC}">
              <c16:uniqueId val="{00000001-3E02-441E-8CBA-BC59C37D35DF}"/>
            </c:ext>
          </c:extLst>
        </c:ser>
        <c:dLbls>
          <c:showLegendKey val="0"/>
          <c:showVal val="0"/>
          <c:showCatName val="0"/>
          <c:showSerName val="0"/>
          <c:showPercent val="0"/>
          <c:showBubbleSize val="0"/>
        </c:dLbls>
        <c:gapWidth val="150"/>
        <c:overlap val="100"/>
        <c:axId val="436495448"/>
        <c:axId val="436496232"/>
      </c:barChart>
      <c:catAx>
        <c:axId val="436495448"/>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ysClr val="windowText" lastClr="000000"/>
                </a:solidFill>
                <a:latin typeface="+mn-lt"/>
                <a:ea typeface="+mn-ea"/>
                <a:cs typeface="+mn-cs"/>
              </a:defRPr>
            </a:pPr>
            <a:endParaRPr lang="pl-PL"/>
          </a:p>
        </c:txPr>
        <c:crossAx val="436496232"/>
        <c:crosses val="autoZero"/>
        <c:auto val="1"/>
        <c:lblAlgn val="ctr"/>
        <c:lblOffset val="100"/>
        <c:noMultiLvlLbl val="0"/>
      </c:catAx>
      <c:valAx>
        <c:axId val="436496232"/>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436495448"/>
        <c:crosses val="autoZero"/>
        <c:crossBetween val="between"/>
      </c:valAx>
      <c:spPr>
        <a:noFill/>
        <a:ln w="25378">
          <a:noFill/>
        </a:ln>
      </c:spPr>
    </c:plotArea>
    <c:legend>
      <c:legendPos val="b"/>
      <c:overlay val="0"/>
      <c:spPr>
        <a:noFill/>
        <a:ln>
          <a:noFill/>
        </a:ln>
        <a:effectLst/>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EFA36-6B60-42FE-B5AF-775CC7EB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36764</Words>
  <Characters>220585</Characters>
  <Application>Microsoft Office Word</Application>
  <DocSecurity>0</DocSecurity>
  <Lines>1838</Lines>
  <Paragraphs>513</Paragraphs>
  <ScaleCrop>false</ScaleCrop>
  <HeadingPairs>
    <vt:vector size="2" baseType="variant">
      <vt:variant>
        <vt:lpstr>Tytuł</vt:lpstr>
      </vt:variant>
      <vt:variant>
        <vt:i4>1</vt:i4>
      </vt:variant>
    </vt:vector>
  </HeadingPairs>
  <TitlesOfParts>
    <vt:vector size="1" baseType="lpstr">
      <vt:lpstr>Raport wstępny z monitoringu wdrażania postanowień Konwencji ONZ o prawach osób niepełnosprawnych</vt:lpstr>
    </vt:vector>
  </TitlesOfParts>
  <Company/>
  <LinksUpToDate>false</LinksUpToDate>
  <CharactersWithSpaces>256836</CharactersWithSpaces>
  <SharedDoc>false</SharedDoc>
  <HLinks>
    <vt:vector size="342" baseType="variant">
      <vt:variant>
        <vt:i4>4391037</vt:i4>
      </vt:variant>
      <vt:variant>
        <vt:i4>378</vt:i4>
      </vt:variant>
      <vt:variant>
        <vt:i4>0</vt:i4>
      </vt:variant>
      <vt:variant>
        <vt:i4>5</vt:i4>
      </vt:variant>
      <vt:variant>
        <vt:lpwstr>https://pl.wikipedia.org/wiki/Komenda_G%C5%82%C3%B3wna_Pa%C5%84stwowej_Stra%C5%BCy_Po%C5%BCarnej</vt:lpwstr>
      </vt:variant>
      <vt:variant>
        <vt:lpwstr>cite_note-1</vt:lpwstr>
      </vt:variant>
      <vt:variant>
        <vt:i4>2490370</vt:i4>
      </vt:variant>
      <vt:variant>
        <vt:i4>371</vt:i4>
      </vt:variant>
      <vt:variant>
        <vt:i4>0</vt:i4>
      </vt:variant>
      <vt:variant>
        <vt:i4>5</vt:i4>
      </vt:variant>
      <vt:variant>
        <vt:lpwstr/>
      </vt:variant>
      <vt:variant>
        <vt:lpwstr>_Toc2453569</vt:lpwstr>
      </vt:variant>
      <vt:variant>
        <vt:i4>2490370</vt:i4>
      </vt:variant>
      <vt:variant>
        <vt:i4>365</vt:i4>
      </vt:variant>
      <vt:variant>
        <vt:i4>0</vt:i4>
      </vt:variant>
      <vt:variant>
        <vt:i4>5</vt:i4>
      </vt:variant>
      <vt:variant>
        <vt:lpwstr/>
      </vt:variant>
      <vt:variant>
        <vt:lpwstr>_Toc2453568</vt:lpwstr>
      </vt:variant>
      <vt:variant>
        <vt:i4>2490370</vt:i4>
      </vt:variant>
      <vt:variant>
        <vt:i4>359</vt:i4>
      </vt:variant>
      <vt:variant>
        <vt:i4>0</vt:i4>
      </vt:variant>
      <vt:variant>
        <vt:i4>5</vt:i4>
      </vt:variant>
      <vt:variant>
        <vt:lpwstr/>
      </vt:variant>
      <vt:variant>
        <vt:lpwstr>_Toc2453567</vt:lpwstr>
      </vt:variant>
      <vt:variant>
        <vt:i4>2490370</vt:i4>
      </vt:variant>
      <vt:variant>
        <vt:i4>353</vt:i4>
      </vt:variant>
      <vt:variant>
        <vt:i4>0</vt:i4>
      </vt:variant>
      <vt:variant>
        <vt:i4>5</vt:i4>
      </vt:variant>
      <vt:variant>
        <vt:lpwstr/>
      </vt:variant>
      <vt:variant>
        <vt:lpwstr>_Toc2453566</vt:lpwstr>
      </vt:variant>
      <vt:variant>
        <vt:i4>2490370</vt:i4>
      </vt:variant>
      <vt:variant>
        <vt:i4>344</vt:i4>
      </vt:variant>
      <vt:variant>
        <vt:i4>0</vt:i4>
      </vt:variant>
      <vt:variant>
        <vt:i4>5</vt:i4>
      </vt:variant>
      <vt:variant>
        <vt:lpwstr/>
      </vt:variant>
      <vt:variant>
        <vt:lpwstr>_Toc2453565</vt:lpwstr>
      </vt:variant>
      <vt:variant>
        <vt:i4>2490370</vt:i4>
      </vt:variant>
      <vt:variant>
        <vt:i4>338</vt:i4>
      </vt:variant>
      <vt:variant>
        <vt:i4>0</vt:i4>
      </vt:variant>
      <vt:variant>
        <vt:i4>5</vt:i4>
      </vt:variant>
      <vt:variant>
        <vt:lpwstr/>
      </vt:variant>
      <vt:variant>
        <vt:lpwstr>_Toc2453564</vt:lpwstr>
      </vt:variant>
      <vt:variant>
        <vt:i4>2490370</vt:i4>
      </vt:variant>
      <vt:variant>
        <vt:i4>332</vt:i4>
      </vt:variant>
      <vt:variant>
        <vt:i4>0</vt:i4>
      </vt:variant>
      <vt:variant>
        <vt:i4>5</vt:i4>
      </vt:variant>
      <vt:variant>
        <vt:lpwstr/>
      </vt:variant>
      <vt:variant>
        <vt:lpwstr>_Toc2453563</vt:lpwstr>
      </vt:variant>
      <vt:variant>
        <vt:i4>2490370</vt:i4>
      </vt:variant>
      <vt:variant>
        <vt:i4>326</vt:i4>
      </vt:variant>
      <vt:variant>
        <vt:i4>0</vt:i4>
      </vt:variant>
      <vt:variant>
        <vt:i4>5</vt:i4>
      </vt:variant>
      <vt:variant>
        <vt:lpwstr/>
      </vt:variant>
      <vt:variant>
        <vt:lpwstr>_Toc2453562</vt:lpwstr>
      </vt:variant>
      <vt:variant>
        <vt:i4>2490370</vt:i4>
      </vt:variant>
      <vt:variant>
        <vt:i4>317</vt:i4>
      </vt:variant>
      <vt:variant>
        <vt:i4>0</vt:i4>
      </vt:variant>
      <vt:variant>
        <vt:i4>5</vt:i4>
      </vt:variant>
      <vt:variant>
        <vt:lpwstr/>
      </vt:variant>
      <vt:variant>
        <vt:lpwstr>_Toc2453561</vt:lpwstr>
      </vt:variant>
      <vt:variant>
        <vt:i4>2490370</vt:i4>
      </vt:variant>
      <vt:variant>
        <vt:i4>311</vt:i4>
      </vt:variant>
      <vt:variant>
        <vt:i4>0</vt:i4>
      </vt:variant>
      <vt:variant>
        <vt:i4>5</vt:i4>
      </vt:variant>
      <vt:variant>
        <vt:lpwstr/>
      </vt:variant>
      <vt:variant>
        <vt:lpwstr>_Toc2453560</vt:lpwstr>
      </vt:variant>
      <vt:variant>
        <vt:i4>2424834</vt:i4>
      </vt:variant>
      <vt:variant>
        <vt:i4>305</vt:i4>
      </vt:variant>
      <vt:variant>
        <vt:i4>0</vt:i4>
      </vt:variant>
      <vt:variant>
        <vt:i4>5</vt:i4>
      </vt:variant>
      <vt:variant>
        <vt:lpwstr/>
      </vt:variant>
      <vt:variant>
        <vt:lpwstr>_Toc2453559</vt:lpwstr>
      </vt:variant>
      <vt:variant>
        <vt:i4>2424834</vt:i4>
      </vt:variant>
      <vt:variant>
        <vt:i4>299</vt:i4>
      </vt:variant>
      <vt:variant>
        <vt:i4>0</vt:i4>
      </vt:variant>
      <vt:variant>
        <vt:i4>5</vt:i4>
      </vt:variant>
      <vt:variant>
        <vt:lpwstr/>
      </vt:variant>
      <vt:variant>
        <vt:lpwstr>_Toc2453558</vt:lpwstr>
      </vt:variant>
      <vt:variant>
        <vt:i4>2424834</vt:i4>
      </vt:variant>
      <vt:variant>
        <vt:i4>293</vt:i4>
      </vt:variant>
      <vt:variant>
        <vt:i4>0</vt:i4>
      </vt:variant>
      <vt:variant>
        <vt:i4>5</vt:i4>
      </vt:variant>
      <vt:variant>
        <vt:lpwstr/>
      </vt:variant>
      <vt:variant>
        <vt:lpwstr>_Toc2453557</vt:lpwstr>
      </vt:variant>
      <vt:variant>
        <vt:i4>2424834</vt:i4>
      </vt:variant>
      <vt:variant>
        <vt:i4>287</vt:i4>
      </vt:variant>
      <vt:variant>
        <vt:i4>0</vt:i4>
      </vt:variant>
      <vt:variant>
        <vt:i4>5</vt:i4>
      </vt:variant>
      <vt:variant>
        <vt:lpwstr/>
      </vt:variant>
      <vt:variant>
        <vt:lpwstr>_Toc2453556</vt:lpwstr>
      </vt:variant>
      <vt:variant>
        <vt:i4>2424834</vt:i4>
      </vt:variant>
      <vt:variant>
        <vt:i4>281</vt:i4>
      </vt:variant>
      <vt:variant>
        <vt:i4>0</vt:i4>
      </vt:variant>
      <vt:variant>
        <vt:i4>5</vt:i4>
      </vt:variant>
      <vt:variant>
        <vt:lpwstr/>
      </vt:variant>
      <vt:variant>
        <vt:lpwstr>_Toc2453555</vt:lpwstr>
      </vt:variant>
      <vt:variant>
        <vt:i4>8192013</vt:i4>
      </vt:variant>
      <vt:variant>
        <vt:i4>276</vt:i4>
      </vt:variant>
      <vt:variant>
        <vt:i4>0</vt:i4>
      </vt:variant>
      <vt:variant>
        <vt:i4>5</vt:i4>
      </vt:variant>
      <vt:variant>
        <vt:lpwstr>mailto:agata.gawska@gmail.com</vt:lpwstr>
      </vt:variant>
      <vt:variant>
        <vt:lpwstr/>
      </vt:variant>
      <vt:variant>
        <vt:i4>1048690</vt:i4>
      </vt:variant>
      <vt:variant>
        <vt:i4>273</vt:i4>
      </vt:variant>
      <vt:variant>
        <vt:i4>0</vt:i4>
      </vt:variant>
      <vt:variant>
        <vt:i4>5</vt:i4>
      </vt:variant>
      <vt:variant>
        <vt:lpwstr>mailto:biuro@firr.org.pl</vt:lpwstr>
      </vt:variant>
      <vt:variant>
        <vt:lpwstr/>
      </vt:variant>
      <vt:variant>
        <vt:i4>5963811</vt:i4>
      </vt:variant>
      <vt:variant>
        <vt:i4>270</vt:i4>
      </vt:variant>
      <vt:variant>
        <vt:i4>0</vt:i4>
      </vt:variant>
      <vt:variant>
        <vt:i4>5</vt:i4>
      </vt:variant>
      <vt:variant>
        <vt:lpwstr>mailto:zg@psoni.org.pl</vt:lpwstr>
      </vt:variant>
      <vt:variant>
        <vt:lpwstr/>
      </vt:variant>
      <vt:variant>
        <vt:i4>7667737</vt:i4>
      </vt:variant>
      <vt:variant>
        <vt:i4>267</vt:i4>
      </vt:variant>
      <vt:variant>
        <vt:i4>0</vt:i4>
      </vt:variant>
      <vt:variant>
        <vt:i4>5</vt:i4>
      </vt:variant>
      <vt:variant>
        <vt:lpwstr>mailto:biuro@pzg.org.pl</vt:lpwstr>
      </vt:variant>
      <vt:variant>
        <vt:lpwstr/>
      </vt:variant>
      <vt:variant>
        <vt:i4>2359310</vt:i4>
      </vt:variant>
      <vt:variant>
        <vt:i4>206</vt:i4>
      </vt:variant>
      <vt:variant>
        <vt:i4>0</vt:i4>
      </vt:variant>
      <vt:variant>
        <vt:i4>5</vt:i4>
      </vt:variant>
      <vt:variant>
        <vt:lpwstr/>
      </vt:variant>
      <vt:variant>
        <vt:lpwstr>_Toc2454930</vt:lpwstr>
      </vt:variant>
      <vt:variant>
        <vt:i4>2424846</vt:i4>
      </vt:variant>
      <vt:variant>
        <vt:i4>200</vt:i4>
      </vt:variant>
      <vt:variant>
        <vt:i4>0</vt:i4>
      </vt:variant>
      <vt:variant>
        <vt:i4>5</vt:i4>
      </vt:variant>
      <vt:variant>
        <vt:lpwstr/>
      </vt:variant>
      <vt:variant>
        <vt:lpwstr>_Toc2454929</vt:lpwstr>
      </vt:variant>
      <vt:variant>
        <vt:i4>2424846</vt:i4>
      </vt:variant>
      <vt:variant>
        <vt:i4>194</vt:i4>
      </vt:variant>
      <vt:variant>
        <vt:i4>0</vt:i4>
      </vt:variant>
      <vt:variant>
        <vt:i4>5</vt:i4>
      </vt:variant>
      <vt:variant>
        <vt:lpwstr/>
      </vt:variant>
      <vt:variant>
        <vt:lpwstr>_Toc2454928</vt:lpwstr>
      </vt:variant>
      <vt:variant>
        <vt:i4>2424846</vt:i4>
      </vt:variant>
      <vt:variant>
        <vt:i4>188</vt:i4>
      </vt:variant>
      <vt:variant>
        <vt:i4>0</vt:i4>
      </vt:variant>
      <vt:variant>
        <vt:i4>5</vt:i4>
      </vt:variant>
      <vt:variant>
        <vt:lpwstr/>
      </vt:variant>
      <vt:variant>
        <vt:lpwstr>_Toc2454927</vt:lpwstr>
      </vt:variant>
      <vt:variant>
        <vt:i4>2424846</vt:i4>
      </vt:variant>
      <vt:variant>
        <vt:i4>182</vt:i4>
      </vt:variant>
      <vt:variant>
        <vt:i4>0</vt:i4>
      </vt:variant>
      <vt:variant>
        <vt:i4>5</vt:i4>
      </vt:variant>
      <vt:variant>
        <vt:lpwstr/>
      </vt:variant>
      <vt:variant>
        <vt:lpwstr>_Toc2454926</vt:lpwstr>
      </vt:variant>
      <vt:variant>
        <vt:i4>2424846</vt:i4>
      </vt:variant>
      <vt:variant>
        <vt:i4>176</vt:i4>
      </vt:variant>
      <vt:variant>
        <vt:i4>0</vt:i4>
      </vt:variant>
      <vt:variant>
        <vt:i4>5</vt:i4>
      </vt:variant>
      <vt:variant>
        <vt:lpwstr/>
      </vt:variant>
      <vt:variant>
        <vt:lpwstr>_Toc2454925</vt:lpwstr>
      </vt:variant>
      <vt:variant>
        <vt:i4>2424846</vt:i4>
      </vt:variant>
      <vt:variant>
        <vt:i4>170</vt:i4>
      </vt:variant>
      <vt:variant>
        <vt:i4>0</vt:i4>
      </vt:variant>
      <vt:variant>
        <vt:i4>5</vt:i4>
      </vt:variant>
      <vt:variant>
        <vt:lpwstr/>
      </vt:variant>
      <vt:variant>
        <vt:lpwstr>_Toc2454924</vt:lpwstr>
      </vt:variant>
      <vt:variant>
        <vt:i4>2424846</vt:i4>
      </vt:variant>
      <vt:variant>
        <vt:i4>164</vt:i4>
      </vt:variant>
      <vt:variant>
        <vt:i4>0</vt:i4>
      </vt:variant>
      <vt:variant>
        <vt:i4>5</vt:i4>
      </vt:variant>
      <vt:variant>
        <vt:lpwstr/>
      </vt:variant>
      <vt:variant>
        <vt:lpwstr>_Toc2454923</vt:lpwstr>
      </vt:variant>
      <vt:variant>
        <vt:i4>2424846</vt:i4>
      </vt:variant>
      <vt:variant>
        <vt:i4>158</vt:i4>
      </vt:variant>
      <vt:variant>
        <vt:i4>0</vt:i4>
      </vt:variant>
      <vt:variant>
        <vt:i4>5</vt:i4>
      </vt:variant>
      <vt:variant>
        <vt:lpwstr/>
      </vt:variant>
      <vt:variant>
        <vt:lpwstr>_Toc2454922</vt:lpwstr>
      </vt:variant>
      <vt:variant>
        <vt:i4>2424846</vt:i4>
      </vt:variant>
      <vt:variant>
        <vt:i4>152</vt:i4>
      </vt:variant>
      <vt:variant>
        <vt:i4>0</vt:i4>
      </vt:variant>
      <vt:variant>
        <vt:i4>5</vt:i4>
      </vt:variant>
      <vt:variant>
        <vt:lpwstr/>
      </vt:variant>
      <vt:variant>
        <vt:lpwstr>_Toc2454921</vt:lpwstr>
      </vt:variant>
      <vt:variant>
        <vt:i4>2424846</vt:i4>
      </vt:variant>
      <vt:variant>
        <vt:i4>146</vt:i4>
      </vt:variant>
      <vt:variant>
        <vt:i4>0</vt:i4>
      </vt:variant>
      <vt:variant>
        <vt:i4>5</vt:i4>
      </vt:variant>
      <vt:variant>
        <vt:lpwstr/>
      </vt:variant>
      <vt:variant>
        <vt:lpwstr>_Toc2454920</vt:lpwstr>
      </vt:variant>
      <vt:variant>
        <vt:i4>2490382</vt:i4>
      </vt:variant>
      <vt:variant>
        <vt:i4>140</vt:i4>
      </vt:variant>
      <vt:variant>
        <vt:i4>0</vt:i4>
      </vt:variant>
      <vt:variant>
        <vt:i4>5</vt:i4>
      </vt:variant>
      <vt:variant>
        <vt:lpwstr/>
      </vt:variant>
      <vt:variant>
        <vt:lpwstr>_Toc2454919</vt:lpwstr>
      </vt:variant>
      <vt:variant>
        <vt:i4>2490382</vt:i4>
      </vt:variant>
      <vt:variant>
        <vt:i4>134</vt:i4>
      </vt:variant>
      <vt:variant>
        <vt:i4>0</vt:i4>
      </vt:variant>
      <vt:variant>
        <vt:i4>5</vt:i4>
      </vt:variant>
      <vt:variant>
        <vt:lpwstr/>
      </vt:variant>
      <vt:variant>
        <vt:lpwstr>_Toc2454918</vt:lpwstr>
      </vt:variant>
      <vt:variant>
        <vt:i4>2490382</vt:i4>
      </vt:variant>
      <vt:variant>
        <vt:i4>128</vt:i4>
      </vt:variant>
      <vt:variant>
        <vt:i4>0</vt:i4>
      </vt:variant>
      <vt:variant>
        <vt:i4>5</vt:i4>
      </vt:variant>
      <vt:variant>
        <vt:lpwstr/>
      </vt:variant>
      <vt:variant>
        <vt:lpwstr>_Toc2454917</vt:lpwstr>
      </vt:variant>
      <vt:variant>
        <vt:i4>2490382</vt:i4>
      </vt:variant>
      <vt:variant>
        <vt:i4>122</vt:i4>
      </vt:variant>
      <vt:variant>
        <vt:i4>0</vt:i4>
      </vt:variant>
      <vt:variant>
        <vt:i4>5</vt:i4>
      </vt:variant>
      <vt:variant>
        <vt:lpwstr/>
      </vt:variant>
      <vt:variant>
        <vt:lpwstr>_Toc2454916</vt:lpwstr>
      </vt:variant>
      <vt:variant>
        <vt:i4>2490382</vt:i4>
      </vt:variant>
      <vt:variant>
        <vt:i4>116</vt:i4>
      </vt:variant>
      <vt:variant>
        <vt:i4>0</vt:i4>
      </vt:variant>
      <vt:variant>
        <vt:i4>5</vt:i4>
      </vt:variant>
      <vt:variant>
        <vt:lpwstr/>
      </vt:variant>
      <vt:variant>
        <vt:lpwstr>_Toc2454915</vt:lpwstr>
      </vt:variant>
      <vt:variant>
        <vt:i4>2490382</vt:i4>
      </vt:variant>
      <vt:variant>
        <vt:i4>110</vt:i4>
      </vt:variant>
      <vt:variant>
        <vt:i4>0</vt:i4>
      </vt:variant>
      <vt:variant>
        <vt:i4>5</vt:i4>
      </vt:variant>
      <vt:variant>
        <vt:lpwstr/>
      </vt:variant>
      <vt:variant>
        <vt:lpwstr>_Toc2454914</vt:lpwstr>
      </vt:variant>
      <vt:variant>
        <vt:i4>2490382</vt:i4>
      </vt:variant>
      <vt:variant>
        <vt:i4>104</vt:i4>
      </vt:variant>
      <vt:variant>
        <vt:i4>0</vt:i4>
      </vt:variant>
      <vt:variant>
        <vt:i4>5</vt:i4>
      </vt:variant>
      <vt:variant>
        <vt:lpwstr/>
      </vt:variant>
      <vt:variant>
        <vt:lpwstr>_Toc2454913</vt:lpwstr>
      </vt:variant>
      <vt:variant>
        <vt:i4>2490382</vt:i4>
      </vt:variant>
      <vt:variant>
        <vt:i4>98</vt:i4>
      </vt:variant>
      <vt:variant>
        <vt:i4>0</vt:i4>
      </vt:variant>
      <vt:variant>
        <vt:i4>5</vt:i4>
      </vt:variant>
      <vt:variant>
        <vt:lpwstr/>
      </vt:variant>
      <vt:variant>
        <vt:lpwstr>_Toc2454912</vt:lpwstr>
      </vt:variant>
      <vt:variant>
        <vt:i4>2490382</vt:i4>
      </vt:variant>
      <vt:variant>
        <vt:i4>92</vt:i4>
      </vt:variant>
      <vt:variant>
        <vt:i4>0</vt:i4>
      </vt:variant>
      <vt:variant>
        <vt:i4>5</vt:i4>
      </vt:variant>
      <vt:variant>
        <vt:lpwstr/>
      </vt:variant>
      <vt:variant>
        <vt:lpwstr>_Toc2454911</vt:lpwstr>
      </vt:variant>
      <vt:variant>
        <vt:i4>2490382</vt:i4>
      </vt:variant>
      <vt:variant>
        <vt:i4>86</vt:i4>
      </vt:variant>
      <vt:variant>
        <vt:i4>0</vt:i4>
      </vt:variant>
      <vt:variant>
        <vt:i4>5</vt:i4>
      </vt:variant>
      <vt:variant>
        <vt:lpwstr/>
      </vt:variant>
      <vt:variant>
        <vt:lpwstr>_Toc2454910</vt:lpwstr>
      </vt:variant>
      <vt:variant>
        <vt:i4>2555918</vt:i4>
      </vt:variant>
      <vt:variant>
        <vt:i4>80</vt:i4>
      </vt:variant>
      <vt:variant>
        <vt:i4>0</vt:i4>
      </vt:variant>
      <vt:variant>
        <vt:i4>5</vt:i4>
      </vt:variant>
      <vt:variant>
        <vt:lpwstr/>
      </vt:variant>
      <vt:variant>
        <vt:lpwstr>_Toc2454909</vt:lpwstr>
      </vt:variant>
      <vt:variant>
        <vt:i4>2555918</vt:i4>
      </vt:variant>
      <vt:variant>
        <vt:i4>74</vt:i4>
      </vt:variant>
      <vt:variant>
        <vt:i4>0</vt:i4>
      </vt:variant>
      <vt:variant>
        <vt:i4>5</vt:i4>
      </vt:variant>
      <vt:variant>
        <vt:lpwstr/>
      </vt:variant>
      <vt:variant>
        <vt:lpwstr>_Toc2454908</vt:lpwstr>
      </vt:variant>
      <vt:variant>
        <vt:i4>2555918</vt:i4>
      </vt:variant>
      <vt:variant>
        <vt:i4>68</vt:i4>
      </vt:variant>
      <vt:variant>
        <vt:i4>0</vt:i4>
      </vt:variant>
      <vt:variant>
        <vt:i4>5</vt:i4>
      </vt:variant>
      <vt:variant>
        <vt:lpwstr/>
      </vt:variant>
      <vt:variant>
        <vt:lpwstr>_Toc2454907</vt:lpwstr>
      </vt:variant>
      <vt:variant>
        <vt:i4>2555918</vt:i4>
      </vt:variant>
      <vt:variant>
        <vt:i4>62</vt:i4>
      </vt:variant>
      <vt:variant>
        <vt:i4>0</vt:i4>
      </vt:variant>
      <vt:variant>
        <vt:i4>5</vt:i4>
      </vt:variant>
      <vt:variant>
        <vt:lpwstr/>
      </vt:variant>
      <vt:variant>
        <vt:lpwstr>_Toc2454906</vt:lpwstr>
      </vt:variant>
      <vt:variant>
        <vt:i4>2555918</vt:i4>
      </vt:variant>
      <vt:variant>
        <vt:i4>56</vt:i4>
      </vt:variant>
      <vt:variant>
        <vt:i4>0</vt:i4>
      </vt:variant>
      <vt:variant>
        <vt:i4>5</vt:i4>
      </vt:variant>
      <vt:variant>
        <vt:lpwstr/>
      </vt:variant>
      <vt:variant>
        <vt:lpwstr>_Toc2454905</vt:lpwstr>
      </vt:variant>
      <vt:variant>
        <vt:i4>2555918</vt:i4>
      </vt:variant>
      <vt:variant>
        <vt:i4>50</vt:i4>
      </vt:variant>
      <vt:variant>
        <vt:i4>0</vt:i4>
      </vt:variant>
      <vt:variant>
        <vt:i4>5</vt:i4>
      </vt:variant>
      <vt:variant>
        <vt:lpwstr/>
      </vt:variant>
      <vt:variant>
        <vt:lpwstr>_Toc2454904</vt:lpwstr>
      </vt:variant>
      <vt:variant>
        <vt:i4>2555918</vt:i4>
      </vt:variant>
      <vt:variant>
        <vt:i4>44</vt:i4>
      </vt:variant>
      <vt:variant>
        <vt:i4>0</vt:i4>
      </vt:variant>
      <vt:variant>
        <vt:i4>5</vt:i4>
      </vt:variant>
      <vt:variant>
        <vt:lpwstr/>
      </vt:variant>
      <vt:variant>
        <vt:lpwstr>_Toc2454903</vt:lpwstr>
      </vt:variant>
      <vt:variant>
        <vt:i4>2555918</vt:i4>
      </vt:variant>
      <vt:variant>
        <vt:i4>38</vt:i4>
      </vt:variant>
      <vt:variant>
        <vt:i4>0</vt:i4>
      </vt:variant>
      <vt:variant>
        <vt:i4>5</vt:i4>
      </vt:variant>
      <vt:variant>
        <vt:lpwstr/>
      </vt:variant>
      <vt:variant>
        <vt:lpwstr>_Toc2454902</vt:lpwstr>
      </vt:variant>
      <vt:variant>
        <vt:i4>2555918</vt:i4>
      </vt:variant>
      <vt:variant>
        <vt:i4>32</vt:i4>
      </vt:variant>
      <vt:variant>
        <vt:i4>0</vt:i4>
      </vt:variant>
      <vt:variant>
        <vt:i4>5</vt:i4>
      </vt:variant>
      <vt:variant>
        <vt:lpwstr/>
      </vt:variant>
      <vt:variant>
        <vt:lpwstr>_Toc2454901</vt:lpwstr>
      </vt:variant>
      <vt:variant>
        <vt:i4>2555918</vt:i4>
      </vt:variant>
      <vt:variant>
        <vt:i4>26</vt:i4>
      </vt:variant>
      <vt:variant>
        <vt:i4>0</vt:i4>
      </vt:variant>
      <vt:variant>
        <vt:i4>5</vt:i4>
      </vt:variant>
      <vt:variant>
        <vt:lpwstr/>
      </vt:variant>
      <vt:variant>
        <vt:lpwstr>_Toc2454900</vt:lpwstr>
      </vt:variant>
      <vt:variant>
        <vt:i4>3014671</vt:i4>
      </vt:variant>
      <vt:variant>
        <vt:i4>20</vt:i4>
      </vt:variant>
      <vt:variant>
        <vt:i4>0</vt:i4>
      </vt:variant>
      <vt:variant>
        <vt:i4>5</vt:i4>
      </vt:variant>
      <vt:variant>
        <vt:lpwstr/>
      </vt:variant>
      <vt:variant>
        <vt:lpwstr>_Toc2454899</vt:lpwstr>
      </vt:variant>
      <vt:variant>
        <vt:i4>3014671</vt:i4>
      </vt:variant>
      <vt:variant>
        <vt:i4>14</vt:i4>
      </vt:variant>
      <vt:variant>
        <vt:i4>0</vt:i4>
      </vt:variant>
      <vt:variant>
        <vt:i4>5</vt:i4>
      </vt:variant>
      <vt:variant>
        <vt:lpwstr/>
      </vt:variant>
      <vt:variant>
        <vt:lpwstr>_Toc2454898</vt:lpwstr>
      </vt:variant>
      <vt:variant>
        <vt:i4>3014671</vt:i4>
      </vt:variant>
      <vt:variant>
        <vt:i4>8</vt:i4>
      </vt:variant>
      <vt:variant>
        <vt:i4>0</vt:i4>
      </vt:variant>
      <vt:variant>
        <vt:i4>5</vt:i4>
      </vt:variant>
      <vt:variant>
        <vt:lpwstr/>
      </vt:variant>
      <vt:variant>
        <vt:lpwstr>_Toc2454897</vt:lpwstr>
      </vt:variant>
      <vt:variant>
        <vt:i4>3014671</vt:i4>
      </vt:variant>
      <vt:variant>
        <vt:i4>2</vt:i4>
      </vt:variant>
      <vt:variant>
        <vt:i4>0</vt:i4>
      </vt:variant>
      <vt:variant>
        <vt:i4>5</vt:i4>
      </vt:variant>
      <vt:variant>
        <vt:lpwstr/>
      </vt:variant>
      <vt:variant>
        <vt:lpwstr>_Toc2454896</vt:lpwstr>
      </vt:variant>
      <vt:variant>
        <vt:i4>7471230</vt:i4>
      </vt:variant>
      <vt:variant>
        <vt:i4>3</vt:i4>
      </vt:variant>
      <vt:variant>
        <vt:i4>0</vt:i4>
      </vt:variant>
      <vt:variant>
        <vt:i4>5</vt:i4>
      </vt:variant>
      <vt:variant>
        <vt:lpwstr>http://dziennikustaw.gov.pl/DU/2012/526</vt:lpwstr>
      </vt:variant>
      <vt:variant>
        <vt:lpwstr/>
      </vt:variant>
      <vt:variant>
        <vt:i4>7471230</vt:i4>
      </vt:variant>
      <vt:variant>
        <vt:i4>0</vt:i4>
      </vt:variant>
      <vt:variant>
        <vt:i4>0</vt:i4>
      </vt:variant>
      <vt:variant>
        <vt:i4>5</vt:i4>
      </vt:variant>
      <vt:variant>
        <vt:lpwstr>http://dziennikustaw.gov.pl/DU/2012/526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wstępny z monitoringu wdrażania postanowień Konwencji ONZ o prawach osób niepełnosprawnych</dc:title>
  <dc:subject/>
  <dc:creator>Nazwa organizacji</dc:creator>
  <cp:keywords/>
  <dc:description/>
  <cp:lastModifiedBy>Gawska Agata</cp:lastModifiedBy>
  <cp:revision>13</cp:revision>
  <cp:lastPrinted>2019-03-21T15:36:00Z</cp:lastPrinted>
  <dcterms:created xsi:type="dcterms:W3CDTF">2019-03-21T14:49:00Z</dcterms:created>
  <dcterms:modified xsi:type="dcterms:W3CDTF">2019-03-22T12:53:00Z</dcterms:modified>
</cp:coreProperties>
</file>