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10A9" w14:textId="1E5833D4" w:rsidR="00FD0648" w:rsidRDefault="00FD0648" w:rsidP="00FD0648">
      <w:pPr>
        <w:pStyle w:val="Nagwek1"/>
      </w:pPr>
    </w:p>
    <w:p w14:paraId="693CC328" w14:textId="3A2B855D" w:rsidR="00E14899" w:rsidRPr="00FD0648" w:rsidRDefault="00644210" w:rsidP="00FD0648">
      <w:pPr>
        <w:pStyle w:val="Nagwek1"/>
      </w:pPr>
      <w:r w:rsidRPr="00FD0648">
        <w:t>XV</w:t>
      </w:r>
      <w:r w:rsidR="00AB2E6B" w:rsidRPr="00FD0648">
        <w:t>I</w:t>
      </w:r>
      <w:r w:rsidRPr="00FD0648">
        <w:t>I</w:t>
      </w:r>
      <w:r w:rsidR="000773FE" w:rsidRPr="00FD0648">
        <w:t>I</w:t>
      </w:r>
      <w:r w:rsidRPr="00FD0648">
        <w:t xml:space="preserve"> edycja </w:t>
      </w:r>
      <w:r w:rsidR="00E14899" w:rsidRPr="00FD0648">
        <w:t>k</w:t>
      </w:r>
      <w:r w:rsidR="00247A1A" w:rsidRPr="00FD0648">
        <w:t>onferencji</w:t>
      </w:r>
    </w:p>
    <w:p w14:paraId="79950B89" w14:textId="7603F45C" w:rsidR="00644210" w:rsidRPr="00FD0648" w:rsidRDefault="00644210" w:rsidP="00FD0648">
      <w:pPr>
        <w:pStyle w:val="Nagwek1"/>
      </w:pPr>
      <w:r w:rsidRPr="00FD0648">
        <w:t>„Pełno(s)prawny Student”</w:t>
      </w:r>
    </w:p>
    <w:p w14:paraId="65E876C9" w14:textId="0455F2BE" w:rsidR="00644210" w:rsidRDefault="00BE7A7D" w:rsidP="00FD0648">
      <w:pPr>
        <w:pStyle w:val="Nagwek2"/>
        <w:rPr>
          <w:rFonts w:eastAsia="Calibri"/>
          <w:b w:val="0"/>
          <w:lang w:eastAsia="en-US"/>
        </w:rPr>
      </w:pP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grudnia 202</w:t>
      </w: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r.</w:t>
      </w:r>
    </w:p>
    <w:p w14:paraId="2221EC24" w14:textId="5B27BF01" w:rsidR="00644210" w:rsidRDefault="00644210" w:rsidP="00FD0648">
      <w:pPr>
        <w:pStyle w:val="Nagwek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PROGRAM </w:t>
      </w:r>
    </w:p>
    <w:p w14:paraId="1ED76647" w14:textId="77777777" w:rsidR="00AF2B9F" w:rsidRPr="00AF2B9F" w:rsidRDefault="00AF2B9F" w:rsidP="00AF2B9F">
      <w:pPr>
        <w:rPr>
          <w:rFonts w:eastAsia="Calibri"/>
          <w:lang w:eastAsia="en-US"/>
        </w:rPr>
      </w:pPr>
    </w:p>
    <w:p w14:paraId="125E98F6" w14:textId="77777777" w:rsidR="00AF2B9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09:00-09:30 </w:t>
      </w:r>
      <w:r w:rsidRPr="004A58BF">
        <w:rPr>
          <w:rFonts w:eastAsia="Calibri" w:cs="Arial"/>
          <w:b/>
        </w:rPr>
        <w:tab/>
        <w:t>Otwarcie Konferencji</w:t>
      </w:r>
    </w:p>
    <w:p w14:paraId="046F09C9" w14:textId="77777777" w:rsidR="0051092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>09:30-10:00</w:t>
      </w:r>
      <w:r w:rsidRPr="004A58BF">
        <w:rPr>
          <w:rFonts w:eastAsia="Calibri" w:cs="Arial"/>
          <w:b/>
        </w:rPr>
        <w:tab/>
        <w:t>Komisja ds. Wyrównania Szans Edukacyjnych</w:t>
      </w:r>
    </w:p>
    <w:p w14:paraId="521ECDDD" w14:textId="394B095E" w:rsidR="00AF2B9F" w:rsidRDefault="0051092F" w:rsidP="00AF2B9F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                                Prelegentka: </w:t>
      </w:r>
      <w:r w:rsidR="00AF2B9F">
        <w:rPr>
          <w:rFonts w:eastAsia="Calibri" w:cs="Arial"/>
        </w:rPr>
        <w:t>przedstawicielka Komisji</w:t>
      </w:r>
    </w:p>
    <w:p w14:paraId="70F7A3ED" w14:textId="77777777" w:rsidR="00AF2B9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10:00-11:30 </w:t>
      </w:r>
      <w:r w:rsidRPr="004A58BF">
        <w:rPr>
          <w:rFonts w:eastAsia="Calibri" w:cs="Arial"/>
          <w:b/>
        </w:rPr>
        <w:tab/>
        <w:t>Nabór i realizacja projektów 3.1 „Dostępność podmiotów szkolnictwa wyższego” – pierwsze wrażenia</w:t>
      </w:r>
    </w:p>
    <w:p w14:paraId="02CC6F7B" w14:textId="3F1B9DA6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                                Prelegentka: Anna Marciniak, Narodowe Centrum Badań i Rozwoju</w:t>
      </w:r>
    </w:p>
    <w:p w14:paraId="77DD6D24" w14:textId="77777777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 w:rsidRPr="00247A1A">
        <w:rPr>
          <w:rFonts w:eastAsia="Calibri" w:cs="Arial"/>
          <w:bCs/>
        </w:rPr>
        <w:t>11:30-12:00</w:t>
      </w:r>
      <w:r w:rsidRPr="00247A1A">
        <w:rPr>
          <w:rFonts w:eastAsia="Calibri" w:cs="Arial"/>
        </w:rPr>
        <w:tab/>
        <w:t>Przerwa</w:t>
      </w:r>
    </w:p>
    <w:p w14:paraId="0B8F8473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t>12:00-13:30</w:t>
      </w:r>
      <w:r w:rsidRPr="004A58BF">
        <w:rPr>
          <w:rFonts w:eastAsia="Calibri" w:cs="Arial"/>
          <w:b/>
        </w:rPr>
        <w:tab/>
        <w:t>Wsparcie asystenta na uczelni – odpowiedź na bieżące potrzeby osób ze szczególnymi potrzebami</w:t>
      </w:r>
    </w:p>
    <w:p w14:paraId="04B0E569" w14:textId="715DAB32" w:rsidR="00AF2B9F" w:rsidRPr="00247A1A" w:rsidRDefault="00AF2B9F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Prelegenci: dr Justyna</w:t>
      </w:r>
      <w:r w:rsidR="00A137DA">
        <w:rPr>
          <w:rFonts w:eastAsia="Calibri" w:cs="Arial"/>
        </w:rPr>
        <w:t xml:space="preserve"> Rogow</w:t>
      </w:r>
      <w:r w:rsidR="00F4642D">
        <w:rPr>
          <w:rFonts w:eastAsia="Calibri" w:cs="Arial"/>
        </w:rPr>
        <w:t xml:space="preserve">ska, Uniwersytet Gdański, </w:t>
      </w:r>
      <w:r w:rsidR="009F3167" w:rsidRPr="009F3167">
        <w:rPr>
          <w:rFonts w:eastAsia="Calibri" w:cs="Arial"/>
        </w:rPr>
        <w:t>Małgorzata Franczak</w:t>
      </w:r>
      <w:bookmarkStart w:id="0" w:name="_GoBack"/>
      <w:bookmarkEnd w:id="0"/>
      <w:r>
        <w:rPr>
          <w:rFonts w:eastAsia="Calibri" w:cs="Arial"/>
        </w:rPr>
        <w:t>, Twoje Nowe Możliwości</w:t>
      </w:r>
    </w:p>
    <w:p w14:paraId="115DA3C5" w14:textId="2AF176A6" w:rsidR="00AF2B9F" w:rsidRDefault="00AF2B9F" w:rsidP="00AF2B9F">
      <w:pPr>
        <w:spacing w:line="480" w:lineRule="auto"/>
        <w:ind w:left="2127" w:hanging="2127"/>
        <w:rPr>
          <w:rFonts w:eastAsia="Calibri" w:cs="Arial"/>
        </w:rPr>
      </w:pPr>
      <w:r w:rsidRPr="00247A1A">
        <w:rPr>
          <w:rFonts w:eastAsia="Calibri" w:cs="Arial"/>
          <w:bCs/>
        </w:rPr>
        <w:t>13:30-14:30</w:t>
      </w:r>
      <w:r w:rsidRPr="00247A1A">
        <w:rPr>
          <w:rFonts w:eastAsia="Calibri" w:cs="Arial"/>
        </w:rPr>
        <w:tab/>
        <w:t>Obiad</w:t>
      </w:r>
    </w:p>
    <w:p w14:paraId="0C618D5C" w14:textId="1578A7BD" w:rsidR="00AF2B9F" w:rsidRDefault="00AF2B9F" w:rsidP="00AF2B9F">
      <w:pPr>
        <w:spacing w:line="480" w:lineRule="auto"/>
        <w:ind w:left="2127" w:hanging="2127"/>
        <w:rPr>
          <w:rFonts w:eastAsia="Calibri" w:cs="Arial"/>
        </w:rPr>
      </w:pPr>
    </w:p>
    <w:p w14:paraId="50C7C2AB" w14:textId="77777777" w:rsidR="00AF2B9F" w:rsidRPr="00247A1A" w:rsidRDefault="00AF2B9F" w:rsidP="00AF2B9F">
      <w:pPr>
        <w:spacing w:line="480" w:lineRule="auto"/>
        <w:ind w:left="2127" w:hanging="2127"/>
        <w:rPr>
          <w:rFonts w:eastAsia="Calibri" w:cs="Arial"/>
        </w:rPr>
      </w:pPr>
    </w:p>
    <w:p w14:paraId="25C7A5F2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lastRenderedPageBreak/>
        <w:t xml:space="preserve">14:30-15:30 </w:t>
      </w:r>
      <w:r w:rsidRPr="004A58BF">
        <w:rPr>
          <w:rFonts w:eastAsia="Calibri" w:cs="Arial"/>
          <w:b/>
        </w:rPr>
        <w:tab/>
        <w:t>Czy uczelnia przetrwa w próżni? Budowanie sieci szansą dla rozwoju uczelni</w:t>
      </w:r>
    </w:p>
    <w:p w14:paraId="7D20D6DB" w14:textId="77777777" w:rsidR="00A137DA" w:rsidRDefault="00AF2B9F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</w:t>
      </w:r>
      <w:proofErr w:type="spellStart"/>
      <w:r>
        <w:rPr>
          <w:rFonts w:eastAsia="Calibri" w:cs="Arial"/>
        </w:rPr>
        <w:t>Paneliści</w:t>
      </w:r>
      <w:proofErr w:type="spellEnd"/>
      <w:r>
        <w:rPr>
          <w:rFonts w:eastAsia="Calibri" w:cs="Arial"/>
        </w:rPr>
        <w:t xml:space="preserve">: Anna </w:t>
      </w:r>
      <w:proofErr w:type="spellStart"/>
      <w:r>
        <w:rPr>
          <w:rFonts w:eastAsia="Calibri" w:cs="Arial"/>
        </w:rPr>
        <w:t>Duczmalewska</w:t>
      </w:r>
      <w:proofErr w:type="spellEnd"/>
      <w:r>
        <w:rPr>
          <w:rFonts w:eastAsia="Calibri" w:cs="Arial"/>
        </w:rPr>
        <w:t>, Akademia Sztuk Pięknych w Krakowie, dr inż. Szczepan</w:t>
      </w:r>
      <w:r w:rsidR="00A137DA">
        <w:rPr>
          <w:rFonts w:eastAsia="Calibri" w:cs="Arial"/>
        </w:rPr>
        <w:t xml:space="preserve"> Moskwa, Akademia </w:t>
      </w:r>
    </w:p>
    <w:p w14:paraId="50608000" w14:textId="0C4155E1" w:rsidR="00AF2B9F" w:rsidRPr="00247A1A" w:rsidRDefault="00A137DA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Górniczo-</w:t>
      </w:r>
      <w:r w:rsidR="00AF2B9F">
        <w:rPr>
          <w:rFonts w:eastAsia="Calibri" w:cs="Arial"/>
        </w:rPr>
        <w:t xml:space="preserve">Hutnicza w Krakowie </w:t>
      </w:r>
      <w:r w:rsidR="00AF2B9F" w:rsidRPr="00247A1A">
        <w:rPr>
          <w:rFonts w:eastAsia="Calibri" w:cs="Arial"/>
        </w:rPr>
        <w:t xml:space="preserve"> </w:t>
      </w:r>
    </w:p>
    <w:p w14:paraId="3BCD9FE9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  <w:bCs/>
        </w:rPr>
      </w:pPr>
      <w:r w:rsidRPr="004A58BF">
        <w:rPr>
          <w:rFonts w:eastAsia="Calibri" w:cs="Arial"/>
          <w:b/>
        </w:rPr>
        <w:t>15:30-16:30</w:t>
      </w:r>
      <w:r w:rsidRPr="004A58BF">
        <w:rPr>
          <w:rFonts w:eastAsia="Calibri" w:cs="Arial"/>
          <w:b/>
        </w:rPr>
        <w:tab/>
      </w:r>
      <w:r w:rsidRPr="004A58BF">
        <w:rPr>
          <w:rFonts w:eastAsia="Calibri" w:cs="Arial"/>
          <w:b/>
          <w:bCs/>
        </w:rPr>
        <w:t>Strach ma wielkie oczy, czyli prosty język na polskiej uczelni</w:t>
      </w:r>
    </w:p>
    <w:p w14:paraId="211B6C20" w14:textId="799FA4E3" w:rsidR="00AF2B9F" w:rsidRPr="00247A1A" w:rsidRDefault="00AF2B9F" w:rsidP="00AF2B9F">
      <w:pPr>
        <w:spacing w:line="480" w:lineRule="auto"/>
        <w:ind w:left="2120" w:hanging="2112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                              Prelegentka: </w:t>
      </w:r>
      <w:r w:rsidRPr="00256AEF">
        <w:rPr>
          <w:rFonts w:eastAsia="Calibri" w:cs="Arial"/>
          <w:bCs/>
        </w:rPr>
        <w:t>dr hab. Monika Kresa, Uniwersytet Warszawski</w:t>
      </w:r>
      <w:r w:rsidRPr="00247A1A">
        <w:rPr>
          <w:rFonts w:eastAsia="Calibri" w:cs="Arial"/>
          <w:bCs/>
        </w:rPr>
        <w:t xml:space="preserve"> </w:t>
      </w:r>
    </w:p>
    <w:p w14:paraId="340FBF39" w14:textId="77777777" w:rsidR="00AF2B9F" w:rsidRPr="00247A1A" w:rsidRDefault="00AF2B9F" w:rsidP="00AF2B9F">
      <w:pPr>
        <w:spacing w:line="480" w:lineRule="auto"/>
        <w:ind w:left="2120" w:hanging="2112"/>
        <w:rPr>
          <w:rFonts w:eastAsia="Calibri" w:cs="Arial"/>
        </w:rPr>
      </w:pPr>
      <w:r w:rsidRPr="00247A1A">
        <w:rPr>
          <w:rFonts w:eastAsia="Calibri" w:cs="Arial"/>
        </w:rPr>
        <w:t>16:30-17:00</w:t>
      </w:r>
      <w:r w:rsidRPr="00247A1A">
        <w:rPr>
          <w:rFonts w:eastAsia="Calibri" w:cs="Arial"/>
        </w:rPr>
        <w:tab/>
        <w:t>Zakończenie</w:t>
      </w:r>
    </w:p>
    <w:p w14:paraId="49D5D854" w14:textId="17299DB8" w:rsidR="003E26F0" w:rsidRDefault="003E26F0" w:rsidP="00247A1A">
      <w:pPr>
        <w:spacing w:line="480" w:lineRule="auto"/>
        <w:ind w:left="2120" w:hanging="2112"/>
        <w:rPr>
          <w:rFonts w:eastAsia="Calibri" w:cs="Arial"/>
        </w:rPr>
      </w:pPr>
    </w:p>
    <w:p w14:paraId="224ECE3C" w14:textId="30BD4013" w:rsidR="003E26F0" w:rsidRPr="009B19D2" w:rsidRDefault="0051092F" w:rsidP="00247A1A">
      <w:pPr>
        <w:spacing w:line="480" w:lineRule="auto"/>
        <w:ind w:left="2120" w:hanging="2112"/>
        <w:rPr>
          <w:rFonts w:eastAsia="Calibri" w:cs="Arial"/>
          <w:b/>
        </w:rPr>
      </w:pPr>
      <w:r w:rsidRPr="009B19D2">
        <w:rPr>
          <w:rFonts w:eastAsia="Calibri" w:cs="Arial"/>
          <w:noProof/>
        </w:rPr>
        <w:drawing>
          <wp:anchor distT="0" distB="0" distL="114300" distR="114300" simplePos="0" relativeHeight="251666432" behindDoc="0" locked="0" layoutInCell="1" allowOverlap="1" wp14:anchorId="3EC48156" wp14:editId="2C484EFF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1371600" cy="1371600"/>
            <wp:effectExtent l="0" t="0" r="0" b="0"/>
            <wp:wrapSquare wrapText="bothSides"/>
            <wp:docPr id="1" name="Obraz 1" descr="Logotyp Polska Agencja Prasowa 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Agencja Prasowa PAP Logo Download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6F0" w:rsidRPr="009B19D2">
        <w:rPr>
          <w:rFonts w:eastAsia="Calibri" w:cs="Arial"/>
          <w:b/>
        </w:rPr>
        <w:t>Wydarzenie zapowie i zrelacjonuj</w:t>
      </w:r>
      <w:r w:rsidR="009B19D2" w:rsidRPr="009B19D2">
        <w:rPr>
          <w:rFonts w:eastAsia="Calibri" w:cs="Arial"/>
          <w:b/>
        </w:rPr>
        <w:t>e</w:t>
      </w:r>
    </w:p>
    <w:p w14:paraId="3A42C925" w14:textId="5EB0691C" w:rsidR="003E26F0" w:rsidRDefault="003E26F0" w:rsidP="00247A1A">
      <w:pPr>
        <w:spacing w:line="480" w:lineRule="auto"/>
        <w:ind w:left="2120" w:hanging="2112"/>
        <w:rPr>
          <w:rFonts w:eastAsia="Calibri" w:cs="Arial"/>
        </w:rPr>
      </w:pPr>
    </w:p>
    <w:p w14:paraId="5123103B" w14:textId="493276C8" w:rsidR="00BD21FD" w:rsidRDefault="00BD21FD" w:rsidP="00247A1A">
      <w:pPr>
        <w:spacing w:line="480" w:lineRule="auto"/>
        <w:ind w:left="2120" w:hanging="2112"/>
        <w:rPr>
          <w:rFonts w:eastAsia="Calibri" w:cs="Arial"/>
        </w:rPr>
      </w:pPr>
    </w:p>
    <w:p w14:paraId="51DCD09A" w14:textId="57D7F0D9" w:rsidR="00605FAA" w:rsidRDefault="0051092F" w:rsidP="0051092F">
      <w:pPr>
        <w:spacing w:line="480" w:lineRule="auto"/>
        <w:ind w:left="2120" w:hanging="2112"/>
        <w:rPr>
          <w:rFonts w:eastAsia="Calibri" w:cs="Arial"/>
        </w:rPr>
      </w:pPr>
      <w:r w:rsidRPr="00805FB6">
        <w:rPr>
          <w:rFonts w:eastAsia="Calibri" w:cs="Arial"/>
          <w:noProof/>
        </w:rPr>
        <w:drawing>
          <wp:anchor distT="0" distB="0" distL="114300" distR="114300" simplePos="0" relativeHeight="251667456" behindDoc="0" locked="0" layoutInCell="1" allowOverlap="1" wp14:anchorId="1171CA32" wp14:editId="5977A453">
            <wp:simplePos x="0" y="0"/>
            <wp:positionH relativeFrom="margin">
              <wp:align>center</wp:align>
            </wp:positionH>
            <wp:positionV relativeFrom="paragraph">
              <wp:posOffset>784860</wp:posOffset>
            </wp:positionV>
            <wp:extent cx="6883400" cy="3441700"/>
            <wp:effectExtent l="0" t="0" r="0" b="6350"/>
            <wp:wrapSquare wrapText="bothSides"/>
            <wp:docPr id="2" name="Obraz 2" descr="plansza z logotypami patornaów medialnych i honor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Copy of XVII edycja konferencj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5FAA" w:rsidSect="00247A1A">
      <w:headerReference w:type="default" r:id="rId11"/>
      <w:pgSz w:w="11906" w:h="16838"/>
      <w:pgMar w:top="136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9419E" w14:textId="77777777" w:rsidR="00837E69" w:rsidRDefault="00837E69" w:rsidP="00247A1A">
      <w:r>
        <w:separator/>
      </w:r>
    </w:p>
  </w:endnote>
  <w:endnote w:type="continuationSeparator" w:id="0">
    <w:p w14:paraId="52243346" w14:textId="77777777" w:rsidR="00837E69" w:rsidRDefault="00837E69" w:rsidP="002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A72DB" w14:textId="77777777" w:rsidR="00837E69" w:rsidRDefault="00837E69" w:rsidP="00247A1A">
      <w:r>
        <w:separator/>
      </w:r>
    </w:p>
  </w:footnote>
  <w:footnote w:type="continuationSeparator" w:id="0">
    <w:p w14:paraId="76DDF4BD" w14:textId="77777777" w:rsidR="00837E69" w:rsidRDefault="00837E69" w:rsidP="0024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52E3" w14:textId="5D0D175A" w:rsidR="00247A1A" w:rsidRPr="00247A1A" w:rsidRDefault="00247A1A" w:rsidP="00247A1A">
    <w:pPr>
      <w:jc w:val="center"/>
      <w:rPr>
        <w:rFonts w:eastAsia="Calibri" w:cs="Arial"/>
        <w:b/>
        <w:sz w:val="40"/>
        <w:szCs w:val="22"/>
        <w:lang w:eastAsia="en-US"/>
      </w:rPr>
    </w:pP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3B3C8F58" wp14:editId="5E94E8E2">
          <wp:extent cx="1077544" cy="660400"/>
          <wp:effectExtent l="0" t="0" r="8890" b="6350"/>
          <wp:docPr id="59" name="Obraz 59" descr="Logotyp FIRR: skrót FIRR w kolorze granatowym, pod spodem napis FUNDACJA INSTYTUT ROZWOJU REGIONALNEGO" title="logotyp FI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R_logo_high_qualit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44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11B70B55" wp14:editId="5BA72220">
          <wp:extent cx="1973300" cy="590550"/>
          <wp:effectExtent l="0" t="0" r="8255" b="0"/>
          <wp:docPr id="60" name="Obraz 60" descr="Napis Utilitia PRzejdź na dostepną stronę Znak maila w kolorze zielonym i z literą u" title="Logotyp Utilit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i 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1"/>
    <w:rsid w:val="00003CCA"/>
    <w:rsid w:val="000773FE"/>
    <w:rsid w:val="000C678F"/>
    <w:rsid w:val="00110BF8"/>
    <w:rsid w:val="00122084"/>
    <w:rsid w:val="00204130"/>
    <w:rsid w:val="00247A1A"/>
    <w:rsid w:val="002F1247"/>
    <w:rsid w:val="00333475"/>
    <w:rsid w:val="00346FC9"/>
    <w:rsid w:val="00355BDC"/>
    <w:rsid w:val="00383B2E"/>
    <w:rsid w:val="003B0A1D"/>
    <w:rsid w:val="003E26F0"/>
    <w:rsid w:val="003F4E96"/>
    <w:rsid w:val="0040577F"/>
    <w:rsid w:val="0049142D"/>
    <w:rsid w:val="00492B27"/>
    <w:rsid w:val="004A58BF"/>
    <w:rsid w:val="004C12F8"/>
    <w:rsid w:val="004D4E9F"/>
    <w:rsid w:val="0051092F"/>
    <w:rsid w:val="005A2A47"/>
    <w:rsid w:val="005A7FE3"/>
    <w:rsid w:val="00605FAA"/>
    <w:rsid w:val="00644210"/>
    <w:rsid w:val="00765BAC"/>
    <w:rsid w:val="00805FB6"/>
    <w:rsid w:val="00837E69"/>
    <w:rsid w:val="0084284E"/>
    <w:rsid w:val="00845ECB"/>
    <w:rsid w:val="008771CC"/>
    <w:rsid w:val="00925B21"/>
    <w:rsid w:val="00940E55"/>
    <w:rsid w:val="009B19D2"/>
    <w:rsid w:val="009F3167"/>
    <w:rsid w:val="00A137DA"/>
    <w:rsid w:val="00A53874"/>
    <w:rsid w:val="00AB2E6B"/>
    <w:rsid w:val="00AF2B9F"/>
    <w:rsid w:val="00BD21FD"/>
    <w:rsid w:val="00BE7A7D"/>
    <w:rsid w:val="00C201CA"/>
    <w:rsid w:val="00C76598"/>
    <w:rsid w:val="00E14899"/>
    <w:rsid w:val="00E17CCD"/>
    <w:rsid w:val="00E45C6C"/>
    <w:rsid w:val="00E56D6D"/>
    <w:rsid w:val="00E572B3"/>
    <w:rsid w:val="00E64964"/>
    <w:rsid w:val="00E72416"/>
    <w:rsid w:val="00ED5C0F"/>
    <w:rsid w:val="00EE3D82"/>
    <w:rsid w:val="00F4642D"/>
    <w:rsid w:val="00F72D27"/>
    <w:rsid w:val="00F935C4"/>
    <w:rsid w:val="00FD0648"/>
    <w:rsid w:val="00FD1047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3556"/>
  <w15:chartTrackingRefBased/>
  <w15:docId w15:val="{8141E486-D8E5-4310-BB65-34A2000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FD"/>
    <w:pPr>
      <w:spacing w:before="100" w:beforeAutospacing="1" w:after="100" w:afterAutospacing="1" w:line="360" w:lineRule="auto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648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648"/>
    <w:pPr>
      <w:keepNext/>
      <w:keepLines/>
      <w:contextualSpacing w:val="0"/>
      <w:jc w:val="center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0648"/>
    <w:rPr>
      <w:rFonts w:ascii="Arial" w:eastAsiaTheme="majorEastAsia" w:hAnsi="Arial" w:cstheme="majorBidi"/>
      <w:b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0648"/>
    <w:rPr>
      <w:rFonts w:ascii="Arial" w:eastAsiaTheme="majorEastAsia" w:hAnsi="Arial" w:cstheme="majorBidi"/>
      <w:b/>
      <w:sz w:val="32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6" ma:contentTypeDescription="Utwórz nowy dokument." ma:contentTypeScope="" ma:versionID="1c453bcc7c9963b4671f5d0db9cf5a1d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bfe0e77a171aa5e5b6e73888dd925ff5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a19f5-bb27-416a-b4fe-dc5ff0ef88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CE6E6-2287-4BC7-ABB5-30C1F440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15C4C-22C9-4237-9E70-8D7167492E3B}">
  <ds:schemaRefs>
    <ds:schemaRef ds:uri="http://schemas.microsoft.com/office/2006/metadata/properties"/>
    <ds:schemaRef ds:uri="http://schemas.microsoft.com/office/infopath/2007/PartnerControls"/>
    <ds:schemaRef ds:uri="baaa19f5-bb27-416a-b4fe-dc5ff0ef88dd"/>
  </ds:schemaRefs>
</ds:datastoreItem>
</file>

<file path=customXml/itemProps3.xml><?xml version="1.0" encoding="utf-8"?>
<ds:datastoreItem xmlns:ds="http://schemas.openxmlformats.org/officeDocument/2006/customXml" ds:itemID="{90453F7E-87C2-437B-B6BE-C554A3380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edycja konferencji „Pełno(s)prawny Student”</dc:title>
  <dc:subject/>
  <dc:creator>Agata Szal</dc:creator>
  <cp:keywords/>
  <dc:description/>
  <cp:lastModifiedBy>Agnieszka</cp:lastModifiedBy>
  <cp:revision>24</cp:revision>
  <dcterms:created xsi:type="dcterms:W3CDTF">2024-10-10T14:17:00Z</dcterms:created>
  <dcterms:modified xsi:type="dcterms:W3CDTF">2024-11-22T12:42:00Z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</Properties>
</file>