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731C70" w14:textId="77777777" w:rsidR="009E1C2E" w:rsidRPr="009E1C2E" w:rsidRDefault="009E1C2E" w:rsidP="00414973">
      <w:pPr>
        <w:widowControl/>
        <w:autoSpaceDE/>
        <w:autoSpaceDN/>
        <w:spacing w:line="360" w:lineRule="auto"/>
        <w:rPr>
          <w:rFonts w:ascii="Arial" w:hAnsi="Arial" w:cs="Arial"/>
          <w:b/>
          <w:sz w:val="32"/>
          <w:szCs w:val="32"/>
          <w:lang w:val="pl-PL" w:eastAsia="pl-PL"/>
        </w:rPr>
      </w:pPr>
      <w:r w:rsidRPr="009E1C2E">
        <w:rPr>
          <w:rFonts w:ascii="Arial" w:hAnsi="Arial" w:cs="Arial"/>
          <w:b/>
          <w:sz w:val="32"/>
          <w:szCs w:val="32"/>
          <w:lang w:val="pl-PL" w:eastAsia="pl-PL"/>
        </w:rPr>
        <w:t>ZAPYTANIE OFERTOWE</w:t>
      </w:r>
    </w:p>
    <w:p w14:paraId="4416FD5B" w14:textId="77777777" w:rsidR="009E1C2E" w:rsidRPr="009E1C2E" w:rsidRDefault="009E1C2E" w:rsidP="009E1C2E">
      <w:pPr>
        <w:widowControl/>
        <w:autoSpaceDE/>
        <w:autoSpaceDN/>
        <w:spacing w:line="360" w:lineRule="auto"/>
        <w:jc w:val="center"/>
        <w:rPr>
          <w:rFonts w:ascii="Arial" w:hAnsi="Arial" w:cs="Arial"/>
          <w:b/>
          <w:sz w:val="24"/>
          <w:szCs w:val="24"/>
          <w:lang w:val="pl-PL" w:eastAsia="pl-PL"/>
        </w:rPr>
      </w:pPr>
    </w:p>
    <w:p w14:paraId="410271E3" w14:textId="6CD265E0" w:rsidR="009E1C2E" w:rsidRPr="000E224D" w:rsidRDefault="009E1C2E" w:rsidP="00414973">
      <w:pPr>
        <w:widowControl/>
        <w:autoSpaceDE/>
        <w:autoSpaceDN/>
        <w:spacing w:line="360" w:lineRule="auto"/>
        <w:rPr>
          <w:rFonts w:ascii="Arial" w:hAnsi="Arial" w:cs="Arial"/>
          <w:b/>
          <w:i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 xml:space="preserve">TYTUŁ: </w:t>
      </w:r>
      <w:r w:rsidRPr="009E1C2E">
        <w:rPr>
          <w:rFonts w:ascii="Arial" w:hAnsi="Arial" w:cs="Arial"/>
          <w:sz w:val="24"/>
          <w:szCs w:val="24"/>
          <w:lang w:val="pl-PL" w:eastAsia="pl-PL"/>
        </w:rPr>
        <w:t xml:space="preserve">Zapytanie ofertowe </w:t>
      </w:r>
      <w:r w:rsidRPr="00801249">
        <w:rPr>
          <w:rFonts w:ascii="Arial" w:hAnsi="Arial" w:cs="Arial"/>
          <w:sz w:val="24"/>
          <w:szCs w:val="24"/>
          <w:lang w:val="pl-PL" w:eastAsia="pl-PL"/>
        </w:rPr>
        <w:t xml:space="preserve">nr </w:t>
      </w:r>
      <w:r w:rsidR="00414973">
        <w:rPr>
          <w:rFonts w:ascii="Arial" w:hAnsi="Arial" w:cs="Arial"/>
          <w:b/>
          <w:sz w:val="24"/>
          <w:szCs w:val="24"/>
        </w:rPr>
        <w:t>1</w:t>
      </w:r>
      <w:r w:rsidR="009723F1" w:rsidRPr="00801249">
        <w:rPr>
          <w:rFonts w:ascii="Arial" w:hAnsi="Arial" w:cs="Arial"/>
          <w:b/>
          <w:sz w:val="24"/>
          <w:szCs w:val="24"/>
        </w:rPr>
        <w:t>/202</w:t>
      </w:r>
      <w:r w:rsidR="002E30F8">
        <w:rPr>
          <w:rFonts w:ascii="Arial" w:hAnsi="Arial" w:cs="Arial"/>
          <w:b/>
          <w:sz w:val="24"/>
          <w:szCs w:val="24"/>
        </w:rPr>
        <w:t>4</w:t>
      </w:r>
      <w:r w:rsidR="009723F1" w:rsidRPr="00801249">
        <w:rPr>
          <w:rFonts w:ascii="Arial" w:hAnsi="Arial" w:cs="Arial"/>
          <w:b/>
          <w:sz w:val="24"/>
          <w:szCs w:val="24"/>
        </w:rPr>
        <w:t>/</w:t>
      </w:r>
      <w:r w:rsidR="00C353BD">
        <w:rPr>
          <w:rFonts w:ascii="Arial" w:hAnsi="Arial" w:cs="Arial"/>
          <w:b/>
          <w:sz w:val="24"/>
          <w:szCs w:val="24"/>
        </w:rPr>
        <w:t>FIRR/</w:t>
      </w:r>
      <w:r w:rsidR="009723F1" w:rsidRPr="00EB687B">
        <w:rPr>
          <w:rFonts w:ascii="Arial" w:hAnsi="Arial" w:cs="Arial"/>
          <w:b/>
          <w:sz w:val="24"/>
          <w:szCs w:val="24"/>
        </w:rPr>
        <w:t>P</w:t>
      </w:r>
      <w:r w:rsidR="002E30F8">
        <w:rPr>
          <w:rFonts w:ascii="Arial" w:hAnsi="Arial" w:cs="Arial"/>
          <w:b/>
          <w:sz w:val="24"/>
          <w:szCs w:val="24"/>
        </w:rPr>
        <w:t>FRON</w:t>
      </w:r>
      <w:r w:rsidR="009723F1" w:rsidRPr="00EB687B">
        <w:rPr>
          <w:rFonts w:ascii="Arial" w:hAnsi="Arial" w:cs="Arial"/>
          <w:b/>
          <w:sz w:val="24"/>
          <w:szCs w:val="24"/>
        </w:rPr>
        <w:t>/</w:t>
      </w:r>
      <w:r w:rsidR="002E30F8">
        <w:rPr>
          <w:rFonts w:ascii="Arial" w:hAnsi="Arial" w:cs="Arial"/>
          <w:b/>
          <w:sz w:val="24"/>
          <w:szCs w:val="24"/>
        </w:rPr>
        <w:t>PLAC</w:t>
      </w:r>
      <w:r w:rsidRPr="00EB687B">
        <w:rPr>
          <w:rFonts w:ascii="Arial" w:hAnsi="Arial" w:cs="Arial"/>
          <w:sz w:val="24"/>
          <w:szCs w:val="24"/>
          <w:lang w:val="pl-PL" w:eastAsia="pl-PL"/>
        </w:rPr>
        <w:t xml:space="preserve"> na</w:t>
      </w:r>
      <w:r w:rsidRPr="009E1C2E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2E30F8">
        <w:rPr>
          <w:rFonts w:ascii="Arial" w:hAnsi="Arial" w:cs="Arial"/>
          <w:b/>
          <w:sz w:val="24"/>
          <w:szCs w:val="24"/>
          <w:lang w:val="pl-PL" w:eastAsia="pl-PL"/>
        </w:rPr>
        <w:t>dostawę</w:t>
      </w:r>
      <w:r w:rsidR="00335906" w:rsidRPr="00655884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="002E30F8">
        <w:rPr>
          <w:rFonts w:ascii="Arial" w:hAnsi="Arial" w:cs="Arial"/>
          <w:b/>
          <w:sz w:val="24"/>
          <w:szCs w:val="24"/>
          <w:lang w:val="pl-PL" w:eastAsia="pl-PL"/>
        </w:rPr>
        <w:t xml:space="preserve">sprzętu komputerowego wraz z </w:t>
      </w:r>
      <w:r w:rsidR="002E30F8" w:rsidRPr="007C3727">
        <w:rPr>
          <w:rFonts w:ascii="Arial" w:hAnsi="Arial" w:cs="Arial"/>
          <w:b/>
          <w:sz w:val="24"/>
          <w:szCs w:val="24"/>
          <w:lang w:val="pl-PL" w:eastAsia="pl-PL"/>
        </w:rPr>
        <w:t>oprogramowaniem</w:t>
      </w:r>
      <w:r w:rsidR="00414973" w:rsidRPr="007C3727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="00297900" w:rsidRPr="007C3727">
        <w:rPr>
          <w:rFonts w:ascii="Arial" w:hAnsi="Arial" w:cs="Arial"/>
          <w:b/>
          <w:sz w:val="24"/>
          <w:szCs w:val="24"/>
          <w:lang w:val="pl-PL" w:eastAsia="pl-PL"/>
        </w:rPr>
        <w:t xml:space="preserve">oraz monitorów </w:t>
      </w:r>
      <w:r w:rsidRPr="007C3727">
        <w:rPr>
          <w:rFonts w:ascii="Arial" w:hAnsi="Arial" w:cs="Arial"/>
          <w:sz w:val="24"/>
          <w:szCs w:val="24"/>
          <w:lang w:val="pl-PL" w:eastAsia="pl-PL"/>
        </w:rPr>
        <w:t>w</w:t>
      </w:r>
      <w:r w:rsidR="009741F3" w:rsidRPr="009741F3">
        <w:rPr>
          <w:rFonts w:ascii="Arial" w:hAnsi="Arial" w:cs="Arial"/>
          <w:sz w:val="24"/>
          <w:szCs w:val="24"/>
          <w:lang w:val="pl-PL" w:eastAsia="pl-PL"/>
        </w:rPr>
        <w:t> </w:t>
      </w:r>
      <w:r w:rsidRPr="009741F3">
        <w:rPr>
          <w:rFonts w:ascii="Arial" w:hAnsi="Arial" w:cs="Arial"/>
          <w:sz w:val="24"/>
          <w:szCs w:val="24"/>
          <w:lang w:val="pl-PL" w:eastAsia="pl-PL"/>
        </w:rPr>
        <w:t>ramach</w:t>
      </w:r>
      <w:r w:rsidRPr="009E1C2E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2E30F8">
        <w:rPr>
          <w:rFonts w:ascii="Arial" w:hAnsi="Arial" w:cs="Arial"/>
          <w:sz w:val="24"/>
          <w:szCs w:val="24"/>
          <w:lang w:val="pl-PL" w:eastAsia="pl-PL"/>
        </w:rPr>
        <w:t>Projektu</w:t>
      </w:r>
      <w:r w:rsidR="002E30F8" w:rsidRPr="002E30F8">
        <w:rPr>
          <w:rFonts w:ascii="Arial" w:hAnsi="Arial" w:cs="Arial"/>
          <w:sz w:val="24"/>
          <w:szCs w:val="24"/>
          <w:lang w:val="pl-PL" w:eastAsia="pl-PL"/>
        </w:rPr>
        <w:t xml:space="preserve"> „Kontynuacja prowadzenia placówki wsparcia i rozwoju osobistego osób niepełnosprawnych w okresie 2024 - 2027”</w:t>
      </w:r>
      <w:r w:rsidR="002E30F8">
        <w:rPr>
          <w:rFonts w:ascii="Arial" w:hAnsi="Arial" w:cs="Arial"/>
          <w:sz w:val="24"/>
          <w:szCs w:val="24"/>
          <w:lang w:val="pl-PL" w:eastAsia="pl-PL"/>
        </w:rPr>
        <w:t xml:space="preserve"> (dalej Projekt)</w:t>
      </w:r>
      <w:r w:rsidR="002E30F8" w:rsidRPr="002E30F8">
        <w:rPr>
          <w:rFonts w:ascii="Arial" w:hAnsi="Arial" w:cs="Arial"/>
          <w:sz w:val="24"/>
          <w:szCs w:val="24"/>
          <w:lang w:val="pl-PL" w:eastAsia="pl-PL"/>
        </w:rPr>
        <w:t>, konkurs 1/2023 „Możemy więcej”, kierunek pomocy 2</w:t>
      </w:r>
      <w:r w:rsidRPr="00655884">
        <w:rPr>
          <w:rFonts w:ascii="Arial" w:hAnsi="Arial" w:cs="Arial"/>
          <w:sz w:val="24"/>
          <w:szCs w:val="24"/>
          <w:lang w:val="pl-PL" w:eastAsia="pl-PL"/>
        </w:rPr>
        <w:t>”</w:t>
      </w:r>
      <w:r w:rsidR="002E30F8">
        <w:rPr>
          <w:rFonts w:ascii="Arial" w:hAnsi="Arial" w:cs="Arial"/>
          <w:sz w:val="24"/>
          <w:szCs w:val="24"/>
          <w:lang w:val="pl-PL" w:eastAsia="pl-PL"/>
        </w:rPr>
        <w:t xml:space="preserve"> finansowanego ze środków Państwowego Funduszu Rehabilitacji Osób z Niepełnosprawnością (dalej PFRON)</w:t>
      </w:r>
    </w:p>
    <w:p w14:paraId="15D7E58A" w14:textId="77777777" w:rsidR="009E1C2E" w:rsidRPr="009E1C2E" w:rsidRDefault="009E1C2E" w:rsidP="009E1C2E">
      <w:pPr>
        <w:widowControl/>
        <w:numPr>
          <w:ilvl w:val="0"/>
          <w:numId w:val="6"/>
        </w:numPr>
        <w:autoSpaceDE/>
        <w:autoSpaceDN/>
        <w:spacing w:before="240" w:after="160" w:line="360" w:lineRule="auto"/>
        <w:ind w:left="357" w:hanging="357"/>
        <w:rPr>
          <w:rFonts w:ascii="Arial" w:eastAsiaTheme="minorHAnsi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b/>
          <w:sz w:val="24"/>
          <w:szCs w:val="24"/>
          <w:lang w:val="pl-PL" w:eastAsia="pl-PL"/>
        </w:rPr>
        <w:t>NAZWA, ADRES I NIP ZAMAWIAJĄCEGO</w:t>
      </w:r>
    </w:p>
    <w:p w14:paraId="168D8AF8" w14:textId="77777777" w:rsidR="009E1C2E" w:rsidRPr="009E1C2E" w:rsidRDefault="009E1C2E" w:rsidP="009E1C2E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>Fundacja Instytut Rozwoju Regionalnego</w:t>
      </w:r>
    </w:p>
    <w:p w14:paraId="4F190989" w14:textId="77777777" w:rsidR="009E1C2E" w:rsidRPr="009E1C2E" w:rsidRDefault="009E1C2E" w:rsidP="009E1C2E">
      <w:pPr>
        <w:widowControl/>
        <w:autoSpaceDE/>
        <w:autoSpaceDN/>
        <w:spacing w:after="160" w:line="259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ul. </w:t>
      </w:r>
      <w:r w:rsidR="00080A23">
        <w:rPr>
          <w:rFonts w:ascii="Arial" w:eastAsiaTheme="minorHAnsi" w:hAnsi="Arial" w:cs="Arial"/>
          <w:sz w:val="24"/>
          <w:szCs w:val="24"/>
          <w:lang w:val="pl-PL"/>
        </w:rPr>
        <w:t>Świętokrzyska 14</w:t>
      </w:r>
      <w:r w:rsidRPr="009E1C2E">
        <w:rPr>
          <w:rFonts w:ascii="Arial" w:eastAsiaTheme="minorHAnsi" w:hAnsi="Arial" w:cs="Arial"/>
          <w:sz w:val="24"/>
          <w:szCs w:val="24"/>
          <w:lang w:val="pl-PL"/>
        </w:rPr>
        <w:t>, 30-01</w:t>
      </w:r>
      <w:r w:rsidR="00080A23">
        <w:rPr>
          <w:rFonts w:ascii="Arial" w:eastAsiaTheme="minorHAnsi" w:hAnsi="Arial" w:cs="Arial"/>
          <w:sz w:val="24"/>
          <w:szCs w:val="24"/>
          <w:lang w:val="pl-PL"/>
        </w:rPr>
        <w:t>5</w:t>
      </w: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 Kraków</w:t>
      </w:r>
    </w:p>
    <w:p w14:paraId="0E8FA484" w14:textId="77777777" w:rsidR="009E1C2E" w:rsidRPr="009E1C2E" w:rsidRDefault="009E1C2E" w:rsidP="009E1C2E">
      <w:pPr>
        <w:widowControl/>
        <w:autoSpaceDE/>
        <w:autoSpaceDN/>
        <w:spacing w:after="240" w:line="259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>NIP: 677-222-15-66</w:t>
      </w:r>
    </w:p>
    <w:p w14:paraId="37A703F7" w14:textId="77777777" w:rsidR="009E1C2E" w:rsidRPr="009E1C2E" w:rsidRDefault="009E1C2E" w:rsidP="009E1C2E">
      <w:pPr>
        <w:widowControl/>
        <w:autoSpaceDE/>
        <w:autoSpaceDN/>
        <w:spacing w:after="240" w:line="259" w:lineRule="auto"/>
        <w:rPr>
          <w:rFonts w:ascii="Arial" w:eastAsiaTheme="minorHAnsi" w:hAnsi="Arial" w:cs="Arial"/>
          <w:sz w:val="24"/>
          <w:szCs w:val="24"/>
          <w:lang w:val="pl-PL"/>
        </w:rPr>
      </w:pPr>
    </w:p>
    <w:p w14:paraId="1D4FF46C" w14:textId="3C433945" w:rsidR="009E1C2E" w:rsidRPr="009E1C2E" w:rsidRDefault="009E1C2E" w:rsidP="009E1C2E">
      <w:pPr>
        <w:widowControl/>
        <w:numPr>
          <w:ilvl w:val="0"/>
          <w:numId w:val="6"/>
        </w:numPr>
        <w:autoSpaceDE/>
        <w:autoSpaceDN/>
        <w:adjustRightInd w:val="0"/>
        <w:spacing w:before="240" w:after="160" w:line="360" w:lineRule="auto"/>
        <w:outlineLvl w:val="0"/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  <w:t>OPIS PRZEDMIOTU ZAMÓWIENIA</w:t>
      </w:r>
      <w:r w:rsidR="0039333D"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  <w:t xml:space="preserve"> </w:t>
      </w:r>
    </w:p>
    <w:p w14:paraId="1F6096F9" w14:textId="48B02D9E" w:rsidR="009E1C2E" w:rsidRPr="009E1C2E" w:rsidRDefault="009E1C2E" w:rsidP="009E1C2E">
      <w:pPr>
        <w:keepNext/>
        <w:keepLines/>
        <w:widowControl/>
        <w:numPr>
          <w:ilvl w:val="0"/>
          <w:numId w:val="3"/>
        </w:numPr>
        <w:autoSpaceDE/>
        <w:autoSpaceDN/>
        <w:spacing w:before="40" w:after="160" w:line="360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 xml:space="preserve">Kategoria przedmiotu zamówienia </w:t>
      </w:r>
    </w:p>
    <w:p w14:paraId="578C89B9" w14:textId="47A6FBC4" w:rsidR="009E1C2E" w:rsidRPr="009E1C2E" w:rsidRDefault="002E30F8" w:rsidP="009E1C2E">
      <w:pPr>
        <w:widowControl/>
        <w:autoSpaceDE/>
        <w:autoSpaceDN/>
        <w:spacing w:after="24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/>
        </w:rPr>
        <w:t>Dostawa</w:t>
      </w:r>
    </w:p>
    <w:p w14:paraId="02D8F19D" w14:textId="3CF65FF5" w:rsidR="009E1C2E" w:rsidRPr="009E1C2E" w:rsidRDefault="009E1C2E" w:rsidP="009E1C2E">
      <w:pPr>
        <w:keepNext/>
        <w:keepLines/>
        <w:widowControl/>
        <w:numPr>
          <w:ilvl w:val="0"/>
          <w:numId w:val="3"/>
        </w:numPr>
        <w:autoSpaceDE/>
        <w:autoSpaceDN/>
        <w:spacing w:before="40" w:after="160" w:line="360" w:lineRule="auto"/>
        <w:outlineLvl w:val="1"/>
        <w:rPr>
          <w:rFonts w:ascii="Arial" w:eastAsiaTheme="majorEastAsia" w:hAnsi="Arial" w:cs="Arial"/>
          <w:b/>
          <w:sz w:val="24"/>
          <w:szCs w:val="24"/>
          <w:lang w:val="pl-PL"/>
        </w:rPr>
      </w:pPr>
      <w:r w:rsidRPr="009E1C2E">
        <w:rPr>
          <w:rFonts w:ascii="Arial" w:eastAsiaTheme="majorEastAsia" w:hAnsi="Arial" w:cs="Arial"/>
          <w:b/>
          <w:sz w:val="24"/>
          <w:szCs w:val="24"/>
          <w:lang w:val="pl-PL"/>
        </w:rPr>
        <w:t>Opis</w:t>
      </w:r>
    </w:p>
    <w:p w14:paraId="57B9D898" w14:textId="77777777" w:rsidR="00474A56" w:rsidRPr="00474A56" w:rsidRDefault="009E1C2E" w:rsidP="00E17686">
      <w:pPr>
        <w:widowControl/>
        <w:numPr>
          <w:ilvl w:val="0"/>
          <w:numId w:val="18"/>
        </w:numPr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b/>
          <w:sz w:val="24"/>
          <w:szCs w:val="24"/>
          <w:lang w:val="pl-PL"/>
        </w:rPr>
        <w:t>Przedmiot zamówienia</w:t>
      </w:r>
    </w:p>
    <w:p w14:paraId="48460AD7" w14:textId="5962D713" w:rsidR="002E30F8" w:rsidRPr="007C3727" w:rsidRDefault="007B16A0" w:rsidP="007B16A0">
      <w:pPr>
        <w:widowControl/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807CE7">
        <w:rPr>
          <w:rFonts w:ascii="Arial" w:hAnsi="Arial" w:cs="Arial"/>
          <w:sz w:val="24"/>
          <w:szCs w:val="24"/>
          <w:lang w:val="pl-PL" w:eastAsia="pl-PL"/>
        </w:rPr>
        <w:t xml:space="preserve">Przedmiotem zamówienia </w:t>
      </w:r>
      <w:r w:rsidR="00085BA4" w:rsidRPr="00807CE7">
        <w:rPr>
          <w:rFonts w:ascii="Arial" w:hAnsi="Arial" w:cs="Arial"/>
          <w:sz w:val="24"/>
          <w:szCs w:val="24"/>
          <w:lang w:val="pl-PL" w:eastAsia="pl-PL"/>
        </w:rPr>
        <w:t xml:space="preserve">jest </w:t>
      </w:r>
      <w:r w:rsidR="002E30F8" w:rsidRPr="002E30F8">
        <w:rPr>
          <w:rFonts w:ascii="Arial" w:hAnsi="Arial" w:cs="Arial"/>
          <w:b/>
          <w:sz w:val="24"/>
          <w:szCs w:val="24"/>
          <w:lang w:val="pl-PL" w:eastAsia="pl-PL"/>
        </w:rPr>
        <w:t>dostaw</w:t>
      </w:r>
      <w:r w:rsidR="002E30F8">
        <w:rPr>
          <w:rFonts w:ascii="Arial" w:hAnsi="Arial" w:cs="Arial"/>
          <w:b/>
          <w:sz w:val="24"/>
          <w:szCs w:val="24"/>
          <w:lang w:val="pl-PL" w:eastAsia="pl-PL"/>
        </w:rPr>
        <w:t>a</w:t>
      </w:r>
      <w:r w:rsidR="002E30F8" w:rsidRPr="002E30F8">
        <w:rPr>
          <w:rFonts w:ascii="Arial" w:hAnsi="Arial" w:cs="Arial"/>
          <w:b/>
          <w:sz w:val="24"/>
          <w:szCs w:val="24"/>
          <w:lang w:val="pl-PL" w:eastAsia="pl-PL"/>
        </w:rPr>
        <w:t xml:space="preserve"> sprzętu komputerowego wraz z </w:t>
      </w:r>
      <w:r w:rsidR="002E30F8" w:rsidRPr="007C3727">
        <w:rPr>
          <w:rFonts w:ascii="Arial" w:hAnsi="Arial" w:cs="Arial"/>
          <w:b/>
          <w:sz w:val="24"/>
          <w:szCs w:val="24"/>
          <w:lang w:val="pl-PL" w:eastAsia="pl-PL"/>
        </w:rPr>
        <w:t>oprogramowaniem</w:t>
      </w:r>
      <w:r w:rsidR="006E0434" w:rsidRPr="007C3727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="007C3727" w:rsidRPr="007C3727">
        <w:rPr>
          <w:rFonts w:ascii="Arial" w:hAnsi="Arial" w:cs="Arial"/>
          <w:b/>
          <w:sz w:val="24"/>
          <w:szCs w:val="24"/>
          <w:lang w:val="pl-PL" w:eastAsia="pl-PL"/>
        </w:rPr>
        <w:t xml:space="preserve">oraz monitorów </w:t>
      </w:r>
      <w:r w:rsidR="00C329B1" w:rsidRPr="007C3727">
        <w:rPr>
          <w:rFonts w:ascii="Arial" w:hAnsi="Arial" w:cs="Arial"/>
          <w:sz w:val="24"/>
          <w:szCs w:val="24"/>
          <w:lang w:val="pl-PL" w:eastAsia="pl-PL"/>
        </w:rPr>
        <w:t>w ramach</w:t>
      </w:r>
      <w:r w:rsidR="00C329B1" w:rsidRPr="007C3727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="00C329B1" w:rsidRPr="007C3727">
        <w:rPr>
          <w:rFonts w:ascii="Arial" w:hAnsi="Arial" w:cs="Arial"/>
          <w:sz w:val="24"/>
          <w:szCs w:val="24"/>
          <w:lang w:val="pl-PL" w:eastAsia="pl-PL"/>
        </w:rPr>
        <w:t>Projektu</w:t>
      </w:r>
      <w:r w:rsidR="0093742A" w:rsidRPr="007C3727">
        <w:rPr>
          <w:rFonts w:ascii="Arial" w:hAnsi="Arial" w:cs="Arial"/>
          <w:sz w:val="24"/>
          <w:szCs w:val="24"/>
          <w:lang w:val="pl-PL" w:eastAsia="pl-PL"/>
        </w:rPr>
        <w:t xml:space="preserve"> (wymagania minimalne)</w:t>
      </w:r>
      <w:r w:rsidR="002E30F8" w:rsidRPr="007C3727">
        <w:rPr>
          <w:rFonts w:ascii="Arial" w:hAnsi="Arial" w:cs="Arial"/>
          <w:sz w:val="24"/>
          <w:szCs w:val="24"/>
          <w:lang w:val="pl-PL" w:eastAsia="pl-PL"/>
        </w:rPr>
        <w:t>:</w:t>
      </w:r>
    </w:p>
    <w:p w14:paraId="4E568203" w14:textId="4872EDEA" w:rsidR="00A77D73" w:rsidRPr="007C3727" w:rsidRDefault="00A77D73" w:rsidP="003A72B1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rPr>
          <w:rFonts w:ascii="Arial" w:hAnsi="Arial" w:cs="Arial"/>
          <w:b/>
          <w:sz w:val="24"/>
          <w:szCs w:val="24"/>
          <w:lang w:val="pl-PL" w:eastAsia="pl-PL"/>
        </w:rPr>
      </w:pPr>
      <w:r w:rsidRPr="007C3727">
        <w:rPr>
          <w:rFonts w:ascii="Arial" w:hAnsi="Arial" w:cs="Arial"/>
          <w:b/>
          <w:sz w:val="24"/>
          <w:szCs w:val="24"/>
          <w:lang w:val="pl-PL" w:eastAsia="pl-PL"/>
        </w:rPr>
        <w:t>Laptopy – 7 szt.:</w:t>
      </w:r>
    </w:p>
    <w:p w14:paraId="4F5ADE1B" w14:textId="10098F80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Przekątna ekranu: minimum 16 cali, maksymalnie 18 cali, technologia IPS lub równoważna, zapewniająca szerokie kąty widzenia i dobre odwzorowanie kolorów.</w:t>
      </w:r>
    </w:p>
    <w:p w14:paraId="6C0796BC" w14:textId="08B16774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lastRenderedPageBreak/>
        <w:t>Rozdzielczość ekranu: minimum 1920 x 1080 pikseli (Full HD) lub wyższa.</w:t>
      </w:r>
    </w:p>
    <w:p w14:paraId="7A2EA94C" w14:textId="57E59430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Procesor: co najmniej 10 rdzeniowy, mikroprocesor zapewniający wysoką wydajność, odpowiednik Intel Core i7 13-tej generacji lub lepszy.</w:t>
      </w:r>
    </w:p>
    <w:p w14:paraId="6B21C450" w14:textId="5C803AAF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Pamięć RAM: minimum 32 GB typu DDR4.</w:t>
      </w:r>
    </w:p>
    <w:p w14:paraId="09752D13" w14:textId="5666A7C4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Dysk twardy: SSD o pojemności minimum 512 GB, interfejs m.2 NVMe.</w:t>
      </w:r>
    </w:p>
    <w:p w14:paraId="6F4ED6B1" w14:textId="7788829D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Karta graficzna: wydajność minimum RTX 4050 lub jej równoważnik.</w:t>
      </w:r>
    </w:p>
    <w:p w14:paraId="3E8F2542" w14:textId="2B4AAC61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Komunikacja: karta sieciowa WLAN 802.11 AC lub lepsza, Bluetooth w wersji 5.0 lub nowszej.</w:t>
      </w:r>
    </w:p>
    <w:p w14:paraId="1495309E" w14:textId="76F023D5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Porty i złącza:</w:t>
      </w:r>
    </w:p>
    <w:p w14:paraId="3A76D67F" w14:textId="439FB4A9" w:rsidR="00A77D73" w:rsidRPr="007C3727" w:rsidRDefault="00A77D73" w:rsidP="00A77D73">
      <w:pPr>
        <w:pStyle w:val="Akapitzlist"/>
        <w:widowControl/>
        <w:numPr>
          <w:ilvl w:val="2"/>
          <w:numId w:val="38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Minimum  1 złącza USB, w tym przynajmniej jedno USB Typ A 3.0 lub lepsze.</w:t>
      </w:r>
    </w:p>
    <w:p w14:paraId="7C0F8958" w14:textId="6838E7BB" w:rsidR="00A77D73" w:rsidRPr="007C3727" w:rsidRDefault="00A77D73" w:rsidP="00A77D73">
      <w:pPr>
        <w:pStyle w:val="Akapitzlist"/>
        <w:widowControl/>
        <w:numPr>
          <w:ilvl w:val="2"/>
          <w:numId w:val="38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Minimum jedno złącze HDMI 1.4 lub lepsze.</w:t>
      </w:r>
    </w:p>
    <w:p w14:paraId="7B14F28C" w14:textId="4B922894" w:rsidR="00A77D73" w:rsidRPr="007C3727" w:rsidRDefault="00A77D73" w:rsidP="00A77D73">
      <w:pPr>
        <w:pStyle w:val="Akapitzlist"/>
        <w:widowControl/>
        <w:numPr>
          <w:ilvl w:val="2"/>
          <w:numId w:val="38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Minimum 1 złącze USB-C.</w:t>
      </w:r>
    </w:p>
    <w:p w14:paraId="6DA9CF2E" w14:textId="56B3ECBC" w:rsidR="00A77D73" w:rsidRPr="007C3727" w:rsidRDefault="00A77D73" w:rsidP="00A77D73">
      <w:pPr>
        <w:pStyle w:val="Akapitzlist"/>
        <w:widowControl/>
        <w:numPr>
          <w:ilvl w:val="2"/>
          <w:numId w:val="38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Złącze słuchawkowe/mikrofonowe lub combo.</w:t>
      </w:r>
    </w:p>
    <w:p w14:paraId="267E0E53" w14:textId="0E9C7086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Dodatkowe wyposażenie: kamera internetowa, wbudowane głośniki stereo, wbudowany mikrofon.</w:t>
      </w:r>
    </w:p>
    <w:p w14:paraId="4CF84E4F" w14:textId="59C1A41C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System operacyjny: Windows 11 lub równoważny, w polskiej wersji językowe</w:t>
      </w:r>
      <w:r w:rsidR="00B07150">
        <w:rPr>
          <w:rFonts w:ascii="Arial" w:hAnsi="Arial" w:cs="Arial"/>
          <w:sz w:val="24"/>
          <w:szCs w:val="24"/>
          <w:lang w:val="pl-PL" w:eastAsia="pl-PL"/>
        </w:rPr>
        <w:t>j</w:t>
      </w:r>
      <w:r w:rsidRPr="007C3727">
        <w:rPr>
          <w:rFonts w:ascii="Arial" w:hAnsi="Arial" w:cs="Arial"/>
          <w:sz w:val="24"/>
          <w:szCs w:val="24"/>
          <w:lang w:val="pl-PL" w:eastAsia="pl-PL"/>
        </w:rPr>
        <w:t>.</w:t>
      </w:r>
      <w:bookmarkStart w:id="0" w:name="_GoBack"/>
      <w:bookmarkEnd w:id="0"/>
    </w:p>
    <w:p w14:paraId="6CE10377" w14:textId="7038FFE5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Klawiatura: pełnowymiarowa, z układem klawiszy US-Qwerty, polskie znaki zgodnie z układem MS Windows "polski programistyczny".</w:t>
      </w:r>
    </w:p>
    <w:p w14:paraId="7C1DFFDF" w14:textId="11F43CE8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Gwarancja:  minimum 24  miesięcy.</w:t>
      </w:r>
    </w:p>
    <w:p w14:paraId="2F80E759" w14:textId="1B33F5C8" w:rsidR="00A77D73" w:rsidRPr="007C3727" w:rsidRDefault="00A77D73" w:rsidP="00A77D73">
      <w:pPr>
        <w:pStyle w:val="Akapitzlist"/>
        <w:widowControl/>
        <w:numPr>
          <w:ilvl w:val="1"/>
          <w:numId w:val="37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Akcesoria peryferyjne:</w:t>
      </w:r>
    </w:p>
    <w:p w14:paraId="7F380597" w14:textId="0469CB0B" w:rsidR="00A77D73" w:rsidRPr="007C3727" w:rsidRDefault="00A77D73" w:rsidP="00A77D73">
      <w:pPr>
        <w:pStyle w:val="Akapitzlist"/>
        <w:widowControl/>
        <w:numPr>
          <w:ilvl w:val="2"/>
          <w:numId w:val="39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lastRenderedPageBreak/>
        <w:t>Zewnętrzna myszka: laserowa, z co najmniej dwoma przyciskami i kółkiem przewijania.</w:t>
      </w:r>
    </w:p>
    <w:p w14:paraId="61D14ED8" w14:textId="170A90AD" w:rsidR="00A77D73" w:rsidRPr="007C3727" w:rsidRDefault="00A77D73" w:rsidP="00A77D73">
      <w:pPr>
        <w:pStyle w:val="Akapitzlist"/>
        <w:widowControl/>
        <w:numPr>
          <w:ilvl w:val="2"/>
          <w:numId w:val="39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Klawiatura zewnętrzna: standard QWERTY, pełnowymiarowa.</w:t>
      </w:r>
    </w:p>
    <w:p w14:paraId="06FF72D7" w14:textId="7EC83EBF" w:rsidR="00A77D73" w:rsidRPr="007C3727" w:rsidRDefault="00A77D73" w:rsidP="003A72B1">
      <w:pPr>
        <w:pStyle w:val="Akapitzlist"/>
        <w:widowControl/>
        <w:numPr>
          <w:ilvl w:val="0"/>
          <w:numId w:val="35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Monitory – 2 szt.:</w:t>
      </w:r>
    </w:p>
    <w:p w14:paraId="3FAF3871" w14:textId="588E084D" w:rsidR="00297900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Przekątna ekranu: minimum 27 cali, technologia IPS.</w:t>
      </w:r>
    </w:p>
    <w:p w14:paraId="40152FE0" w14:textId="5BE15EFE" w:rsidR="00297900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Rozdzielczość: minimum 1920 x 1080 pikseli.</w:t>
      </w:r>
    </w:p>
    <w:p w14:paraId="07DA82A3" w14:textId="70061B20" w:rsidR="00297900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Ilość wyświetlanych kolorów: minimum 16,7 miliona.</w:t>
      </w:r>
    </w:p>
    <w:p w14:paraId="64D26E05" w14:textId="354B8732" w:rsidR="00297900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Kontrast statyczny: minimum 1000:1.</w:t>
      </w:r>
    </w:p>
    <w:p w14:paraId="77D3A89A" w14:textId="2D8E6AA6" w:rsidR="00297900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Jasność: minimum 300 cd/m².</w:t>
      </w:r>
    </w:p>
    <w:p w14:paraId="0DF826A4" w14:textId="4B9E21D8" w:rsidR="00297900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Czas reakcji: maksymalnie 5 ms.</w:t>
      </w:r>
    </w:p>
    <w:p w14:paraId="03EF1D73" w14:textId="0C853683" w:rsidR="00297900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Wielkość plamki: maksymalnie 0,294 mm.</w:t>
      </w:r>
    </w:p>
    <w:p w14:paraId="07497D47" w14:textId="6D88E74D" w:rsidR="00297900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Złącza: minimum jedno złącze HDMI, jedno Display Port.</w:t>
      </w:r>
    </w:p>
    <w:p w14:paraId="2957BE9F" w14:textId="381E5927" w:rsidR="00297900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Normy i certyfikaty: CE, TCO-03, Energy Star lub równoważne. Potwierdzenie zgodności z dyrektywami dotyczącymi energooszczędności.</w:t>
      </w:r>
    </w:p>
    <w:p w14:paraId="631C2177" w14:textId="7F4F0175" w:rsidR="00A77D73" w:rsidRPr="007C3727" w:rsidRDefault="00297900" w:rsidP="00297900">
      <w:pPr>
        <w:pStyle w:val="Akapitzlist"/>
        <w:widowControl/>
        <w:numPr>
          <w:ilvl w:val="0"/>
          <w:numId w:val="40"/>
        </w:numPr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Zasilanie: 100–240 V AC, 50/60 Hz, możliwość użycia zewnętrznego zasilacza.</w:t>
      </w:r>
    </w:p>
    <w:p w14:paraId="3E682129" w14:textId="3761EB30" w:rsidR="002E30F8" w:rsidRPr="007C3727" w:rsidRDefault="00297900" w:rsidP="00297900">
      <w:pPr>
        <w:widowControl/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Wszystkie urządzenia i oprogramowanie powinny być dostarczone do siedziby Zamawiającego, gotowe do natychmiastowego użycia.</w:t>
      </w:r>
    </w:p>
    <w:p w14:paraId="29A827FD" w14:textId="51C43990" w:rsidR="00297900" w:rsidRPr="007C3727" w:rsidRDefault="00297900" w:rsidP="00297900">
      <w:pPr>
        <w:widowControl/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>Dostawca powinien dostarczyć pełną dokumentację techniczną oraz certyfikaty zgodności i deklaracje CE dla wszystkich oferowanych produktów.</w:t>
      </w:r>
    </w:p>
    <w:p w14:paraId="42886226" w14:textId="00CAC811" w:rsidR="00297900" w:rsidRPr="007C3727" w:rsidRDefault="00297900" w:rsidP="00297900">
      <w:pPr>
        <w:widowControl/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sz w:val="24"/>
          <w:szCs w:val="24"/>
          <w:lang w:val="pl-PL" w:eastAsia="pl-PL"/>
        </w:rPr>
        <w:t xml:space="preserve">Dostarczony sprzęt musi być fabrycznie nowy i pochodzić od renomowanych producentów z odpowiednimi certyfikatami ISO 9001:2000 i ISO 14001, oraz </w:t>
      </w:r>
      <w:r w:rsidRPr="007C3727">
        <w:rPr>
          <w:rFonts w:ascii="Arial" w:hAnsi="Arial" w:cs="Arial"/>
          <w:sz w:val="24"/>
          <w:szCs w:val="24"/>
          <w:lang w:val="pl-PL" w:eastAsia="pl-PL"/>
        </w:rPr>
        <w:lastRenderedPageBreak/>
        <w:t>oświadczeniem o zgodności z dyrektywą RoHS.</w:t>
      </w:r>
      <w:r w:rsidR="00476DFE">
        <w:rPr>
          <w:rFonts w:ascii="Arial" w:hAnsi="Arial" w:cs="Arial"/>
          <w:sz w:val="24"/>
          <w:szCs w:val="24"/>
          <w:lang w:val="pl-PL" w:eastAsia="pl-PL"/>
        </w:rPr>
        <w:t xml:space="preserve"> Data produkcji komputera nie powinna być starsza niż rok 2023.</w:t>
      </w:r>
    </w:p>
    <w:p w14:paraId="7F714FCD" w14:textId="46055122" w:rsidR="00FB0C18" w:rsidRPr="00FB0C18" w:rsidRDefault="007B16A0" w:rsidP="007B16A0">
      <w:pPr>
        <w:widowControl/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FB0C18">
        <w:rPr>
          <w:rFonts w:ascii="Arial" w:hAnsi="Arial" w:cs="Arial"/>
          <w:sz w:val="24"/>
          <w:szCs w:val="24"/>
          <w:lang w:val="pl-PL" w:eastAsia="pl-PL"/>
        </w:rPr>
        <w:t xml:space="preserve">Niniejsze Zapytanie ofertowe prowadzone jest zgodnie z Zasadą konkurencyjności określoną w </w:t>
      </w:r>
      <w:r w:rsidR="00B372DE" w:rsidRPr="00B372DE">
        <w:rPr>
          <w:rFonts w:ascii="Arial" w:hAnsi="Arial" w:cs="Arial"/>
          <w:sz w:val="24"/>
          <w:szCs w:val="24"/>
          <w:lang w:val="pl-PL" w:eastAsia="pl-PL"/>
        </w:rPr>
        <w:t>Wytyczn</w:t>
      </w:r>
      <w:r w:rsidR="00B372DE">
        <w:rPr>
          <w:rFonts w:ascii="Arial" w:hAnsi="Arial" w:cs="Arial"/>
          <w:sz w:val="24"/>
          <w:szCs w:val="24"/>
          <w:lang w:val="pl-PL" w:eastAsia="pl-PL"/>
        </w:rPr>
        <w:t>ych</w:t>
      </w:r>
      <w:r w:rsidR="00B372DE" w:rsidRPr="00B372DE">
        <w:rPr>
          <w:rFonts w:ascii="Arial" w:hAnsi="Arial" w:cs="Arial"/>
          <w:sz w:val="24"/>
          <w:szCs w:val="24"/>
          <w:lang w:val="pl-PL" w:eastAsia="pl-PL"/>
        </w:rPr>
        <w:t xml:space="preserve"> w zakresie kwalifikowalności kosztów w ramach art. 36 ustawy o rehabilitacji zawodowej i społecznej oraz zatrudnianiu osób niepełnosprawnych</w:t>
      </w:r>
      <w:r w:rsidRPr="00FB0C18">
        <w:rPr>
          <w:rFonts w:ascii="Arial" w:hAnsi="Arial" w:cs="Arial"/>
          <w:sz w:val="24"/>
          <w:szCs w:val="24"/>
          <w:lang w:val="pl-PL" w:eastAsia="pl-PL"/>
        </w:rPr>
        <w:t xml:space="preserve">. </w:t>
      </w:r>
    </w:p>
    <w:p w14:paraId="1D8DD011" w14:textId="1BF9AD3E" w:rsidR="0039333D" w:rsidRPr="00C353BD" w:rsidRDefault="00FB0C18" w:rsidP="00C353BD">
      <w:pPr>
        <w:widowControl/>
        <w:autoSpaceDE/>
        <w:autoSpaceDN/>
        <w:spacing w:after="160" w:line="360" w:lineRule="auto"/>
        <w:rPr>
          <w:rFonts w:ascii="Arial" w:hAnsi="Arial" w:cs="Arial"/>
          <w:sz w:val="24"/>
          <w:szCs w:val="24"/>
          <w:lang w:val="pl-PL" w:eastAsia="pl-PL"/>
        </w:rPr>
      </w:pPr>
      <w:r w:rsidRPr="00FB0C18">
        <w:rPr>
          <w:rFonts w:ascii="Arial" w:hAnsi="Arial" w:cs="Arial"/>
          <w:sz w:val="24"/>
          <w:szCs w:val="24"/>
          <w:lang w:val="pl-PL" w:eastAsia="pl-PL"/>
        </w:rPr>
        <w:t>Językiem obowiązującym w ramach postępowania jest język polski</w:t>
      </w:r>
      <w:r w:rsidR="00C353BD">
        <w:rPr>
          <w:rFonts w:ascii="Arial" w:hAnsi="Arial" w:cs="Arial"/>
          <w:sz w:val="24"/>
          <w:szCs w:val="24"/>
          <w:lang w:val="pl-PL" w:eastAsia="pl-PL"/>
        </w:rPr>
        <w:t xml:space="preserve">. </w:t>
      </w:r>
      <w:r w:rsidR="008356DC" w:rsidRPr="00386D3D">
        <w:rPr>
          <w:rFonts w:ascii="Arial" w:hAnsi="Arial" w:cs="Arial"/>
          <w:sz w:val="24"/>
          <w:szCs w:val="24"/>
          <w:lang w:val="pl-PL" w:eastAsia="pl-PL"/>
        </w:rPr>
        <w:t xml:space="preserve">Zamawiający nie przewiduje innego, poza wynagrodzeniem Wykonawcy określonym w umowie, wynagrodzenia dodatkowego </w:t>
      </w:r>
      <w:r w:rsidR="00C353BD">
        <w:rPr>
          <w:rFonts w:ascii="Arial" w:hAnsi="Arial" w:cs="Arial"/>
          <w:sz w:val="24"/>
          <w:szCs w:val="24"/>
          <w:lang w:val="pl-PL" w:eastAsia="pl-PL"/>
        </w:rPr>
        <w:t>w związku</w:t>
      </w:r>
      <w:r w:rsidR="008356DC" w:rsidRPr="00386D3D">
        <w:rPr>
          <w:rFonts w:ascii="Arial" w:hAnsi="Arial" w:cs="Arial"/>
          <w:sz w:val="24"/>
          <w:szCs w:val="24"/>
          <w:lang w:val="pl-PL" w:eastAsia="pl-PL"/>
        </w:rPr>
        <w:t xml:space="preserve"> z </w:t>
      </w:r>
      <w:r w:rsidR="008356DC">
        <w:rPr>
          <w:rFonts w:ascii="Arial" w:hAnsi="Arial" w:cs="Arial"/>
          <w:sz w:val="24"/>
          <w:szCs w:val="24"/>
          <w:lang w:val="pl-PL" w:eastAsia="pl-PL"/>
        </w:rPr>
        <w:t xml:space="preserve">realizacją Zamówienia. </w:t>
      </w:r>
    </w:p>
    <w:p w14:paraId="07D5F6DA" w14:textId="34C8FDB8" w:rsidR="009E1C2E" w:rsidRDefault="009E1C2E" w:rsidP="009E1C2E">
      <w:pPr>
        <w:widowControl/>
        <w:numPr>
          <w:ilvl w:val="0"/>
          <w:numId w:val="6"/>
        </w:numPr>
        <w:autoSpaceDE/>
        <w:autoSpaceDN/>
        <w:adjustRightInd w:val="0"/>
        <w:spacing w:before="240" w:after="160" w:line="360" w:lineRule="auto"/>
        <w:outlineLvl w:val="0"/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  <w:t>TERMINY</w:t>
      </w:r>
    </w:p>
    <w:p w14:paraId="577BA9D6" w14:textId="6E4D4C66" w:rsidR="005D0F60" w:rsidRPr="007C3727" w:rsidRDefault="005D0F60" w:rsidP="005D0F60">
      <w:pPr>
        <w:keepNext/>
        <w:keepLines/>
        <w:widowControl/>
        <w:numPr>
          <w:ilvl w:val="0"/>
          <w:numId w:val="7"/>
        </w:numPr>
        <w:autoSpaceDE/>
        <w:autoSpaceDN/>
        <w:spacing w:before="40" w:after="160" w:line="360" w:lineRule="auto"/>
        <w:outlineLvl w:val="1"/>
        <w:rPr>
          <w:rFonts w:ascii="Arial" w:hAnsi="Arial" w:cs="Arial"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>Data opublikowania zapytania</w:t>
      </w:r>
      <w:r w:rsidRPr="007C3727">
        <w:rPr>
          <w:rFonts w:ascii="Arial" w:hAnsi="Arial" w:cs="Arial"/>
          <w:b/>
          <w:sz w:val="24"/>
          <w:szCs w:val="24"/>
          <w:lang w:val="pl-PL" w:eastAsia="pl-PL"/>
        </w:rPr>
        <w:t xml:space="preserve">: </w:t>
      </w:r>
      <w:r w:rsidR="00297900" w:rsidRPr="007C3727">
        <w:rPr>
          <w:rFonts w:ascii="Arial" w:hAnsi="Arial" w:cs="Arial"/>
          <w:sz w:val="24"/>
          <w:szCs w:val="24"/>
          <w:lang w:val="pl-PL" w:eastAsia="pl-PL"/>
        </w:rPr>
        <w:t>07</w:t>
      </w:r>
      <w:r w:rsidRPr="007C3727">
        <w:rPr>
          <w:rFonts w:ascii="Arial" w:hAnsi="Arial" w:cs="Arial"/>
          <w:sz w:val="24"/>
          <w:szCs w:val="24"/>
          <w:lang w:val="pl-PL" w:eastAsia="pl-PL"/>
        </w:rPr>
        <w:t>.</w:t>
      </w:r>
      <w:r w:rsidR="00C353BD" w:rsidRPr="007C3727">
        <w:rPr>
          <w:rFonts w:ascii="Arial" w:hAnsi="Arial" w:cs="Arial"/>
          <w:sz w:val="24"/>
          <w:szCs w:val="24"/>
          <w:lang w:val="pl-PL" w:eastAsia="pl-PL"/>
        </w:rPr>
        <w:t>05</w:t>
      </w:r>
      <w:r w:rsidRPr="007C3727">
        <w:rPr>
          <w:rFonts w:ascii="Arial" w:hAnsi="Arial" w:cs="Arial"/>
          <w:sz w:val="24"/>
          <w:szCs w:val="24"/>
          <w:lang w:val="pl-PL" w:eastAsia="pl-PL"/>
        </w:rPr>
        <w:t>.202</w:t>
      </w:r>
      <w:r w:rsidR="00C353BD" w:rsidRPr="007C3727">
        <w:rPr>
          <w:rFonts w:ascii="Arial" w:hAnsi="Arial" w:cs="Arial"/>
          <w:sz w:val="24"/>
          <w:szCs w:val="24"/>
          <w:lang w:val="pl-PL" w:eastAsia="pl-PL"/>
        </w:rPr>
        <w:t>4</w:t>
      </w:r>
      <w:r w:rsidRPr="007C3727">
        <w:rPr>
          <w:rFonts w:ascii="Arial" w:hAnsi="Arial" w:cs="Arial"/>
          <w:sz w:val="24"/>
          <w:szCs w:val="24"/>
          <w:lang w:val="pl-PL" w:eastAsia="pl-PL"/>
        </w:rPr>
        <w:t xml:space="preserve"> r.</w:t>
      </w:r>
    </w:p>
    <w:p w14:paraId="4DA6D5E2" w14:textId="3A5177B2" w:rsidR="000B44DD" w:rsidRPr="007C3727" w:rsidRDefault="000B44DD" w:rsidP="005D0F60">
      <w:pPr>
        <w:keepNext/>
        <w:keepLines/>
        <w:widowControl/>
        <w:numPr>
          <w:ilvl w:val="0"/>
          <w:numId w:val="7"/>
        </w:numPr>
        <w:autoSpaceDE/>
        <w:autoSpaceDN/>
        <w:spacing w:before="40" w:after="160" w:line="360" w:lineRule="auto"/>
        <w:outlineLvl w:val="1"/>
        <w:rPr>
          <w:rFonts w:ascii="Arial" w:hAnsi="Arial" w:cs="Arial"/>
          <w:sz w:val="24"/>
          <w:szCs w:val="24"/>
          <w:lang w:val="pl-PL" w:eastAsia="pl-PL"/>
        </w:rPr>
      </w:pPr>
      <w:r w:rsidRPr="007C3727">
        <w:rPr>
          <w:rFonts w:ascii="Arial" w:hAnsi="Arial" w:cs="Arial"/>
          <w:b/>
          <w:sz w:val="24"/>
          <w:szCs w:val="24"/>
          <w:lang w:val="pl-PL" w:eastAsia="pl-PL"/>
        </w:rPr>
        <w:t xml:space="preserve">Termin składania ofert: </w:t>
      </w:r>
      <w:r w:rsidR="00297900" w:rsidRPr="007C3727">
        <w:rPr>
          <w:rFonts w:ascii="Arial" w:hAnsi="Arial" w:cs="Arial"/>
          <w:sz w:val="24"/>
          <w:szCs w:val="24"/>
          <w:lang w:val="pl-PL" w:eastAsia="pl-PL"/>
        </w:rPr>
        <w:t>14</w:t>
      </w:r>
      <w:r w:rsidRPr="007C3727">
        <w:rPr>
          <w:rFonts w:ascii="Arial" w:hAnsi="Arial" w:cs="Arial"/>
          <w:sz w:val="24"/>
          <w:szCs w:val="24"/>
          <w:lang w:val="pl-PL" w:eastAsia="pl-PL"/>
        </w:rPr>
        <w:t>.05.2024 r.</w:t>
      </w:r>
    </w:p>
    <w:p w14:paraId="3E2F6BB5" w14:textId="27762A75" w:rsidR="005D0F60" w:rsidRPr="00677C7A" w:rsidRDefault="005D0F60" w:rsidP="005D0F60">
      <w:pPr>
        <w:keepNext/>
        <w:keepLines/>
        <w:widowControl/>
        <w:numPr>
          <w:ilvl w:val="0"/>
          <w:numId w:val="7"/>
        </w:numPr>
        <w:autoSpaceDE/>
        <w:autoSpaceDN/>
        <w:spacing w:before="40" w:after="160" w:line="360" w:lineRule="auto"/>
        <w:outlineLvl w:val="1"/>
        <w:rPr>
          <w:rFonts w:ascii="Arial" w:hAnsi="Arial" w:cs="Arial"/>
          <w:sz w:val="24"/>
          <w:szCs w:val="24"/>
          <w:lang w:val="pl-PL" w:eastAsia="pl-PL"/>
        </w:rPr>
      </w:pPr>
      <w:r w:rsidRPr="00677C7A">
        <w:rPr>
          <w:rFonts w:ascii="Arial" w:hAnsi="Arial" w:cs="Arial"/>
          <w:b/>
          <w:sz w:val="24"/>
          <w:szCs w:val="24"/>
          <w:lang w:val="pl-PL" w:eastAsia="pl-PL"/>
        </w:rPr>
        <w:t>Planowany termin podpisania</w:t>
      </w:r>
      <w:r w:rsidR="00C353BD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  <w:r w:rsidRPr="00677C7A">
        <w:rPr>
          <w:rFonts w:ascii="Arial" w:hAnsi="Arial" w:cs="Arial"/>
          <w:b/>
          <w:sz w:val="24"/>
          <w:szCs w:val="24"/>
          <w:lang w:val="pl-PL" w:eastAsia="pl-PL"/>
        </w:rPr>
        <w:t>umowy</w:t>
      </w:r>
      <w:r w:rsidRPr="0079770B">
        <w:rPr>
          <w:rFonts w:ascii="Arial" w:hAnsi="Arial" w:cs="Arial"/>
          <w:b/>
          <w:sz w:val="24"/>
          <w:szCs w:val="24"/>
          <w:lang w:val="pl-PL" w:eastAsia="pl-PL"/>
        </w:rPr>
        <w:t xml:space="preserve">: </w:t>
      </w:r>
      <w:r w:rsidR="00C353BD">
        <w:rPr>
          <w:rFonts w:ascii="Arial" w:hAnsi="Arial" w:cs="Arial"/>
          <w:sz w:val="24"/>
          <w:szCs w:val="24"/>
          <w:lang w:val="pl-PL" w:eastAsia="pl-PL"/>
        </w:rPr>
        <w:t>05</w:t>
      </w:r>
      <w:r w:rsidRPr="0079770B">
        <w:rPr>
          <w:rFonts w:ascii="Arial" w:hAnsi="Arial" w:cs="Arial"/>
          <w:sz w:val="24"/>
          <w:szCs w:val="24"/>
          <w:lang w:val="pl-PL" w:eastAsia="pl-PL"/>
        </w:rPr>
        <w:t>.202</w:t>
      </w:r>
      <w:r w:rsidR="00C353BD">
        <w:rPr>
          <w:rFonts w:ascii="Arial" w:hAnsi="Arial" w:cs="Arial"/>
          <w:sz w:val="24"/>
          <w:szCs w:val="24"/>
          <w:lang w:val="pl-PL" w:eastAsia="pl-PL"/>
        </w:rPr>
        <w:t>4</w:t>
      </w:r>
      <w:r w:rsidRPr="0079770B">
        <w:rPr>
          <w:rFonts w:ascii="Arial" w:hAnsi="Arial" w:cs="Arial"/>
          <w:sz w:val="24"/>
          <w:szCs w:val="24"/>
          <w:lang w:val="pl-PL" w:eastAsia="pl-PL"/>
        </w:rPr>
        <w:t xml:space="preserve"> r.</w:t>
      </w:r>
    </w:p>
    <w:p w14:paraId="3C43C6FC" w14:textId="2E12608C" w:rsidR="005D0F60" w:rsidRPr="007C3727" w:rsidRDefault="000B44DD" w:rsidP="005D0F60">
      <w:pPr>
        <w:keepNext/>
        <w:keepLines/>
        <w:widowControl/>
        <w:numPr>
          <w:ilvl w:val="0"/>
          <w:numId w:val="7"/>
        </w:numPr>
        <w:autoSpaceDE/>
        <w:autoSpaceDN/>
        <w:spacing w:before="40" w:after="160" w:line="360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0B44DD">
        <w:rPr>
          <w:rFonts w:ascii="Arial" w:hAnsi="Arial" w:cs="Arial"/>
          <w:b/>
          <w:sz w:val="24"/>
          <w:szCs w:val="24"/>
          <w:lang w:val="pl-PL" w:eastAsia="pl-PL"/>
        </w:rPr>
        <w:t xml:space="preserve">Maksymalny termin </w:t>
      </w:r>
      <w:r>
        <w:rPr>
          <w:rFonts w:ascii="Arial" w:hAnsi="Arial" w:cs="Arial"/>
          <w:b/>
          <w:sz w:val="24"/>
          <w:szCs w:val="24"/>
          <w:lang w:val="pl-PL" w:eastAsia="pl-PL"/>
        </w:rPr>
        <w:t>dostawy</w:t>
      </w:r>
      <w:r w:rsidRPr="000B44DD">
        <w:rPr>
          <w:rFonts w:ascii="Arial" w:hAnsi="Arial" w:cs="Arial"/>
          <w:b/>
          <w:sz w:val="24"/>
          <w:szCs w:val="24"/>
          <w:lang w:val="pl-PL" w:eastAsia="pl-PL"/>
        </w:rPr>
        <w:t xml:space="preserve"> zamówieni</w:t>
      </w:r>
      <w:r w:rsidRPr="007C3727">
        <w:rPr>
          <w:rFonts w:ascii="Arial" w:hAnsi="Arial" w:cs="Arial"/>
          <w:b/>
          <w:sz w:val="24"/>
          <w:szCs w:val="24"/>
          <w:lang w:val="pl-PL" w:eastAsia="pl-PL"/>
        </w:rPr>
        <w:t xml:space="preserve">a: </w:t>
      </w:r>
      <w:r w:rsidR="007F0F70" w:rsidRPr="007C3727">
        <w:rPr>
          <w:rFonts w:ascii="Arial" w:hAnsi="Arial" w:cs="Arial"/>
          <w:b/>
          <w:sz w:val="24"/>
          <w:szCs w:val="24"/>
          <w:lang w:val="pl-PL" w:eastAsia="pl-PL"/>
        </w:rPr>
        <w:t>31.05</w:t>
      </w:r>
      <w:r w:rsidRPr="007C3727">
        <w:rPr>
          <w:rFonts w:ascii="Arial" w:hAnsi="Arial" w:cs="Arial"/>
          <w:b/>
          <w:sz w:val="24"/>
          <w:szCs w:val="24"/>
          <w:lang w:val="pl-PL" w:eastAsia="pl-PL"/>
        </w:rPr>
        <w:t>.2024 r.</w:t>
      </w:r>
    </w:p>
    <w:p w14:paraId="25DF2524" w14:textId="6EAC4FBD" w:rsidR="009E1C2E" w:rsidRPr="009E1C2E" w:rsidRDefault="009E1C2E" w:rsidP="009E1C2E">
      <w:pPr>
        <w:widowControl/>
        <w:numPr>
          <w:ilvl w:val="0"/>
          <w:numId w:val="6"/>
        </w:numPr>
        <w:autoSpaceDE/>
        <w:autoSpaceDN/>
        <w:adjustRightInd w:val="0"/>
        <w:spacing w:before="240" w:after="160" w:line="360" w:lineRule="auto"/>
        <w:outlineLvl w:val="0"/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  <w:t>WARUNKI (WYMAGANIA)</w:t>
      </w:r>
    </w:p>
    <w:p w14:paraId="58FC50AE" w14:textId="77777777" w:rsidR="009E1C2E" w:rsidRPr="009E1C2E" w:rsidRDefault="009E1C2E" w:rsidP="009E1C2E">
      <w:pPr>
        <w:keepNext/>
        <w:keepLines/>
        <w:widowControl/>
        <w:numPr>
          <w:ilvl w:val="0"/>
          <w:numId w:val="8"/>
        </w:numPr>
        <w:autoSpaceDE/>
        <w:autoSpaceDN/>
        <w:spacing w:before="40" w:after="160" w:line="360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>Osoby zdolne do wykonania zamówienia:</w:t>
      </w:r>
    </w:p>
    <w:p w14:paraId="175D2CF0" w14:textId="77777777" w:rsidR="009E1C2E" w:rsidRPr="009E1C2E" w:rsidRDefault="009E1C2E" w:rsidP="00164652">
      <w:pPr>
        <w:widowControl/>
        <w:numPr>
          <w:ilvl w:val="0"/>
          <w:numId w:val="9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Wykonawca nie jest powiązany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14:paraId="6C91A7A3" w14:textId="77777777" w:rsidR="009E1C2E" w:rsidRPr="009E1C2E" w:rsidRDefault="009E1C2E" w:rsidP="009E1C2E">
      <w:pPr>
        <w:widowControl/>
        <w:numPr>
          <w:ilvl w:val="0"/>
          <w:numId w:val="10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uczestniczeniu w spółce jako wspólnik spółki cywilnej lub spółki osobowej, </w:t>
      </w:r>
    </w:p>
    <w:p w14:paraId="2AD8F7C0" w14:textId="77777777" w:rsidR="009E1C2E" w:rsidRPr="009E1C2E" w:rsidRDefault="009E1C2E" w:rsidP="009E1C2E">
      <w:pPr>
        <w:widowControl/>
        <w:numPr>
          <w:ilvl w:val="0"/>
          <w:numId w:val="10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posiadaniu co najmniej 10% udziałów lub akcji, </w:t>
      </w:r>
    </w:p>
    <w:p w14:paraId="60A54B01" w14:textId="77777777" w:rsidR="009E1C2E" w:rsidRPr="009E1C2E" w:rsidRDefault="009E1C2E" w:rsidP="009E1C2E">
      <w:pPr>
        <w:widowControl/>
        <w:numPr>
          <w:ilvl w:val="0"/>
          <w:numId w:val="10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lastRenderedPageBreak/>
        <w:t xml:space="preserve">pełnieniu funkcji członka organu nadzorczego lub zarządzającego, prokurenta, pełnomocnika, </w:t>
      </w:r>
    </w:p>
    <w:p w14:paraId="403B3F6D" w14:textId="77777777" w:rsidR="009E1C2E" w:rsidRPr="009E1C2E" w:rsidRDefault="009E1C2E" w:rsidP="009E1C2E">
      <w:pPr>
        <w:widowControl/>
        <w:numPr>
          <w:ilvl w:val="0"/>
          <w:numId w:val="10"/>
        </w:numPr>
        <w:autoSpaceDE/>
        <w:autoSpaceDN/>
        <w:spacing w:after="160" w:line="360" w:lineRule="auto"/>
        <w:ind w:left="714" w:hanging="357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3BFD1F2D" w14:textId="77777777" w:rsidR="00403209" w:rsidRPr="00EA29F7" w:rsidRDefault="00403209" w:rsidP="000B44DD">
      <w:pPr>
        <w:widowControl/>
        <w:numPr>
          <w:ilvl w:val="0"/>
          <w:numId w:val="36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Nie zachodzą wobec mnie/nas przesłanki wykluczające z możliwości otrzymania wsparcia z programów unijnych i krajowych, wynikające z nałożenia sankcji na Federację Rosyjską na podstawie przepisów:</w:t>
      </w:r>
    </w:p>
    <w:p w14:paraId="78A1CE5F" w14:textId="77777777" w:rsidR="00403209" w:rsidRPr="00EA29F7" w:rsidRDefault="00403209" w:rsidP="00403209">
      <w:pPr>
        <w:widowControl/>
        <w:numPr>
          <w:ilvl w:val="0"/>
          <w:numId w:val="23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2022/576;</w:t>
      </w:r>
    </w:p>
    <w:p w14:paraId="72770839" w14:textId="77777777" w:rsidR="00403209" w:rsidRPr="00EA29F7" w:rsidRDefault="00403209" w:rsidP="00403209">
      <w:pPr>
        <w:widowControl/>
        <w:numPr>
          <w:ilvl w:val="0"/>
          <w:numId w:val="23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ustawy z dnia 13 kwietnia 2022 r. o szczególnych rozwiązaniach w zakresie przeciwdziałania wspieraniu agresji na Ukrainę oraz służących ochronie bezpieczeństwa narodowego (Dz. U. poz. 835);</w:t>
      </w:r>
    </w:p>
    <w:p w14:paraId="5B835A55" w14:textId="77777777" w:rsidR="00403209" w:rsidRPr="00EA29F7" w:rsidRDefault="00403209" w:rsidP="00403209">
      <w:pPr>
        <w:widowControl/>
        <w:numPr>
          <w:ilvl w:val="0"/>
          <w:numId w:val="23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 xml:space="preserve">rozporządzenia Rady (WE) nr 765/2006 z dnia 18 maja 2006 r. dotyczące środków ograniczających w związku z sytuacją na Białorusi i udziałem Białorusi w agresji Rosji wobec Ukrainy (Dz. U. UE L 134 z 20.5.2006, str. 1, z późn. zm.); </w:t>
      </w:r>
    </w:p>
    <w:p w14:paraId="592D50CF" w14:textId="77777777" w:rsidR="00403209" w:rsidRDefault="00403209" w:rsidP="00403209">
      <w:pPr>
        <w:widowControl/>
        <w:numPr>
          <w:ilvl w:val="0"/>
          <w:numId w:val="23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EA29F7">
        <w:rPr>
          <w:rFonts w:ascii="Arial" w:eastAsia="Calibri" w:hAnsi="Arial" w:cs="Arial"/>
          <w:sz w:val="24"/>
          <w:szCs w:val="24"/>
          <w:lang w:val="pl-PL" w:eastAsia="pl-PL"/>
        </w:rPr>
        <w:t>rozporządzenia Rady (UE) nr 269/2014 z dnia 17 marca 2014 r. w sprawie środków ograniczających w odniesieniu do działań podważających integralność terytorialną, suwerenność i niezależność Ukrainy lub im zagrażających (Dz. U. UE L 78 z 17.3.2014, str. 6, z późn. zm.);</w:t>
      </w:r>
    </w:p>
    <w:p w14:paraId="3A81FE8D" w14:textId="77777777" w:rsidR="00403209" w:rsidRPr="003049A3" w:rsidRDefault="00403209" w:rsidP="00403209">
      <w:pPr>
        <w:widowControl/>
        <w:numPr>
          <w:ilvl w:val="0"/>
          <w:numId w:val="23"/>
        </w:numPr>
        <w:autoSpaceDE/>
        <w:autoSpaceDN/>
        <w:spacing w:after="160" w:line="360" w:lineRule="auto"/>
        <w:rPr>
          <w:rFonts w:ascii="Arial" w:eastAsia="Calibri" w:hAnsi="Arial" w:cs="Arial"/>
          <w:sz w:val="24"/>
          <w:szCs w:val="24"/>
          <w:lang w:val="pl-PL" w:eastAsia="pl-PL"/>
        </w:rPr>
      </w:pPr>
      <w:r w:rsidRPr="003049A3">
        <w:rPr>
          <w:rFonts w:ascii="Arial" w:eastAsia="Calibri" w:hAnsi="Arial" w:cs="Arial"/>
          <w:sz w:val="24"/>
          <w:szCs w:val="24"/>
          <w:lang w:val="pl-PL" w:eastAsia="pl-PL"/>
        </w:rPr>
        <w:lastRenderedPageBreak/>
        <w:t>Komunikatu Komisji „Tymczasowe kryzysowe ramy środków pomocy państwa w celu wsparcia gospodarki po agresji Rosji wobec Ukrainy” (Dz. U. UE C 131 z 24.3.2022 str. 1).</w:t>
      </w:r>
    </w:p>
    <w:p w14:paraId="280F2989" w14:textId="77777777" w:rsidR="009E1C2E" w:rsidRPr="009E1C2E" w:rsidRDefault="00403209" w:rsidP="00403209">
      <w:pPr>
        <w:widowControl/>
        <w:numPr>
          <w:ilvl w:val="0"/>
          <w:numId w:val="25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3049A3">
        <w:rPr>
          <w:rFonts w:ascii="Arial" w:eastAsiaTheme="minorHAnsi" w:hAnsi="Arial" w:cs="Arial"/>
          <w:sz w:val="24"/>
          <w:szCs w:val="24"/>
          <w:lang w:val="pl-PL" w:eastAsia="pl-PL"/>
        </w:rPr>
        <w:t>W celu potwierdzenia spełnienia przez Wykonawcę wskazanych wyżej warunków Zamawiający wymaga złożenia oświadczeń zawartych w treści Formularza ofertowego, stanowiącego Załącznik nr 1 do niniejszego Zapytania ofertowego</w:t>
      </w:r>
      <w:r w:rsidR="009E1C2E"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. </w:t>
      </w:r>
    </w:p>
    <w:p w14:paraId="68B93D17" w14:textId="77777777" w:rsidR="009E1C2E" w:rsidRPr="009E1C2E" w:rsidRDefault="009E1C2E" w:rsidP="009E1C2E">
      <w:pPr>
        <w:keepNext/>
        <w:keepLines/>
        <w:widowControl/>
        <w:numPr>
          <w:ilvl w:val="0"/>
          <w:numId w:val="8"/>
        </w:numPr>
        <w:autoSpaceDE/>
        <w:autoSpaceDN/>
        <w:spacing w:before="40" w:after="160" w:line="360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>Sytuacja ekonomiczna i finansowa:</w:t>
      </w:r>
    </w:p>
    <w:p w14:paraId="256990C5" w14:textId="6025C7DF" w:rsidR="009E1C2E" w:rsidRPr="009E1C2E" w:rsidRDefault="009E1C2E" w:rsidP="00B67E14">
      <w:pPr>
        <w:widowControl/>
        <w:numPr>
          <w:ilvl w:val="0"/>
          <w:numId w:val="17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hAnsi="Arial" w:cs="Arial"/>
          <w:sz w:val="24"/>
          <w:szCs w:val="24"/>
          <w:lang w:val="pl-PL" w:eastAsia="pl-PL"/>
        </w:rPr>
        <w:t xml:space="preserve">Wykonawca znajduje się w sytuacji ekonomicznej i finansowej </w:t>
      </w:r>
      <w:r w:rsidR="000B44DD">
        <w:rPr>
          <w:rFonts w:ascii="Arial" w:hAnsi="Arial" w:cs="Arial"/>
          <w:sz w:val="24"/>
          <w:szCs w:val="24"/>
          <w:lang w:val="pl-PL" w:eastAsia="pl-PL"/>
        </w:rPr>
        <w:t>gwarantującej rzetelne</w:t>
      </w:r>
      <w:r w:rsidRPr="009E1C2E">
        <w:rPr>
          <w:rFonts w:ascii="Arial" w:hAnsi="Arial" w:cs="Arial"/>
          <w:sz w:val="24"/>
          <w:szCs w:val="24"/>
          <w:lang w:val="pl-PL" w:eastAsia="pl-PL"/>
        </w:rPr>
        <w:t xml:space="preserve"> </w:t>
      </w:r>
      <w:r w:rsidR="000B44DD">
        <w:rPr>
          <w:rFonts w:ascii="Arial" w:hAnsi="Arial" w:cs="Arial"/>
          <w:sz w:val="24"/>
          <w:szCs w:val="24"/>
          <w:lang w:val="pl-PL" w:eastAsia="pl-PL"/>
        </w:rPr>
        <w:t xml:space="preserve">i terminowe </w:t>
      </w:r>
      <w:r w:rsidRPr="009E1C2E">
        <w:rPr>
          <w:rFonts w:ascii="Arial" w:hAnsi="Arial" w:cs="Arial"/>
          <w:sz w:val="24"/>
          <w:szCs w:val="24"/>
          <w:lang w:val="pl-PL" w:eastAsia="pl-PL"/>
        </w:rPr>
        <w:t>wykonanie zamówienia</w:t>
      </w:r>
      <w:r w:rsidR="00B67E14">
        <w:rPr>
          <w:rFonts w:ascii="Arial" w:hAnsi="Arial" w:cs="Arial"/>
          <w:sz w:val="24"/>
          <w:szCs w:val="24"/>
          <w:lang w:val="pl-PL" w:eastAsia="pl-PL"/>
        </w:rPr>
        <w:t>,</w:t>
      </w:r>
      <w:r w:rsidR="00B67E14" w:rsidRPr="00B67E14">
        <w:rPr>
          <w:rFonts w:ascii="Arial" w:hAnsi="Arial" w:cs="Arial"/>
          <w:sz w:val="24"/>
          <w:szCs w:val="24"/>
          <w:lang w:val="pl-PL" w:eastAsia="pl-PL"/>
        </w:rPr>
        <w:t xml:space="preserve"> w szczególności posiada niezbędne zasoby sprzętowe lub dostęp do takich zasobów</w:t>
      </w:r>
      <w:r w:rsidR="00462130">
        <w:rPr>
          <w:rFonts w:ascii="Arial" w:hAnsi="Arial" w:cs="Arial"/>
          <w:sz w:val="24"/>
          <w:szCs w:val="24"/>
          <w:lang w:val="pl-PL" w:eastAsia="pl-PL"/>
        </w:rPr>
        <w:t>.</w:t>
      </w:r>
    </w:p>
    <w:p w14:paraId="5DE3A13E" w14:textId="77777777" w:rsidR="009E1C2E" w:rsidRPr="009E1C2E" w:rsidRDefault="009E1C2E" w:rsidP="009E1C2E">
      <w:pPr>
        <w:widowControl/>
        <w:numPr>
          <w:ilvl w:val="0"/>
          <w:numId w:val="17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hAnsi="Arial" w:cs="Arial"/>
          <w:sz w:val="24"/>
          <w:szCs w:val="24"/>
          <w:lang w:val="pl-PL" w:eastAsia="pl-PL"/>
        </w:rPr>
        <w:t>W celu potwierdzenia spełnienia przez Wykonawcę wskazanego wyżej warunku Zamawiający wymaga złożenia oświadczenia zawartego w treści Formularza ofertowego, stanowiącego Załącznik nr 1 do niniejszego Zapytania ofertowego.</w:t>
      </w:r>
    </w:p>
    <w:p w14:paraId="00ADB2E6" w14:textId="77777777" w:rsidR="009E1C2E" w:rsidRPr="009E1C2E" w:rsidRDefault="009E1C2E" w:rsidP="009E1C2E">
      <w:pPr>
        <w:keepNext/>
        <w:keepLines/>
        <w:widowControl/>
        <w:numPr>
          <w:ilvl w:val="0"/>
          <w:numId w:val="8"/>
        </w:numPr>
        <w:autoSpaceDE/>
        <w:autoSpaceDN/>
        <w:spacing w:before="40" w:after="160" w:line="360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>Lista wymaganych dokumentów/oświadczeń:</w:t>
      </w:r>
    </w:p>
    <w:p w14:paraId="22B4E032" w14:textId="77777777" w:rsidR="009E1C2E" w:rsidRPr="009E1C2E" w:rsidRDefault="009E1C2E" w:rsidP="009E1C2E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b/>
          <w:sz w:val="24"/>
          <w:szCs w:val="24"/>
          <w:lang w:val="pl-PL" w:eastAsia="pl-PL"/>
        </w:rPr>
        <w:t>Informacje dotyczące sposobu przygotowania oferty</w:t>
      </w:r>
    </w:p>
    <w:p w14:paraId="1009B250" w14:textId="77777777" w:rsidR="009E1C2E" w:rsidRPr="009E1C2E" w:rsidRDefault="009E1C2E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Prawidłowo przygotowana oferta musi być sporządzona według wzoru Formularz oferty (zał. nr 1) i podpisana przez osobę upoważnioną/osoby upoważnione do reprezentowania Wykonawcy.</w:t>
      </w:r>
    </w:p>
    <w:p w14:paraId="5F0A655D" w14:textId="77777777" w:rsidR="009E1C2E" w:rsidRPr="0063481D" w:rsidRDefault="009E1C2E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Podpisy złożone przez Wykonawcę muszą być opatrzone czytelnym imieniem i nazwiskiem </w:t>
      </w:r>
      <w:r w:rsidRPr="0063481D">
        <w:rPr>
          <w:rFonts w:ascii="Arial" w:eastAsiaTheme="minorHAnsi" w:hAnsi="Arial" w:cs="Arial"/>
          <w:sz w:val="24"/>
          <w:szCs w:val="24"/>
          <w:lang w:val="pl-PL" w:eastAsia="pl-PL"/>
        </w:rPr>
        <w:t>lub pieczęcią imienną. Alternatywnie oferta i załączniki mogą zostać podpisane bezpiecznym podpisem elektronicznym z wykorzystaniem certyfikatu kwalifikowanego.</w:t>
      </w:r>
    </w:p>
    <w:p w14:paraId="2CDF8F1E" w14:textId="77777777" w:rsidR="009E1C2E" w:rsidRPr="0063481D" w:rsidRDefault="009E1C2E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63481D">
        <w:rPr>
          <w:rFonts w:ascii="Arial" w:eastAsiaTheme="minorHAnsi" w:hAnsi="Arial" w:cs="Arial"/>
          <w:sz w:val="24"/>
          <w:szCs w:val="24"/>
          <w:lang w:val="pl-PL" w:eastAsia="pl-PL"/>
        </w:rPr>
        <w:t>W przypadku składania oferty na podstawie pełnomocnictwa, należy jego kopię dołączyć do oferty jako załącznik.</w:t>
      </w:r>
    </w:p>
    <w:p w14:paraId="17824A77" w14:textId="77777777" w:rsidR="002E705A" w:rsidRPr="0063481D" w:rsidRDefault="002E705A" w:rsidP="00570CE3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63481D">
        <w:rPr>
          <w:rFonts w:ascii="Arial" w:eastAsiaTheme="minorHAnsi" w:hAnsi="Arial" w:cs="Arial"/>
          <w:sz w:val="24"/>
          <w:szCs w:val="24"/>
          <w:lang w:val="pl-PL" w:eastAsia="pl-PL"/>
        </w:rPr>
        <w:t>Wykonawca dołącza do oferty podpisan</w:t>
      </w:r>
      <w:r w:rsidR="004A55AF" w:rsidRPr="0063481D">
        <w:rPr>
          <w:rFonts w:ascii="Arial" w:eastAsiaTheme="minorHAnsi" w:hAnsi="Arial" w:cs="Arial"/>
          <w:sz w:val="24"/>
          <w:szCs w:val="24"/>
          <w:lang w:val="pl-PL" w:eastAsia="pl-PL"/>
        </w:rPr>
        <w:t>y</w:t>
      </w:r>
      <w:r w:rsidRPr="0063481D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  <w:r w:rsidR="004A55AF" w:rsidRPr="0063481D">
        <w:rPr>
          <w:rFonts w:ascii="Arial" w:eastAsiaTheme="minorHAnsi" w:hAnsi="Arial" w:cs="Arial"/>
          <w:sz w:val="24"/>
          <w:szCs w:val="24"/>
          <w:lang w:val="pl-PL" w:eastAsia="pl-PL"/>
        </w:rPr>
        <w:t xml:space="preserve">Obowiązek informacyjny RODO </w:t>
      </w:r>
      <w:r w:rsidRPr="0063481D">
        <w:rPr>
          <w:rFonts w:ascii="Arial" w:eastAsiaTheme="minorHAnsi" w:hAnsi="Arial" w:cs="Arial"/>
          <w:sz w:val="24"/>
          <w:szCs w:val="24"/>
          <w:lang w:val="pl-PL" w:eastAsia="pl-PL"/>
        </w:rPr>
        <w:t>(Załącznik 2 do zapytania).</w:t>
      </w:r>
    </w:p>
    <w:p w14:paraId="7C6F8587" w14:textId="77777777" w:rsidR="009E1C2E" w:rsidRPr="009E1C2E" w:rsidRDefault="009E1C2E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lastRenderedPageBreak/>
        <w:t>Wykonawca może dołączyć do oferty dodatkowe załączniki wedle własnego uznania.</w:t>
      </w:r>
    </w:p>
    <w:p w14:paraId="5D628520" w14:textId="42C5D7D9" w:rsidR="009E1C2E" w:rsidRDefault="009E1C2E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Wykonawca może złożyć tylko jedną ofertę. Należy zwrócić uwagę na kompletność i poprawność złożenia oraz podpisania załączników.</w:t>
      </w:r>
    </w:p>
    <w:p w14:paraId="3AF66DD5" w14:textId="18D579A0" w:rsidR="0002312D" w:rsidRPr="009E1C2E" w:rsidRDefault="0002312D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>
        <w:rPr>
          <w:rFonts w:ascii="Arial" w:eastAsiaTheme="minorHAnsi" w:hAnsi="Arial" w:cs="Arial"/>
          <w:sz w:val="24"/>
          <w:szCs w:val="24"/>
          <w:lang w:val="pl-PL" w:eastAsia="pl-PL"/>
        </w:rPr>
        <w:t xml:space="preserve">Wykonawca </w:t>
      </w:r>
      <w:r w:rsidR="00C35F19">
        <w:rPr>
          <w:rFonts w:ascii="Arial" w:eastAsiaTheme="minorHAnsi" w:hAnsi="Arial" w:cs="Arial"/>
          <w:sz w:val="24"/>
          <w:szCs w:val="24"/>
          <w:lang w:val="pl-PL" w:eastAsia="pl-PL"/>
        </w:rPr>
        <w:t xml:space="preserve">nie </w:t>
      </w:r>
      <w:r>
        <w:rPr>
          <w:rFonts w:ascii="Arial" w:eastAsiaTheme="minorHAnsi" w:hAnsi="Arial" w:cs="Arial"/>
          <w:sz w:val="24"/>
          <w:szCs w:val="24"/>
          <w:lang w:val="pl-PL" w:eastAsia="pl-PL"/>
        </w:rPr>
        <w:t>dopuszcza składanie ofert częściowych.</w:t>
      </w:r>
    </w:p>
    <w:p w14:paraId="279A0AD9" w14:textId="4B0734C1" w:rsidR="009E1C2E" w:rsidRPr="009E1C2E" w:rsidRDefault="009E1C2E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Oferta musi być sporządzona w języku polskim</w:t>
      </w:r>
      <w:r w:rsidR="00C35F19">
        <w:rPr>
          <w:rFonts w:ascii="Arial" w:eastAsiaTheme="minorHAnsi" w:hAnsi="Arial" w:cs="Arial"/>
          <w:sz w:val="24"/>
          <w:szCs w:val="24"/>
          <w:lang w:val="pl-PL" w:eastAsia="pl-PL"/>
        </w:rPr>
        <w:t>.</w:t>
      </w:r>
    </w:p>
    <w:p w14:paraId="5B9EE1B9" w14:textId="77777777" w:rsidR="009E1C2E" w:rsidRPr="009E1C2E" w:rsidRDefault="009E1C2E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Oferta jest jawna, z wyjątkiem informacji stanowiących tajemnicę przedsiębiorstwa w rozumieniu przepisów o zwalczaniu nieuczciwej konkurencji, a Wykonawca składając ofertę zastrzegł w odniesieniu do tych informacji, że nie mogą one być udostępnione innym uczestnikom/-czkom postępowania.</w:t>
      </w:r>
    </w:p>
    <w:p w14:paraId="79466D91" w14:textId="6E7FA89A" w:rsidR="009E1C2E" w:rsidRPr="009E1C2E" w:rsidRDefault="00C35F19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  <w:r w:rsidR="009E1C2E" w:rsidRPr="009E1C2E">
        <w:rPr>
          <w:rFonts w:ascii="Arial" w:eastAsiaTheme="minorHAnsi" w:hAnsi="Arial" w:cs="Arial"/>
          <w:sz w:val="24"/>
          <w:szCs w:val="24"/>
          <w:lang w:val="pl-PL" w:eastAsia="pl-PL"/>
        </w:rPr>
        <w:t>Zaleca się, aby wszystkie zapisane strony oferty zostały kolejno ponumerowane.</w:t>
      </w:r>
    </w:p>
    <w:p w14:paraId="1DE63B14" w14:textId="77777777" w:rsidR="009E1C2E" w:rsidRPr="009E1C2E" w:rsidRDefault="004A55AF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  <w:r w:rsidR="009E1C2E"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Kompletna oferta musi zawierać: </w:t>
      </w:r>
    </w:p>
    <w:p w14:paraId="24753B38" w14:textId="77777777" w:rsidR="009E1C2E" w:rsidRPr="00C42A2D" w:rsidRDefault="009E1C2E" w:rsidP="009E1C2E">
      <w:pPr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C42A2D">
        <w:rPr>
          <w:rFonts w:ascii="Arial" w:eastAsiaTheme="minorHAnsi" w:hAnsi="Arial" w:cs="Arial"/>
          <w:sz w:val="24"/>
          <w:szCs w:val="24"/>
          <w:lang w:val="pl-PL" w:eastAsia="pl-PL"/>
        </w:rPr>
        <w:t>Formularz oferty (stanowiący zał. nr 1 do zapytania ofertowego),</w:t>
      </w:r>
    </w:p>
    <w:p w14:paraId="27C7D941" w14:textId="433C388E" w:rsidR="00BE4A4F" w:rsidRPr="00C35F19" w:rsidRDefault="009E1C2E" w:rsidP="00C35F19">
      <w:pPr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C42A2D">
        <w:rPr>
          <w:rFonts w:ascii="Arial" w:eastAsiaTheme="minorHAnsi" w:hAnsi="Arial" w:cs="Arial"/>
          <w:sz w:val="24"/>
          <w:szCs w:val="24"/>
          <w:lang w:val="pl-PL" w:eastAsia="pl-PL"/>
        </w:rPr>
        <w:t>Obowiązek informacyjny RODO (stanowiący zał. nr 2 do zapytania ofertowego).</w:t>
      </w:r>
    </w:p>
    <w:p w14:paraId="38E65646" w14:textId="77777777" w:rsidR="009E1C2E" w:rsidRDefault="009E1C2E" w:rsidP="009E1C2E">
      <w:pPr>
        <w:widowControl/>
        <w:numPr>
          <w:ilvl w:val="0"/>
          <w:numId w:val="13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C42A2D">
        <w:rPr>
          <w:rFonts w:ascii="Arial" w:eastAsiaTheme="minorHAnsi" w:hAnsi="Arial" w:cs="Arial"/>
          <w:sz w:val="24"/>
          <w:szCs w:val="24"/>
          <w:lang w:val="pl-PL" w:eastAsia="pl-PL"/>
        </w:rPr>
        <w:t>Pełnomocnictwo – w przypadku składania oferty na podstawie pełnomocnictwa.</w:t>
      </w:r>
    </w:p>
    <w:p w14:paraId="4DF2E851" w14:textId="7852814A" w:rsidR="009E1C2E" w:rsidRPr="009E1C2E" w:rsidRDefault="009E1C2E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Wszelkie koszty związane z przygotowaniem i złożeniem oferty ponosi Wykonawca.</w:t>
      </w:r>
    </w:p>
    <w:p w14:paraId="71590DF7" w14:textId="77777777" w:rsidR="00C35F19" w:rsidRDefault="009E1C2E" w:rsidP="009E1C2E">
      <w:pPr>
        <w:widowControl/>
        <w:numPr>
          <w:ilvl w:val="0"/>
          <w:numId w:val="1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Miejsce złożenia oferty: ofertę należy złożyć drogą e-mailową na adres </w:t>
      </w:r>
    </w:p>
    <w:p w14:paraId="585D99A3" w14:textId="452020BF" w:rsidR="00C35F19" w:rsidRDefault="00F84259" w:rsidP="00C35F19">
      <w:pPr>
        <w:widowControl/>
        <w:autoSpaceDE/>
        <w:autoSpaceDN/>
        <w:spacing w:after="160" w:line="360" w:lineRule="auto"/>
        <w:ind w:left="720"/>
        <w:rPr>
          <w:rFonts w:ascii="Arial" w:eastAsiaTheme="minorHAnsi" w:hAnsi="Arial" w:cs="Arial"/>
          <w:sz w:val="24"/>
          <w:szCs w:val="24"/>
          <w:lang w:val="pl-PL" w:eastAsia="pl-PL"/>
        </w:rPr>
      </w:pPr>
      <w:hyperlink r:id="rId8" w:history="1">
        <w:r w:rsidR="00C35F19" w:rsidRPr="00CC02AA">
          <w:rPr>
            <w:rStyle w:val="Hipercze"/>
            <w:rFonts w:ascii="Arial" w:eastAsiaTheme="minorHAnsi" w:hAnsi="Arial" w:cs="Arial"/>
            <w:sz w:val="24"/>
            <w:szCs w:val="24"/>
            <w:lang w:val="pl-PL" w:eastAsia="pl-PL"/>
          </w:rPr>
          <w:t>marcin.piwowonski@firr.org.pl</w:t>
        </w:r>
      </w:hyperlink>
      <w:r w:rsidR="00C35F19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</w:t>
      </w:r>
    </w:p>
    <w:p w14:paraId="489F600C" w14:textId="71B9F18C" w:rsidR="009E1C2E" w:rsidRPr="009E1C2E" w:rsidRDefault="009E1C2E" w:rsidP="009E1C2E">
      <w:pPr>
        <w:widowControl/>
        <w:autoSpaceDE/>
        <w:autoSpaceDN/>
        <w:spacing w:line="360" w:lineRule="auto"/>
        <w:ind w:left="720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Oferta powinna być przesłana jako załącznik (zgodnie z Formularzem Oferty) </w:t>
      </w:r>
      <w:r w:rsidR="00C35F19">
        <w:rPr>
          <w:rFonts w:ascii="Arial" w:eastAsiaTheme="minorHAnsi" w:hAnsi="Arial" w:cs="Arial"/>
          <w:sz w:val="24"/>
          <w:szCs w:val="24"/>
          <w:lang w:val="pl-PL" w:eastAsia="pl-PL"/>
        </w:rPr>
        <w:t xml:space="preserve">w </w:t>
      </w: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formie skanu podpisanego dokumentu. Formularz Oferty może być też </w:t>
      </w: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lastRenderedPageBreak/>
        <w:t>przesłany w formie elektronicznej opatrzonej (podpisanej) bezpiecznym podpisem elektronicznym z  wykorzystaniem certyfikatu kwalifikowanego</w:t>
      </w:r>
      <w:r w:rsidR="00C35F19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lub profilu zaufanego ePUAP</w:t>
      </w: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. Złożenie oferty nie jest równoznaczne z udzieleniem zamówienia. </w:t>
      </w:r>
    </w:p>
    <w:p w14:paraId="253499FB" w14:textId="77777777" w:rsidR="009E1C2E" w:rsidRPr="009E1C2E" w:rsidRDefault="009E1C2E" w:rsidP="009E1C2E">
      <w:pPr>
        <w:widowControl/>
        <w:autoSpaceDE/>
        <w:autoSpaceDN/>
        <w:spacing w:line="360" w:lineRule="auto"/>
        <w:ind w:left="720"/>
        <w:rPr>
          <w:rFonts w:ascii="Arial" w:eastAsiaTheme="minorHAnsi" w:hAnsi="Arial" w:cs="Arial"/>
          <w:sz w:val="24"/>
          <w:szCs w:val="24"/>
          <w:lang w:val="pl-PL" w:eastAsia="pl-PL"/>
        </w:rPr>
      </w:pPr>
    </w:p>
    <w:p w14:paraId="6E04020E" w14:textId="77777777" w:rsidR="009E1C2E" w:rsidRPr="009E1C2E" w:rsidRDefault="009E1C2E" w:rsidP="009E1C2E">
      <w:pPr>
        <w:keepNext/>
        <w:keepLines/>
        <w:widowControl/>
        <w:numPr>
          <w:ilvl w:val="0"/>
          <w:numId w:val="8"/>
        </w:numPr>
        <w:autoSpaceDE/>
        <w:autoSpaceDN/>
        <w:spacing w:before="40" w:after="160" w:line="360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>Dodatkowe warunki udziału:</w:t>
      </w:r>
    </w:p>
    <w:p w14:paraId="2ACFC50E" w14:textId="77777777" w:rsidR="009E1C2E" w:rsidRPr="009E1C2E" w:rsidRDefault="009E1C2E" w:rsidP="009E1C2E">
      <w:pPr>
        <w:widowControl/>
        <w:autoSpaceDE/>
        <w:autoSpaceDN/>
        <w:spacing w:line="360" w:lineRule="auto"/>
        <w:ind w:left="360"/>
        <w:rPr>
          <w:rFonts w:ascii="Arial" w:eastAsiaTheme="minorHAnsi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b/>
          <w:sz w:val="24"/>
          <w:szCs w:val="24"/>
          <w:lang w:val="pl-PL" w:eastAsia="pl-PL"/>
        </w:rPr>
        <w:t>Informacje dotyczące sposobu wyboru oferty</w:t>
      </w:r>
    </w:p>
    <w:p w14:paraId="7FC76833" w14:textId="77777777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Wykonawcy, którzy złożą oferty, zostaną zawiadomieni o wynikach postępowania w formie elektronicznej (e-mail) na adres wskazany w ofercie.</w:t>
      </w:r>
    </w:p>
    <w:p w14:paraId="1FF55C9F" w14:textId="08DB95E5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>Informację o wyborze najkorzystniejszej oferty</w:t>
      </w:r>
      <w:r w:rsidR="0002312D">
        <w:rPr>
          <w:rFonts w:ascii="Arial" w:eastAsiaTheme="minorHAnsi" w:hAnsi="Arial" w:cs="Arial"/>
          <w:sz w:val="24"/>
          <w:szCs w:val="24"/>
          <w:lang w:val="pl-PL"/>
        </w:rPr>
        <w:t xml:space="preserve"> </w:t>
      </w:r>
      <w:r w:rsidR="00C35F19">
        <w:rPr>
          <w:rFonts w:ascii="Arial" w:eastAsiaTheme="minorHAnsi" w:hAnsi="Arial" w:cs="Arial"/>
          <w:sz w:val="24"/>
          <w:szCs w:val="24"/>
          <w:lang w:val="pl-PL"/>
        </w:rPr>
        <w:t>Zamawiający zamieści</w:t>
      </w: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 na stronie </w:t>
      </w:r>
      <w:r w:rsidR="00C35F19">
        <w:rPr>
          <w:rFonts w:ascii="Arial" w:eastAsiaTheme="minorHAnsi" w:hAnsi="Arial" w:cs="Arial"/>
          <w:sz w:val="24"/>
          <w:szCs w:val="24"/>
          <w:lang w:val="pl-PL"/>
        </w:rPr>
        <w:t xml:space="preserve">internetowej </w:t>
      </w:r>
      <w:r w:rsidRPr="009E1C2E">
        <w:rPr>
          <w:rFonts w:ascii="Arial" w:eastAsiaTheme="minorHAnsi" w:hAnsi="Arial" w:cs="Arial"/>
          <w:sz w:val="24"/>
          <w:szCs w:val="24"/>
          <w:lang w:val="pl-PL"/>
        </w:rPr>
        <w:t>Zamawiającego.</w:t>
      </w:r>
    </w:p>
    <w:p w14:paraId="22EF0F6A" w14:textId="77777777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>Wybrany Wykonawca zobowiązuje się zawrzeć umowę w terminie i miejscu wskazanym przez Zamawiającego.</w:t>
      </w:r>
    </w:p>
    <w:p w14:paraId="482F0C35" w14:textId="77777777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Niniejsze ogłoszenie nie jest ogłoszeniem w rozumieniu ustawy prawo zamówień publicznych, a propozycje składane przez zainteresowane podmioty nie są ofertami w rozumieniu kodeksu cywilnego.</w:t>
      </w:r>
    </w:p>
    <w:p w14:paraId="4FF417A8" w14:textId="77777777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Niniejsze Zapytanie Ofertowe nie stanowi zobowiązania Zamawiającego do zawarcia umowy.</w:t>
      </w:r>
    </w:p>
    <w:p w14:paraId="623C7008" w14:textId="77777777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Termin związania ofertą wynosi 30 dni.</w:t>
      </w:r>
    </w:p>
    <w:p w14:paraId="55DC354C" w14:textId="2564B578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>Zamawiający zastrzega sobie prawo do unieważnienia prowadzonego zapytania</w:t>
      </w:r>
      <w:r w:rsidR="00C35F19">
        <w:rPr>
          <w:rFonts w:ascii="Arial" w:eastAsiaTheme="minorHAnsi" w:hAnsi="Arial" w:cs="Arial"/>
          <w:sz w:val="24"/>
          <w:szCs w:val="24"/>
          <w:lang w:val="pl-PL"/>
        </w:rPr>
        <w:t xml:space="preserve"> na każdym jego etapie, bez podania przyczyny.</w:t>
      </w:r>
    </w:p>
    <w:p w14:paraId="3E6AA437" w14:textId="239279BD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>Wszelkie oferty, które nie spełnią warunków udziału w postępowaniu lub nie będą kompletne, zostaną odrzucone na etapie weryfikacji formalnej – z  zastrzeżeniem możliwości dokonywania uzupełnień, zgodnie z ustawą z dnia 11 września 2019 r. Prawo zamówień publicznych (Dz. U. z 2021 r. poz. 1129, 1598 z późn. zm.).</w:t>
      </w:r>
    </w:p>
    <w:p w14:paraId="1C2AB02B" w14:textId="4BC0EA2A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lastRenderedPageBreak/>
        <w:t>W przypadku jeżeli oferta Wykonawcy będzie podlegała uzupełnieniu lub wymagać będzie wyjaśnienia, Zamawiający wezwie Wykonawcę, w  wyznaczonym przez siebie terminie, do złożenia uzupełnień lub wyjaśnień do oferty.</w:t>
      </w:r>
    </w:p>
    <w:p w14:paraId="2CB52176" w14:textId="77777777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 Oferty przesłane po terminie lub w inny niż wskazany w zapytaniu sposób nie będą rozpatrywane przez Zamawiającego.</w:t>
      </w:r>
    </w:p>
    <w:p w14:paraId="3BD17C6A" w14:textId="29FFB4E2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 Ofertę Wykonawcy podlegającego wykluczeniu z postępowania na podstawie przepisów prawa uznaje się za ofertę odrzuconą.</w:t>
      </w:r>
      <w:r w:rsidR="00462130">
        <w:rPr>
          <w:rFonts w:ascii="Arial" w:eastAsiaTheme="minorHAnsi" w:hAnsi="Arial" w:cs="Arial"/>
          <w:sz w:val="24"/>
          <w:szCs w:val="24"/>
          <w:lang w:val="pl-PL"/>
        </w:rPr>
        <w:t xml:space="preserve"> Wykonawca w </w:t>
      </w:r>
      <w:r w:rsidR="00462130" w:rsidRPr="00462130">
        <w:rPr>
          <w:rFonts w:ascii="Arial" w:eastAsiaTheme="minorHAnsi" w:hAnsi="Arial" w:cs="Arial"/>
          <w:sz w:val="24"/>
          <w:szCs w:val="24"/>
          <w:lang w:val="pl-PL"/>
        </w:rPr>
        <w:t>oświadczeni</w:t>
      </w:r>
      <w:r w:rsidR="00462130">
        <w:rPr>
          <w:rFonts w:ascii="Arial" w:eastAsiaTheme="minorHAnsi" w:hAnsi="Arial" w:cs="Arial"/>
          <w:sz w:val="24"/>
          <w:szCs w:val="24"/>
          <w:lang w:val="pl-PL"/>
        </w:rPr>
        <w:t>u</w:t>
      </w:r>
      <w:r w:rsidR="00462130" w:rsidRPr="00462130">
        <w:rPr>
          <w:rFonts w:ascii="Arial" w:eastAsiaTheme="minorHAnsi" w:hAnsi="Arial" w:cs="Arial"/>
          <w:sz w:val="24"/>
          <w:szCs w:val="24"/>
          <w:lang w:val="pl-PL"/>
        </w:rPr>
        <w:t xml:space="preserve"> zawart</w:t>
      </w:r>
      <w:r w:rsidR="00462130">
        <w:rPr>
          <w:rFonts w:ascii="Arial" w:eastAsiaTheme="minorHAnsi" w:hAnsi="Arial" w:cs="Arial"/>
          <w:sz w:val="24"/>
          <w:szCs w:val="24"/>
          <w:lang w:val="pl-PL"/>
        </w:rPr>
        <w:t>ym</w:t>
      </w:r>
      <w:r w:rsidR="00462130" w:rsidRPr="00462130">
        <w:rPr>
          <w:rFonts w:ascii="Arial" w:eastAsiaTheme="minorHAnsi" w:hAnsi="Arial" w:cs="Arial"/>
          <w:sz w:val="24"/>
          <w:szCs w:val="24"/>
          <w:lang w:val="pl-PL"/>
        </w:rPr>
        <w:t xml:space="preserve"> w treści Formularza ofertowego, stanowiącego Załą</w:t>
      </w:r>
      <w:r w:rsidR="00462130">
        <w:rPr>
          <w:rFonts w:ascii="Arial" w:eastAsiaTheme="minorHAnsi" w:hAnsi="Arial" w:cs="Arial"/>
          <w:sz w:val="24"/>
          <w:szCs w:val="24"/>
          <w:lang w:val="pl-PL"/>
        </w:rPr>
        <w:t>cznik nr 1 do</w:t>
      </w:r>
      <w:r w:rsidR="00462130" w:rsidRPr="00462130">
        <w:rPr>
          <w:rFonts w:ascii="Arial" w:eastAsiaTheme="minorHAnsi" w:hAnsi="Arial" w:cs="Arial"/>
          <w:sz w:val="24"/>
          <w:szCs w:val="24"/>
          <w:lang w:val="pl-PL"/>
        </w:rPr>
        <w:t xml:space="preserve"> Zapytania ofertowego</w:t>
      </w:r>
      <w:r w:rsidR="00462130">
        <w:rPr>
          <w:rFonts w:ascii="Arial" w:eastAsiaTheme="minorHAnsi" w:hAnsi="Arial" w:cs="Arial"/>
          <w:sz w:val="24"/>
          <w:szCs w:val="24"/>
          <w:lang w:val="pl-PL"/>
        </w:rPr>
        <w:t xml:space="preserve"> potwierdza, iż nie podlega wykluczeniu z postępowania na podstawie przepisów prawa.</w:t>
      </w:r>
    </w:p>
    <w:p w14:paraId="5DFCDE8B" w14:textId="507793F4" w:rsidR="009E1C2E" w:rsidRPr="009E1C2E" w:rsidRDefault="009E1C2E" w:rsidP="009E1C2E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>Rozliczenia związane z realizacją niniejszego zamówienia będą prowadzone w polskich złotych (</w:t>
      </w:r>
      <w:r w:rsidRPr="005F4CB4">
        <w:rPr>
          <w:rFonts w:ascii="Arial" w:eastAsiaTheme="minorHAnsi" w:hAnsi="Arial" w:cs="Arial"/>
          <w:sz w:val="24"/>
          <w:szCs w:val="24"/>
          <w:lang w:val="pl-PL"/>
        </w:rPr>
        <w:t>PLN)</w:t>
      </w:r>
      <w:r w:rsidR="00C35F19">
        <w:rPr>
          <w:rFonts w:ascii="Arial" w:eastAsiaTheme="minorHAnsi" w:hAnsi="Arial" w:cs="Arial"/>
          <w:sz w:val="24"/>
          <w:szCs w:val="24"/>
          <w:lang w:val="pl-PL"/>
        </w:rPr>
        <w:t>.</w:t>
      </w:r>
      <w:r w:rsidRPr="005F4CB4">
        <w:rPr>
          <w:rFonts w:ascii="Arial" w:eastAsiaTheme="minorHAnsi" w:hAnsi="Arial" w:cs="Arial"/>
          <w:sz w:val="24"/>
          <w:szCs w:val="24"/>
          <w:lang w:val="pl-PL"/>
        </w:rPr>
        <w:t xml:space="preserve"> Płatność zostanie dokonana w terminie do 14 dni od daty otrzymania przez Zamawiającego prawidłowo wystawionej przez Wykonawcę faktury VAT</w:t>
      </w:r>
      <w:r w:rsidR="00C42A2D" w:rsidRPr="005F4CB4">
        <w:rPr>
          <w:rFonts w:ascii="Arial" w:eastAsiaTheme="minorHAnsi" w:hAnsi="Arial" w:cs="Arial"/>
          <w:sz w:val="24"/>
          <w:szCs w:val="24"/>
          <w:lang w:val="pl-PL"/>
        </w:rPr>
        <w:t xml:space="preserve"> </w:t>
      </w:r>
      <w:r w:rsidRPr="005F4CB4">
        <w:rPr>
          <w:rFonts w:ascii="Arial" w:eastAsiaTheme="minorHAnsi" w:hAnsi="Arial" w:cs="Arial"/>
          <w:sz w:val="24"/>
          <w:szCs w:val="24"/>
          <w:lang w:val="pl-PL"/>
        </w:rPr>
        <w:t>za wykonane usługi.</w:t>
      </w: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 Opóźnienie w płatności wynikające ze zwłoki w otrzymaniu przez Zamawiającego środków finansowych na realizację projektu od </w:t>
      </w:r>
      <w:r w:rsidR="00840756">
        <w:rPr>
          <w:rFonts w:ascii="Arial" w:eastAsiaTheme="minorHAnsi" w:hAnsi="Arial" w:cs="Arial"/>
          <w:sz w:val="24"/>
          <w:szCs w:val="24"/>
          <w:lang w:val="pl-PL"/>
        </w:rPr>
        <w:t>PFRON</w:t>
      </w: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 nie będzie przedmiotem roszczeń ze strony Wykonawcy.</w:t>
      </w:r>
    </w:p>
    <w:p w14:paraId="48F26711" w14:textId="1E937BAE" w:rsidR="009E1C2E" w:rsidRPr="007913B2" w:rsidRDefault="009E1C2E" w:rsidP="007913B2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 </w:t>
      </w:r>
      <w:r w:rsidR="007913B2" w:rsidRPr="007913B2">
        <w:rPr>
          <w:rFonts w:ascii="Arial" w:eastAsiaTheme="minorHAnsi" w:hAnsi="Arial" w:cs="Arial"/>
          <w:sz w:val="24"/>
          <w:szCs w:val="24"/>
          <w:lang w:val="pl-PL"/>
        </w:rPr>
        <w:t>Zamawiający zastrzega sobie prawo negocjacji ceny z Wykonawcą, który uzyska najwyższą liczbę punktów.</w:t>
      </w:r>
    </w:p>
    <w:p w14:paraId="4F49AB10" w14:textId="3F819F4C" w:rsidR="009B3C2B" w:rsidRPr="00840756" w:rsidRDefault="009E1C2E" w:rsidP="009B3C2B">
      <w:pPr>
        <w:widowControl/>
        <w:numPr>
          <w:ilvl w:val="0"/>
          <w:numId w:val="11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sz w:val="24"/>
          <w:szCs w:val="24"/>
          <w:lang w:val="pl-PL" w:eastAsia="pl-PL"/>
        </w:rPr>
        <w:t xml:space="preserve"> Niespełnienie któregokolwiek z wymienionych wyżej warunków/wymagań skutkować będzie wykluczeniem Wykonawcy z postępowania. </w:t>
      </w:r>
    </w:p>
    <w:p w14:paraId="583463F8" w14:textId="77777777" w:rsidR="009E1C2E" w:rsidRPr="009E1C2E" w:rsidRDefault="009E1C2E" w:rsidP="009E1C2E">
      <w:pPr>
        <w:widowControl/>
        <w:numPr>
          <w:ilvl w:val="0"/>
          <w:numId w:val="6"/>
        </w:numPr>
        <w:autoSpaceDE/>
        <w:autoSpaceDN/>
        <w:adjustRightInd w:val="0"/>
        <w:spacing w:before="240" w:after="160" w:line="360" w:lineRule="auto"/>
        <w:outlineLvl w:val="0"/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  <w:t>CZĘŚCI I KRYTERIA</w:t>
      </w:r>
    </w:p>
    <w:p w14:paraId="6CEC1528" w14:textId="4FC1CF9D" w:rsidR="009E1C2E" w:rsidRPr="009E1C2E" w:rsidRDefault="009E1C2E" w:rsidP="009E1C2E">
      <w:pPr>
        <w:keepNext/>
        <w:keepLines/>
        <w:widowControl/>
        <w:numPr>
          <w:ilvl w:val="0"/>
          <w:numId w:val="4"/>
        </w:numPr>
        <w:autoSpaceDE/>
        <w:autoSpaceDN/>
        <w:spacing w:before="40" w:after="160" w:line="259" w:lineRule="auto"/>
        <w:outlineLvl w:val="1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>Czy dop</w:t>
      </w:r>
      <w:r w:rsidR="00840756">
        <w:rPr>
          <w:rFonts w:ascii="Arial" w:hAnsi="Arial" w:cs="Arial"/>
          <w:b/>
          <w:sz w:val="24"/>
          <w:szCs w:val="24"/>
          <w:lang w:val="pl-PL" w:eastAsia="pl-PL"/>
        </w:rPr>
        <w:t>uszczalna jest oferta częściowa?</w:t>
      </w:r>
      <w:r w:rsidRPr="009E1C2E">
        <w:rPr>
          <w:rFonts w:ascii="Arial" w:hAnsi="Arial" w:cs="Arial"/>
          <w:b/>
          <w:sz w:val="24"/>
          <w:szCs w:val="24"/>
          <w:lang w:val="pl-PL" w:eastAsia="pl-PL"/>
        </w:rPr>
        <w:t xml:space="preserve"> </w:t>
      </w:r>
    </w:p>
    <w:p w14:paraId="37F4873C" w14:textId="1ACA5621" w:rsidR="009E1C2E" w:rsidRPr="009E1C2E" w:rsidRDefault="00840756" w:rsidP="009E1C2E">
      <w:pPr>
        <w:widowControl/>
        <w:autoSpaceDE/>
        <w:autoSpaceDN/>
        <w:spacing w:before="240"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 w:eastAsia="pl-PL"/>
        </w:rPr>
        <w:t>Nie</w:t>
      </w:r>
      <w:r w:rsidR="009E1C2E" w:rsidRPr="007913B2">
        <w:rPr>
          <w:rFonts w:ascii="Arial" w:hAnsi="Arial" w:cs="Arial"/>
          <w:sz w:val="24"/>
          <w:szCs w:val="24"/>
          <w:lang w:val="pl-PL" w:eastAsia="pl-PL"/>
        </w:rPr>
        <w:t>.</w:t>
      </w:r>
    </w:p>
    <w:p w14:paraId="3AF4CB42" w14:textId="77777777" w:rsidR="009E1C2E" w:rsidRPr="009E1C2E" w:rsidRDefault="009E1C2E" w:rsidP="009E1C2E">
      <w:pPr>
        <w:keepNext/>
        <w:keepLines/>
        <w:widowControl/>
        <w:numPr>
          <w:ilvl w:val="0"/>
          <w:numId w:val="4"/>
        </w:numPr>
        <w:autoSpaceDE/>
        <w:autoSpaceDN/>
        <w:spacing w:before="40" w:after="160" w:line="259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 xml:space="preserve">Czy dopuszczalne są oferty wariantowe? </w:t>
      </w:r>
    </w:p>
    <w:p w14:paraId="5C26813C" w14:textId="77777777" w:rsidR="009E1C2E" w:rsidRPr="009E1C2E" w:rsidRDefault="009E1C2E" w:rsidP="009E1C2E">
      <w:pPr>
        <w:widowControl/>
        <w:autoSpaceDE/>
        <w:autoSpaceDN/>
        <w:spacing w:after="160" w:line="360" w:lineRule="auto"/>
        <w:rPr>
          <w:rFonts w:ascii="Arial" w:eastAsiaTheme="minorHAnsi" w:hAnsi="Arial" w:cs="Arial"/>
          <w:b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>Nie</w:t>
      </w:r>
    </w:p>
    <w:p w14:paraId="4C38C7F8" w14:textId="0ACF6266" w:rsidR="009E1C2E" w:rsidRPr="009E1C2E" w:rsidRDefault="009E1C2E" w:rsidP="00840756">
      <w:pPr>
        <w:keepNext/>
        <w:keepLines/>
        <w:widowControl/>
        <w:numPr>
          <w:ilvl w:val="0"/>
          <w:numId w:val="4"/>
        </w:numPr>
        <w:autoSpaceDE/>
        <w:autoSpaceDN/>
        <w:spacing w:before="40" w:after="240" w:line="259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lastRenderedPageBreak/>
        <w:t xml:space="preserve">Czy </w:t>
      </w:r>
      <w:r w:rsidR="00840756" w:rsidRPr="00840756">
        <w:rPr>
          <w:rFonts w:ascii="Arial" w:hAnsi="Arial" w:cs="Arial"/>
          <w:b/>
          <w:sz w:val="24"/>
          <w:szCs w:val="24"/>
          <w:lang w:val="pl-PL" w:eastAsia="pl-PL"/>
        </w:rPr>
        <w:t>przewidziano zamówienia uzupełniające</w:t>
      </w:r>
      <w:r w:rsidRPr="009E1C2E">
        <w:rPr>
          <w:rFonts w:ascii="Arial" w:hAnsi="Arial" w:cs="Arial"/>
          <w:b/>
          <w:sz w:val="24"/>
          <w:szCs w:val="24"/>
          <w:lang w:val="pl-PL" w:eastAsia="pl-PL"/>
        </w:rPr>
        <w:t xml:space="preserve">? </w:t>
      </w:r>
    </w:p>
    <w:p w14:paraId="395C4185" w14:textId="77777777" w:rsidR="009E1C2E" w:rsidRPr="009E1C2E" w:rsidRDefault="009E1C2E" w:rsidP="009E1C2E">
      <w:pPr>
        <w:widowControl/>
        <w:autoSpaceDE/>
        <w:autoSpaceDN/>
        <w:spacing w:after="160" w:line="360" w:lineRule="auto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sz w:val="24"/>
          <w:szCs w:val="24"/>
          <w:lang w:val="pl-PL" w:eastAsia="pl-PL"/>
        </w:rPr>
        <w:t>Nie.</w:t>
      </w:r>
    </w:p>
    <w:p w14:paraId="234A6FA6" w14:textId="52716A9C" w:rsidR="009E1C2E" w:rsidRPr="009E1C2E" w:rsidRDefault="009E1C2E" w:rsidP="009E1C2E">
      <w:pPr>
        <w:keepNext/>
        <w:keepLines/>
        <w:widowControl/>
        <w:numPr>
          <w:ilvl w:val="0"/>
          <w:numId w:val="4"/>
        </w:numPr>
        <w:autoSpaceDE/>
        <w:autoSpaceDN/>
        <w:spacing w:before="40" w:after="240" w:line="259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>Kryteria oceny (opis kryterium) ze wskazaniem czy dane kryterium jest cenowe:</w:t>
      </w:r>
    </w:p>
    <w:p w14:paraId="79A9EF18" w14:textId="56FC0C70" w:rsidR="009E1C2E" w:rsidRPr="009E1C2E" w:rsidRDefault="009E1C2E" w:rsidP="009E1C2E">
      <w:pPr>
        <w:widowControl/>
        <w:autoSpaceDE/>
        <w:autoSpaceDN/>
        <w:spacing w:before="24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>Przy wyborze oferty Zamawiający będzie kierował się następującymi kryteriami:</w:t>
      </w:r>
    </w:p>
    <w:p w14:paraId="074669FA" w14:textId="624FDF16" w:rsidR="009E1C2E" w:rsidRPr="003D65A7" w:rsidRDefault="009E1C2E" w:rsidP="009E1C2E">
      <w:pPr>
        <w:widowControl/>
        <w:numPr>
          <w:ilvl w:val="0"/>
          <w:numId w:val="2"/>
        </w:numPr>
        <w:autoSpaceDE/>
        <w:autoSpaceDN/>
        <w:spacing w:after="160"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3D65A7">
        <w:rPr>
          <w:rFonts w:ascii="Arial" w:eastAsiaTheme="minorHAnsi" w:hAnsi="Arial" w:cs="Arial"/>
          <w:sz w:val="24"/>
          <w:szCs w:val="24"/>
          <w:lang w:val="pl-PL"/>
        </w:rPr>
        <w:t xml:space="preserve">Cena brutto </w:t>
      </w:r>
      <w:r w:rsidR="00BA504D">
        <w:rPr>
          <w:rFonts w:ascii="Arial" w:eastAsiaTheme="minorHAnsi" w:hAnsi="Arial" w:cs="Arial"/>
          <w:sz w:val="24"/>
          <w:szCs w:val="24"/>
          <w:lang w:val="pl-PL"/>
        </w:rPr>
        <w:t>dostawy</w:t>
      </w:r>
      <w:r w:rsidRPr="003D65A7">
        <w:rPr>
          <w:rFonts w:ascii="Arial" w:eastAsiaTheme="minorHAnsi" w:hAnsi="Arial" w:cs="Arial"/>
          <w:sz w:val="24"/>
          <w:szCs w:val="24"/>
          <w:lang w:val="pl-PL"/>
        </w:rPr>
        <w:t xml:space="preserve"> – </w:t>
      </w:r>
      <w:r w:rsidR="00C71914" w:rsidRPr="003D65A7">
        <w:rPr>
          <w:rFonts w:ascii="Arial" w:eastAsiaTheme="minorHAnsi" w:hAnsi="Arial" w:cs="Arial"/>
          <w:b/>
          <w:sz w:val="24"/>
          <w:szCs w:val="24"/>
          <w:lang w:val="pl-PL"/>
        </w:rPr>
        <w:t>100</w:t>
      </w:r>
      <w:r w:rsidRPr="003D65A7">
        <w:rPr>
          <w:rFonts w:ascii="Arial" w:eastAsiaTheme="minorHAnsi" w:hAnsi="Arial" w:cs="Arial"/>
          <w:b/>
          <w:sz w:val="24"/>
          <w:szCs w:val="24"/>
          <w:lang w:val="pl-PL"/>
        </w:rPr>
        <w:t xml:space="preserve"> pkt</w:t>
      </w:r>
      <w:r w:rsidRPr="003D65A7">
        <w:rPr>
          <w:rFonts w:ascii="Arial" w:eastAsiaTheme="minorHAnsi" w:hAnsi="Arial" w:cs="Arial"/>
          <w:sz w:val="24"/>
          <w:szCs w:val="24"/>
          <w:lang w:val="pl-PL"/>
        </w:rPr>
        <w:t xml:space="preserve"> (waga)</w:t>
      </w:r>
    </w:p>
    <w:p w14:paraId="335C51D8" w14:textId="08E72B67" w:rsidR="009E1C2E" w:rsidRDefault="009E1C2E" w:rsidP="009E1C2E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Szczegółowe informacje dot. kryteriów oceny znajdują się </w:t>
      </w:r>
      <w:r w:rsidRPr="009B3C2B">
        <w:rPr>
          <w:rFonts w:ascii="Arial" w:eastAsiaTheme="minorHAnsi" w:hAnsi="Arial" w:cs="Arial"/>
          <w:sz w:val="24"/>
          <w:szCs w:val="24"/>
          <w:lang w:val="pl-PL"/>
        </w:rPr>
        <w:t xml:space="preserve">w zał. nr </w:t>
      </w:r>
      <w:r w:rsidR="00EF1B03" w:rsidRPr="009B3C2B">
        <w:rPr>
          <w:rFonts w:ascii="Arial" w:eastAsiaTheme="minorHAnsi" w:hAnsi="Arial" w:cs="Arial"/>
          <w:sz w:val="24"/>
          <w:szCs w:val="24"/>
          <w:lang w:val="pl-PL"/>
        </w:rPr>
        <w:t>3</w:t>
      </w:r>
      <w:r w:rsidRPr="009B3C2B">
        <w:rPr>
          <w:rFonts w:ascii="Arial" w:eastAsiaTheme="minorHAnsi" w:hAnsi="Arial" w:cs="Arial"/>
          <w:sz w:val="24"/>
          <w:szCs w:val="24"/>
          <w:lang w:val="pl-PL"/>
        </w:rPr>
        <w:t>.</w:t>
      </w:r>
    </w:p>
    <w:p w14:paraId="77BCA3E2" w14:textId="77777777" w:rsidR="009E1C2E" w:rsidRPr="009E1C2E" w:rsidRDefault="009E1C2E" w:rsidP="009E1C2E">
      <w:pPr>
        <w:widowControl/>
        <w:numPr>
          <w:ilvl w:val="0"/>
          <w:numId w:val="6"/>
        </w:numPr>
        <w:autoSpaceDE/>
        <w:autoSpaceDN/>
        <w:adjustRightInd w:val="0"/>
        <w:spacing w:before="240" w:after="160" w:line="360" w:lineRule="auto"/>
        <w:outlineLvl w:val="0"/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</w:pPr>
      <w:r w:rsidRPr="009E1C2E">
        <w:rPr>
          <w:rFonts w:ascii="Arial" w:eastAsiaTheme="minorHAnsi" w:hAnsi="Arial" w:cs="Arial"/>
          <w:b/>
          <w:color w:val="000000"/>
          <w:sz w:val="24"/>
          <w:szCs w:val="24"/>
          <w:lang w:val="pl-PL" w:eastAsia="pl-PL"/>
        </w:rPr>
        <w:t>POZOSTAŁE</w:t>
      </w:r>
    </w:p>
    <w:p w14:paraId="2E06A84B" w14:textId="77777777" w:rsidR="009E1C2E" w:rsidRPr="009E1C2E" w:rsidRDefault="009E1C2E" w:rsidP="009E1C2E">
      <w:pPr>
        <w:keepNext/>
        <w:keepLines/>
        <w:widowControl/>
        <w:numPr>
          <w:ilvl w:val="0"/>
          <w:numId w:val="5"/>
        </w:numPr>
        <w:autoSpaceDE/>
        <w:autoSpaceDN/>
        <w:spacing w:before="40" w:after="240" w:line="259" w:lineRule="auto"/>
        <w:outlineLvl w:val="1"/>
        <w:rPr>
          <w:rFonts w:ascii="Arial" w:hAnsi="Arial" w:cs="Arial"/>
          <w:b/>
          <w:sz w:val="24"/>
          <w:szCs w:val="24"/>
          <w:lang w:val="pl-PL" w:eastAsia="pl-PL"/>
        </w:rPr>
      </w:pPr>
      <w:r w:rsidRPr="009E1C2E">
        <w:rPr>
          <w:rFonts w:ascii="Arial" w:hAnsi="Arial" w:cs="Arial"/>
          <w:b/>
          <w:sz w:val="24"/>
          <w:szCs w:val="24"/>
          <w:lang w:val="pl-PL" w:eastAsia="pl-PL"/>
        </w:rPr>
        <w:t>Osoba do kontaktu (imię, nazwisko, numer telefonu, adres e-mail):</w:t>
      </w:r>
    </w:p>
    <w:p w14:paraId="50730AA1" w14:textId="3D238EAC" w:rsidR="009E1C2E" w:rsidRPr="009E1C2E" w:rsidRDefault="00840756" w:rsidP="009E1C2E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/>
        </w:rPr>
        <w:t>Marcin Piwowoński</w:t>
      </w:r>
    </w:p>
    <w:p w14:paraId="686BA3F8" w14:textId="77777777" w:rsidR="009E1C2E" w:rsidRPr="009E1C2E" w:rsidRDefault="009E1C2E" w:rsidP="009E1C2E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9E1C2E">
        <w:rPr>
          <w:rFonts w:ascii="Arial" w:eastAsiaTheme="minorHAnsi" w:hAnsi="Arial" w:cs="Arial"/>
          <w:sz w:val="24"/>
          <w:szCs w:val="24"/>
          <w:lang w:val="pl-PL"/>
        </w:rPr>
        <w:t xml:space="preserve">Fundacja Instytut Rozwoju Regionalnego </w:t>
      </w:r>
    </w:p>
    <w:p w14:paraId="047E4700" w14:textId="77777777" w:rsidR="009E1C2E" w:rsidRPr="009E1C2E" w:rsidRDefault="009E1C2E" w:rsidP="009E1C2E">
      <w:pPr>
        <w:widowControl/>
        <w:autoSpaceDE/>
        <w:autoSpaceDN/>
        <w:spacing w:after="160" w:line="259" w:lineRule="auto"/>
        <w:rPr>
          <w:rFonts w:ascii="Arial" w:eastAsiaTheme="minorEastAsia" w:hAnsi="Arial" w:cs="Arial"/>
          <w:bCs/>
          <w:noProof/>
          <w:sz w:val="24"/>
          <w:szCs w:val="24"/>
          <w:lang w:val="pl-PL" w:eastAsia="pl-PL"/>
        </w:rPr>
      </w:pPr>
      <w:r w:rsidRPr="009E1C2E">
        <w:rPr>
          <w:rFonts w:ascii="Arial" w:eastAsiaTheme="minorEastAsia" w:hAnsi="Arial" w:cs="Arial"/>
          <w:noProof/>
          <w:sz w:val="24"/>
          <w:szCs w:val="24"/>
          <w:lang w:val="pl-PL" w:eastAsia="pl-PL"/>
        </w:rPr>
        <w:t xml:space="preserve">ul. </w:t>
      </w:r>
      <w:r w:rsidR="00DD251B">
        <w:rPr>
          <w:rFonts w:ascii="Arial" w:eastAsiaTheme="minorEastAsia" w:hAnsi="Arial" w:cs="Arial"/>
          <w:noProof/>
          <w:sz w:val="24"/>
          <w:szCs w:val="24"/>
          <w:lang w:val="pl-PL" w:eastAsia="pl-PL"/>
        </w:rPr>
        <w:t>Świętokrzyska 14, 30-015</w:t>
      </w:r>
      <w:r w:rsidRPr="009E1C2E">
        <w:rPr>
          <w:rFonts w:ascii="Arial" w:eastAsiaTheme="minorEastAsia" w:hAnsi="Arial" w:cs="Arial"/>
          <w:noProof/>
          <w:sz w:val="24"/>
          <w:szCs w:val="24"/>
          <w:lang w:val="pl-PL" w:eastAsia="pl-PL"/>
        </w:rPr>
        <w:t xml:space="preserve"> Kraków</w:t>
      </w:r>
    </w:p>
    <w:p w14:paraId="7B767FAC" w14:textId="0DD2B71A" w:rsidR="009E1C2E" w:rsidRPr="009E1C2E" w:rsidRDefault="007F0F70" w:rsidP="009E1C2E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 w:rsidRPr="00F230D2">
        <w:rPr>
          <w:rFonts w:ascii="Arial" w:eastAsiaTheme="minorHAnsi" w:hAnsi="Arial" w:cs="Arial"/>
          <w:sz w:val="24"/>
          <w:szCs w:val="24"/>
          <w:lang w:val="pl-PL"/>
        </w:rPr>
        <w:t>tel. 663 883 339</w:t>
      </w:r>
    </w:p>
    <w:p w14:paraId="0C0CDDED" w14:textId="4F0B2744" w:rsidR="009E1C2E" w:rsidRPr="009E1C2E" w:rsidRDefault="00840756" w:rsidP="009E1C2E">
      <w:pPr>
        <w:widowControl/>
        <w:autoSpaceDE/>
        <w:autoSpaceDN/>
        <w:spacing w:line="360" w:lineRule="auto"/>
        <w:rPr>
          <w:rFonts w:ascii="Arial" w:eastAsiaTheme="minorHAnsi" w:hAnsi="Arial" w:cs="Arial"/>
          <w:sz w:val="24"/>
          <w:szCs w:val="24"/>
          <w:lang w:val="pl-PL"/>
        </w:rPr>
      </w:pPr>
      <w:r>
        <w:rPr>
          <w:rFonts w:ascii="Arial" w:eastAsiaTheme="minorHAnsi" w:hAnsi="Arial" w:cs="Arial"/>
          <w:sz w:val="24"/>
          <w:szCs w:val="24"/>
          <w:lang w:val="pl-PL"/>
        </w:rPr>
        <w:t xml:space="preserve">e-mail: </w:t>
      </w:r>
      <w:hyperlink r:id="rId9" w:history="1">
        <w:r w:rsidRPr="00CC02AA">
          <w:rPr>
            <w:rStyle w:val="Hipercze"/>
            <w:rFonts w:ascii="Arial" w:eastAsiaTheme="minorHAnsi" w:hAnsi="Arial" w:cs="Arial"/>
            <w:sz w:val="24"/>
            <w:szCs w:val="24"/>
            <w:lang w:val="pl-PL"/>
          </w:rPr>
          <w:t>marcin.piwowonski@firr.org.pl</w:t>
        </w:r>
      </w:hyperlink>
      <w:r>
        <w:rPr>
          <w:rFonts w:ascii="Arial" w:eastAsiaTheme="minorHAnsi" w:hAnsi="Arial" w:cs="Arial"/>
          <w:sz w:val="24"/>
          <w:szCs w:val="24"/>
          <w:lang w:val="pl-PL"/>
        </w:rPr>
        <w:t xml:space="preserve"> </w:t>
      </w:r>
    </w:p>
    <w:p w14:paraId="64AA8B10" w14:textId="77777777" w:rsidR="001B7CD6" w:rsidRDefault="001B7CD6" w:rsidP="001B7CD6">
      <w:pPr>
        <w:jc w:val="center"/>
        <w:rPr>
          <w:rFonts w:asciiTheme="minorHAnsi" w:hAnsiTheme="minorHAnsi" w:cstheme="minorHAnsi"/>
          <w:sz w:val="32"/>
          <w:lang w:val="pl-PL"/>
        </w:rPr>
      </w:pPr>
    </w:p>
    <w:p w14:paraId="7DA5C6F7" w14:textId="77777777" w:rsidR="00622628" w:rsidRDefault="00622628" w:rsidP="001B7CD6">
      <w:pPr>
        <w:jc w:val="center"/>
        <w:rPr>
          <w:rFonts w:asciiTheme="minorHAnsi" w:hAnsiTheme="minorHAnsi" w:cstheme="minorHAnsi"/>
          <w:sz w:val="32"/>
          <w:lang w:val="pl-PL"/>
        </w:rPr>
      </w:pPr>
    </w:p>
    <w:p w14:paraId="5BCEEFFC" w14:textId="77777777" w:rsidR="00622628" w:rsidRPr="00622628" w:rsidRDefault="00622628" w:rsidP="00622628">
      <w:pPr>
        <w:widowControl/>
        <w:adjustRightInd w:val="0"/>
        <w:rPr>
          <w:rFonts w:ascii="Verdana" w:eastAsiaTheme="minorHAnsi" w:hAnsi="Verdana" w:cs="Verdana"/>
          <w:sz w:val="18"/>
          <w:szCs w:val="18"/>
          <w:lang w:val="pl-PL"/>
        </w:rPr>
      </w:pPr>
    </w:p>
    <w:sectPr w:rsidR="00622628" w:rsidRPr="00622628" w:rsidSect="006522D2">
      <w:headerReference w:type="default" r:id="rId10"/>
      <w:footerReference w:type="default" r:id="rId11"/>
      <w:pgSz w:w="11906" w:h="16838"/>
      <w:pgMar w:top="253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57E71F" w14:textId="77777777" w:rsidR="00F84259" w:rsidRDefault="00F84259" w:rsidP="00EC7E12">
      <w:r>
        <w:separator/>
      </w:r>
    </w:p>
  </w:endnote>
  <w:endnote w:type="continuationSeparator" w:id="0">
    <w:p w14:paraId="5ADA7654" w14:textId="77777777" w:rsidR="00F84259" w:rsidRDefault="00F84259" w:rsidP="00EC7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22"/>
      <w:gridCol w:w="3025"/>
      <w:gridCol w:w="3025"/>
    </w:tblGrid>
    <w:tr w:rsidR="008531AD" w14:paraId="2A9A9CF3" w14:textId="77777777" w:rsidTr="006522D2">
      <w:trPr>
        <w:jc w:val="center"/>
      </w:trPr>
      <w:tc>
        <w:tcPr>
          <w:tcW w:w="1666" w:type="pct"/>
          <w:vAlign w:val="center"/>
        </w:tcPr>
        <w:p w14:paraId="7A0D3CAE" w14:textId="5431C9EE" w:rsidR="00EC7E12" w:rsidRDefault="00EC7E12" w:rsidP="008531AD">
          <w:pPr>
            <w:pStyle w:val="Stopka"/>
            <w:jc w:val="center"/>
          </w:pPr>
        </w:p>
      </w:tc>
      <w:tc>
        <w:tcPr>
          <w:tcW w:w="1667" w:type="pct"/>
          <w:vAlign w:val="center"/>
        </w:tcPr>
        <w:p w14:paraId="68DDD5BF" w14:textId="151CA148" w:rsidR="00EC7E12" w:rsidRDefault="00EC7E12" w:rsidP="00EC7E12">
          <w:pPr>
            <w:pStyle w:val="Stopka"/>
            <w:jc w:val="center"/>
          </w:pPr>
        </w:p>
      </w:tc>
      <w:tc>
        <w:tcPr>
          <w:tcW w:w="1667" w:type="pct"/>
          <w:vAlign w:val="center"/>
        </w:tcPr>
        <w:p w14:paraId="215DE804" w14:textId="0663F744" w:rsidR="00EC7E12" w:rsidRDefault="00EC7E12" w:rsidP="00EC7E12">
          <w:pPr>
            <w:pStyle w:val="Stopka"/>
            <w:jc w:val="center"/>
          </w:pPr>
        </w:p>
      </w:tc>
    </w:tr>
    <w:tr w:rsidR="008531AD" w14:paraId="446DAB7C" w14:textId="77777777" w:rsidTr="006522D2">
      <w:trPr>
        <w:jc w:val="center"/>
      </w:trPr>
      <w:tc>
        <w:tcPr>
          <w:tcW w:w="1666" w:type="pct"/>
          <w:vAlign w:val="center"/>
        </w:tcPr>
        <w:p w14:paraId="0883D24C" w14:textId="290B97A4" w:rsidR="00EC7E12" w:rsidRDefault="00EC7E12" w:rsidP="00EC7E12">
          <w:pPr>
            <w:pStyle w:val="Stopka"/>
            <w:jc w:val="center"/>
          </w:pPr>
        </w:p>
      </w:tc>
      <w:tc>
        <w:tcPr>
          <w:tcW w:w="1667" w:type="pct"/>
          <w:vAlign w:val="center"/>
        </w:tcPr>
        <w:p w14:paraId="4427740B" w14:textId="70DB52FD" w:rsidR="00EC7E12" w:rsidRDefault="00EC7E12" w:rsidP="00EC7E12">
          <w:pPr>
            <w:pStyle w:val="Stopka"/>
            <w:jc w:val="center"/>
          </w:pPr>
        </w:p>
      </w:tc>
      <w:tc>
        <w:tcPr>
          <w:tcW w:w="1667" w:type="pct"/>
          <w:vAlign w:val="center"/>
        </w:tcPr>
        <w:p w14:paraId="389B99F2" w14:textId="44119058" w:rsidR="00EC7E12" w:rsidRDefault="00EC7E12" w:rsidP="00EC7E12">
          <w:pPr>
            <w:pStyle w:val="Stopka"/>
            <w:jc w:val="center"/>
          </w:pPr>
        </w:p>
      </w:tc>
    </w:tr>
  </w:tbl>
  <w:p w14:paraId="3E589455" w14:textId="77777777" w:rsidR="00EC7E12" w:rsidRDefault="00EC7E12" w:rsidP="00EC7E12">
    <w:pPr>
      <w:pStyle w:val="Stopka"/>
      <w:jc w:val="center"/>
    </w:pPr>
  </w:p>
  <w:p w14:paraId="673F4403" w14:textId="77777777" w:rsidR="00EC7E12" w:rsidRDefault="00EC7E12" w:rsidP="00EC7E12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29B52" w14:textId="77777777" w:rsidR="00F84259" w:rsidRDefault="00F84259" w:rsidP="00EC7E12">
      <w:r>
        <w:separator/>
      </w:r>
    </w:p>
  </w:footnote>
  <w:footnote w:type="continuationSeparator" w:id="0">
    <w:p w14:paraId="6F6616AB" w14:textId="77777777" w:rsidR="00F84259" w:rsidRDefault="00F84259" w:rsidP="00EC7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0BE7C" w14:textId="77777777" w:rsidR="002E30F8" w:rsidRDefault="002E30F8" w:rsidP="002E30F8">
    <w:pPr>
      <w:pStyle w:val="Nagwek"/>
      <w:tabs>
        <w:tab w:val="clear" w:pos="4536"/>
        <w:tab w:val="clear" w:pos="9072"/>
        <w:tab w:val="right" w:pos="9356"/>
      </w:tabs>
    </w:pPr>
    <w:r w:rsidRPr="00A825FE">
      <w:rPr>
        <w:noProof/>
        <w:lang w:val="pl-PL" w:eastAsia="pl-PL"/>
      </w:rPr>
      <w:drawing>
        <wp:inline distT="0" distB="0" distL="0" distR="0" wp14:anchorId="5668466E" wp14:editId="7962CA51">
          <wp:extent cx="1695450" cy="719455"/>
          <wp:effectExtent l="0" t="0" r="0" b="4445"/>
          <wp:docPr id="71" name="Picture 31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1" descr="Logo PFRON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20" t="16692" r="8820" b="16692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719455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  <w:r>
      <w:tab/>
    </w:r>
    <w:r>
      <w:rPr>
        <w:noProof/>
        <w:lang w:val="pl-PL" w:eastAsia="pl-PL"/>
      </w:rPr>
      <w:drawing>
        <wp:inline distT="0" distB="0" distL="0" distR="0" wp14:anchorId="5DF875E4" wp14:editId="1FCF9E65">
          <wp:extent cx="1083600" cy="720000"/>
          <wp:effectExtent l="0" t="0" r="2540" b="4445"/>
          <wp:docPr id="72" name="Obraz 72" descr="Logo FI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" name="FIRR logo z dopiskie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6D44CF8"/>
    <w:multiLevelType w:val="hybridMultilevel"/>
    <w:tmpl w:val="A303060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2D5DEF"/>
    <w:multiLevelType w:val="hybridMultilevel"/>
    <w:tmpl w:val="D8CCB1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E280C"/>
    <w:multiLevelType w:val="hybridMultilevel"/>
    <w:tmpl w:val="2CC85856"/>
    <w:lvl w:ilvl="0" w:tplc="91481932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952AC"/>
    <w:multiLevelType w:val="hybridMultilevel"/>
    <w:tmpl w:val="42F058D4"/>
    <w:lvl w:ilvl="0" w:tplc="6026F388">
      <w:start w:val="1"/>
      <w:numFmt w:val="decimal"/>
      <w:lvlText w:val="%1)"/>
      <w:lvlJc w:val="left"/>
      <w:pPr>
        <w:ind w:left="360" w:hanging="360"/>
      </w:pPr>
      <w:rPr>
        <w:rFonts w:eastAsia="Times New Roman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D7D95"/>
    <w:multiLevelType w:val="hybridMultilevel"/>
    <w:tmpl w:val="F8021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15350C1"/>
    <w:multiLevelType w:val="hybridMultilevel"/>
    <w:tmpl w:val="10CA83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A4688"/>
    <w:multiLevelType w:val="hybridMultilevel"/>
    <w:tmpl w:val="31DC4CE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D108FB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415E"/>
    <w:multiLevelType w:val="hybridMultilevel"/>
    <w:tmpl w:val="FD66E512"/>
    <w:lvl w:ilvl="0" w:tplc="B58C3B6C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8B45C93"/>
    <w:multiLevelType w:val="hybridMultilevel"/>
    <w:tmpl w:val="64301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445BF0"/>
    <w:multiLevelType w:val="hybridMultilevel"/>
    <w:tmpl w:val="6568C3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D271740"/>
    <w:multiLevelType w:val="hybridMultilevel"/>
    <w:tmpl w:val="3F5E443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AF09EA"/>
    <w:multiLevelType w:val="hybridMultilevel"/>
    <w:tmpl w:val="F42268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4338BA"/>
    <w:multiLevelType w:val="hybridMultilevel"/>
    <w:tmpl w:val="6568C3C0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1F76CB"/>
    <w:multiLevelType w:val="hybridMultilevel"/>
    <w:tmpl w:val="129E9DD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B30B6"/>
    <w:multiLevelType w:val="hybridMultilevel"/>
    <w:tmpl w:val="652829D0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3D23ADD"/>
    <w:multiLevelType w:val="hybridMultilevel"/>
    <w:tmpl w:val="7E68F0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36291F"/>
    <w:multiLevelType w:val="hybridMultilevel"/>
    <w:tmpl w:val="B47A4C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19DC"/>
    <w:multiLevelType w:val="hybridMultilevel"/>
    <w:tmpl w:val="A09E4D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445617"/>
    <w:multiLevelType w:val="hybridMultilevel"/>
    <w:tmpl w:val="0CC4F69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F74103"/>
    <w:multiLevelType w:val="hybridMultilevel"/>
    <w:tmpl w:val="9FDEB9D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58137C8"/>
    <w:multiLevelType w:val="hybridMultilevel"/>
    <w:tmpl w:val="5770B7F2"/>
    <w:lvl w:ilvl="0" w:tplc="5FCCA10A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8C15C22"/>
    <w:multiLevelType w:val="hybridMultilevel"/>
    <w:tmpl w:val="9E7EF4F2"/>
    <w:lvl w:ilvl="0" w:tplc="832CAD66">
      <w:start w:val="1"/>
      <w:numFmt w:val="decimal"/>
      <w:lvlText w:val="%1."/>
      <w:lvlJc w:val="left"/>
      <w:pPr>
        <w:ind w:left="536" w:hanging="421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9F10BB5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D22BBDE">
      <w:numFmt w:val="bullet"/>
      <w:lvlText w:val="•"/>
      <w:lvlJc w:val="left"/>
      <w:pPr>
        <w:ind w:left="1380" w:hanging="360"/>
      </w:pPr>
      <w:rPr>
        <w:rFonts w:hint="default"/>
      </w:rPr>
    </w:lvl>
    <w:lvl w:ilvl="3" w:tplc="DB968D26">
      <w:numFmt w:val="bullet"/>
      <w:lvlText w:val="•"/>
      <w:lvlJc w:val="left"/>
      <w:pPr>
        <w:ind w:left="2428" w:hanging="360"/>
      </w:pPr>
      <w:rPr>
        <w:rFonts w:hint="default"/>
      </w:rPr>
    </w:lvl>
    <w:lvl w:ilvl="4" w:tplc="9528B8C8"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6C2EAB2C">
      <w:numFmt w:val="bullet"/>
      <w:lvlText w:val="•"/>
      <w:lvlJc w:val="left"/>
      <w:pPr>
        <w:ind w:left="4524" w:hanging="360"/>
      </w:pPr>
      <w:rPr>
        <w:rFonts w:hint="default"/>
      </w:rPr>
    </w:lvl>
    <w:lvl w:ilvl="6" w:tplc="542EF4D2">
      <w:numFmt w:val="bullet"/>
      <w:lvlText w:val="•"/>
      <w:lvlJc w:val="left"/>
      <w:pPr>
        <w:ind w:left="5573" w:hanging="360"/>
      </w:pPr>
      <w:rPr>
        <w:rFonts w:hint="default"/>
      </w:rPr>
    </w:lvl>
    <w:lvl w:ilvl="7" w:tplc="D45423A6">
      <w:numFmt w:val="bullet"/>
      <w:lvlText w:val="•"/>
      <w:lvlJc w:val="left"/>
      <w:pPr>
        <w:ind w:left="6621" w:hanging="360"/>
      </w:pPr>
      <w:rPr>
        <w:rFonts w:hint="default"/>
      </w:rPr>
    </w:lvl>
    <w:lvl w:ilvl="8" w:tplc="197288B8">
      <w:numFmt w:val="bullet"/>
      <w:lvlText w:val="•"/>
      <w:lvlJc w:val="left"/>
      <w:pPr>
        <w:ind w:left="7669" w:hanging="360"/>
      </w:pPr>
      <w:rPr>
        <w:rFonts w:hint="default"/>
      </w:rPr>
    </w:lvl>
  </w:abstractNum>
  <w:abstractNum w:abstractNumId="22" w15:restartNumberingAfterBreak="0">
    <w:nsid w:val="49534819"/>
    <w:multiLevelType w:val="hybridMultilevel"/>
    <w:tmpl w:val="440CD5FE"/>
    <w:lvl w:ilvl="0" w:tplc="A41EBA2A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D94F4E"/>
    <w:multiLevelType w:val="hybridMultilevel"/>
    <w:tmpl w:val="81923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3449E"/>
    <w:multiLevelType w:val="hybridMultilevel"/>
    <w:tmpl w:val="E570AD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187E78"/>
    <w:multiLevelType w:val="hybridMultilevel"/>
    <w:tmpl w:val="E570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AE671A"/>
    <w:multiLevelType w:val="hybridMultilevel"/>
    <w:tmpl w:val="C0AC120E"/>
    <w:lvl w:ilvl="0" w:tplc="88FCAC5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9554B4"/>
    <w:multiLevelType w:val="hybridMultilevel"/>
    <w:tmpl w:val="A9E2DD94"/>
    <w:lvl w:ilvl="0" w:tplc="B8565B86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C317E98"/>
    <w:multiLevelType w:val="hybridMultilevel"/>
    <w:tmpl w:val="B6B23A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F961A6"/>
    <w:multiLevelType w:val="hybridMultilevel"/>
    <w:tmpl w:val="84A66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0520F6"/>
    <w:multiLevelType w:val="hybridMultilevel"/>
    <w:tmpl w:val="1188ED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A4A7E"/>
    <w:multiLevelType w:val="hybridMultilevel"/>
    <w:tmpl w:val="E570A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9A39D7"/>
    <w:multiLevelType w:val="hybridMultilevel"/>
    <w:tmpl w:val="84A66D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B36E9C"/>
    <w:multiLevelType w:val="hybridMultilevel"/>
    <w:tmpl w:val="563482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A81815"/>
    <w:multiLevelType w:val="hybridMultilevel"/>
    <w:tmpl w:val="3E5E2F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DEA70CD"/>
    <w:multiLevelType w:val="hybridMultilevel"/>
    <w:tmpl w:val="411E68D8"/>
    <w:lvl w:ilvl="0" w:tplc="A8CC1C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97A1E20"/>
    <w:multiLevelType w:val="hybridMultilevel"/>
    <w:tmpl w:val="2E1AE410"/>
    <w:lvl w:ilvl="0" w:tplc="F9E20C60">
      <w:start w:val="1"/>
      <w:numFmt w:val="decimal"/>
      <w:lvlText w:val="%1)"/>
      <w:lvlJc w:val="left"/>
      <w:pPr>
        <w:ind w:left="36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652B34"/>
    <w:multiLevelType w:val="hybridMultilevel"/>
    <w:tmpl w:val="564AC7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F02296"/>
    <w:multiLevelType w:val="hybridMultilevel"/>
    <w:tmpl w:val="30CC512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2A3C6B"/>
    <w:multiLevelType w:val="hybridMultilevel"/>
    <w:tmpl w:val="46768372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12"/>
  </w:num>
  <w:num w:numId="3">
    <w:abstractNumId w:val="32"/>
  </w:num>
  <w:num w:numId="4">
    <w:abstractNumId w:val="33"/>
  </w:num>
  <w:num w:numId="5">
    <w:abstractNumId w:val="4"/>
  </w:num>
  <w:num w:numId="6">
    <w:abstractNumId w:val="14"/>
  </w:num>
  <w:num w:numId="7">
    <w:abstractNumId w:val="5"/>
  </w:num>
  <w:num w:numId="8">
    <w:abstractNumId w:val="34"/>
  </w:num>
  <w:num w:numId="9">
    <w:abstractNumId w:val="26"/>
  </w:num>
  <w:num w:numId="10">
    <w:abstractNumId w:val="38"/>
  </w:num>
  <w:num w:numId="11">
    <w:abstractNumId w:val="15"/>
  </w:num>
  <w:num w:numId="12">
    <w:abstractNumId w:val="8"/>
  </w:num>
  <w:num w:numId="13">
    <w:abstractNumId w:val="19"/>
  </w:num>
  <w:num w:numId="14">
    <w:abstractNumId w:val="27"/>
  </w:num>
  <w:num w:numId="15">
    <w:abstractNumId w:val="36"/>
  </w:num>
  <w:num w:numId="16">
    <w:abstractNumId w:val="20"/>
  </w:num>
  <w:num w:numId="17">
    <w:abstractNumId w:val="3"/>
  </w:num>
  <w:num w:numId="18">
    <w:abstractNumId w:val="6"/>
  </w:num>
  <w:num w:numId="19">
    <w:abstractNumId w:val="31"/>
  </w:num>
  <w:num w:numId="20">
    <w:abstractNumId w:val="23"/>
  </w:num>
  <w:num w:numId="21">
    <w:abstractNumId w:val="11"/>
  </w:num>
  <w:num w:numId="22">
    <w:abstractNumId w:val="0"/>
  </w:num>
  <w:num w:numId="23">
    <w:abstractNumId w:val="37"/>
  </w:num>
  <w:num w:numId="24">
    <w:abstractNumId w:val="22"/>
  </w:num>
  <w:num w:numId="25">
    <w:abstractNumId w:val="2"/>
  </w:num>
  <w:num w:numId="26">
    <w:abstractNumId w:val="29"/>
  </w:num>
  <w:num w:numId="27">
    <w:abstractNumId w:val="25"/>
  </w:num>
  <w:num w:numId="28">
    <w:abstractNumId w:val="35"/>
  </w:num>
  <w:num w:numId="29">
    <w:abstractNumId w:val="13"/>
  </w:num>
  <w:num w:numId="30">
    <w:abstractNumId w:val="16"/>
  </w:num>
  <w:num w:numId="31">
    <w:abstractNumId w:val="24"/>
  </w:num>
  <w:num w:numId="32">
    <w:abstractNumId w:val="39"/>
  </w:num>
  <w:num w:numId="33">
    <w:abstractNumId w:val="17"/>
  </w:num>
  <w:num w:numId="34">
    <w:abstractNumId w:val="9"/>
  </w:num>
  <w:num w:numId="35">
    <w:abstractNumId w:val="30"/>
  </w:num>
  <w:num w:numId="36">
    <w:abstractNumId w:val="7"/>
  </w:num>
  <w:num w:numId="37">
    <w:abstractNumId w:val="18"/>
  </w:num>
  <w:num w:numId="38">
    <w:abstractNumId w:val="28"/>
  </w:num>
  <w:num w:numId="39">
    <w:abstractNumId w:val="1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12"/>
    <w:rsid w:val="0000031E"/>
    <w:rsid w:val="00011D49"/>
    <w:rsid w:val="00017FD3"/>
    <w:rsid w:val="0002312D"/>
    <w:rsid w:val="00033975"/>
    <w:rsid w:val="0004277E"/>
    <w:rsid w:val="000469CA"/>
    <w:rsid w:val="000565EB"/>
    <w:rsid w:val="000776FB"/>
    <w:rsid w:val="00080A23"/>
    <w:rsid w:val="00081534"/>
    <w:rsid w:val="0008264A"/>
    <w:rsid w:val="00085BA4"/>
    <w:rsid w:val="000B44DD"/>
    <w:rsid w:val="000E185B"/>
    <w:rsid w:val="000E224D"/>
    <w:rsid w:val="000F3862"/>
    <w:rsid w:val="00105F78"/>
    <w:rsid w:val="0011327A"/>
    <w:rsid w:val="00116B07"/>
    <w:rsid w:val="001172BB"/>
    <w:rsid w:val="0012073E"/>
    <w:rsid w:val="001256D6"/>
    <w:rsid w:val="00146BCC"/>
    <w:rsid w:val="00164652"/>
    <w:rsid w:val="00197359"/>
    <w:rsid w:val="001A4784"/>
    <w:rsid w:val="001B7CD6"/>
    <w:rsid w:val="00205DC6"/>
    <w:rsid w:val="0021215C"/>
    <w:rsid w:val="00222074"/>
    <w:rsid w:val="00232017"/>
    <w:rsid w:val="002400BA"/>
    <w:rsid w:val="00250CFB"/>
    <w:rsid w:val="002559B8"/>
    <w:rsid w:val="00256FFC"/>
    <w:rsid w:val="00262D82"/>
    <w:rsid w:val="00273DB9"/>
    <w:rsid w:val="00297900"/>
    <w:rsid w:val="002B02BC"/>
    <w:rsid w:val="002B0B63"/>
    <w:rsid w:val="002C1265"/>
    <w:rsid w:val="002C3356"/>
    <w:rsid w:val="002E30F8"/>
    <w:rsid w:val="002E705A"/>
    <w:rsid w:val="003067DA"/>
    <w:rsid w:val="003175DA"/>
    <w:rsid w:val="00335906"/>
    <w:rsid w:val="0034030C"/>
    <w:rsid w:val="00342B1D"/>
    <w:rsid w:val="0035757E"/>
    <w:rsid w:val="00373F9E"/>
    <w:rsid w:val="00386D3D"/>
    <w:rsid w:val="0039333D"/>
    <w:rsid w:val="003A2A3C"/>
    <w:rsid w:val="003B0692"/>
    <w:rsid w:val="003D65A7"/>
    <w:rsid w:val="003F25B3"/>
    <w:rsid w:val="00403209"/>
    <w:rsid w:val="004055B0"/>
    <w:rsid w:val="0040619A"/>
    <w:rsid w:val="00414973"/>
    <w:rsid w:val="00420073"/>
    <w:rsid w:val="00445177"/>
    <w:rsid w:val="00462130"/>
    <w:rsid w:val="00474A56"/>
    <w:rsid w:val="00476DFE"/>
    <w:rsid w:val="00482A00"/>
    <w:rsid w:val="004A55AF"/>
    <w:rsid w:val="004D747E"/>
    <w:rsid w:val="00503E47"/>
    <w:rsid w:val="00510A80"/>
    <w:rsid w:val="00511A7B"/>
    <w:rsid w:val="0051574A"/>
    <w:rsid w:val="00526EDC"/>
    <w:rsid w:val="005648FB"/>
    <w:rsid w:val="00566F95"/>
    <w:rsid w:val="00570CE3"/>
    <w:rsid w:val="00572722"/>
    <w:rsid w:val="00581403"/>
    <w:rsid w:val="00586C63"/>
    <w:rsid w:val="005A2628"/>
    <w:rsid w:val="005B18C4"/>
    <w:rsid w:val="005D0F60"/>
    <w:rsid w:val="005F4CB4"/>
    <w:rsid w:val="0060477B"/>
    <w:rsid w:val="006049FA"/>
    <w:rsid w:val="00622628"/>
    <w:rsid w:val="006264D8"/>
    <w:rsid w:val="0063035D"/>
    <w:rsid w:val="0063481D"/>
    <w:rsid w:val="006505AF"/>
    <w:rsid w:val="006522D2"/>
    <w:rsid w:val="00655884"/>
    <w:rsid w:val="00677C7A"/>
    <w:rsid w:val="006A10E3"/>
    <w:rsid w:val="006A2A78"/>
    <w:rsid w:val="006A347A"/>
    <w:rsid w:val="006A453E"/>
    <w:rsid w:val="006B14E4"/>
    <w:rsid w:val="006B342D"/>
    <w:rsid w:val="006C279C"/>
    <w:rsid w:val="006D34EE"/>
    <w:rsid w:val="006E0434"/>
    <w:rsid w:val="00703F92"/>
    <w:rsid w:val="00713AEC"/>
    <w:rsid w:val="00752895"/>
    <w:rsid w:val="00761065"/>
    <w:rsid w:val="007636BA"/>
    <w:rsid w:val="007664CA"/>
    <w:rsid w:val="0077035C"/>
    <w:rsid w:val="007752FB"/>
    <w:rsid w:val="00780694"/>
    <w:rsid w:val="007843BA"/>
    <w:rsid w:val="00784501"/>
    <w:rsid w:val="007913B2"/>
    <w:rsid w:val="00797E52"/>
    <w:rsid w:val="007B16A0"/>
    <w:rsid w:val="007B2B12"/>
    <w:rsid w:val="007B34A1"/>
    <w:rsid w:val="007B66E5"/>
    <w:rsid w:val="007B6949"/>
    <w:rsid w:val="007C3727"/>
    <w:rsid w:val="007C5FD1"/>
    <w:rsid w:val="007D1AE4"/>
    <w:rsid w:val="007F0F70"/>
    <w:rsid w:val="00801249"/>
    <w:rsid w:val="00807CE7"/>
    <w:rsid w:val="00820F51"/>
    <w:rsid w:val="008356DC"/>
    <w:rsid w:val="00840756"/>
    <w:rsid w:val="008531AD"/>
    <w:rsid w:val="008978AD"/>
    <w:rsid w:val="008E206D"/>
    <w:rsid w:val="0091264C"/>
    <w:rsid w:val="00921105"/>
    <w:rsid w:val="00927033"/>
    <w:rsid w:val="00932B4F"/>
    <w:rsid w:val="0093742A"/>
    <w:rsid w:val="0095476D"/>
    <w:rsid w:val="009659AB"/>
    <w:rsid w:val="009720FF"/>
    <w:rsid w:val="009723F1"/>
    <w:rsid w:val="009741F3"/>
    <w:rsid w:val="00974215"/>
    <w:rsid w:val="0099498D"/>
    <w:rsid w:val="009B3C2B"/>
    <w:rsid w:val="009D5CB4"/>
    <w:rsid w:val="009E1C2E"/>
    <w:rsid w:val="00A32A56"/>
    <w:rsid w:val="00A40E7F"/>
    <w:rsid w:val="00A41AF4"/>
    <w:rsid w:val="00A547EA"/>
    <w:rsid w:val="00A72B95"/>
    <w:rsid w:val="00A77D73"/>
    <w:rsid w:val="00A91E59"/>
    <w:rsid w:val="00A948C5"/>
    <w:rsid w:val="00AA1B90"/>
    <w:rsid w:val="00AC1CFF"/>
    <w:rsid w:val="00AC7DAB"/>
    <w:rsid w:val="00AD739A"/>
    <w:rsid w:val="00B0244D"/>
    <w:rsid w:val="00B07150"/>
    <w:rsid w:val="00B11547"/>
    <w:rsid w:val="00B2504A"/>
    <w:rsid w:val="00B30053"/>
    <w:rsid w:val="00B372BE"/>
    <w:rsid w:val="00B372DE"/>
    <w:rsid w:val="00B67E14"/>
    <w:rsid w:val="00B77DF4"/>
    <w:rsid w:val="00BA504D"/>
    <w:rsid w:val="00BB18B5"/>
    <w:rsid w:val="00BB2969"/>
    <w:rsid w:val="00BB3566"/>
    <w:rsid w:val="00BC429A"/>
    <w:rsid w:val="00BD2E7A"/>
    <w:rsid w:val="00BE1EFB"/>
    <w:rsid w:val="00BE4A4F"/>
    <w:rsid w:val="00BF2AED"/>
    <w:rsid w:val="00C329B1"/>
    <w:rsid w:val="00C353BD"/>
    <w:rsid w:val="00C35F19"/>
    <w:rsid w:val="00C41BCE"/>
    <w:rsid w:val="00C42A2D"/>
    <w:rsid w:val="00C57011"/>
    <w:rsid w:val="00C614F3"/>
    <w:rsid w:val="00C6411F"/>
    <w:rsid w:val="00C71914"/>
    <w:rsid w:val="00CA301B"/>
    <w:rsid w:val="00CB4141"/>
    <w:rsid w:val="00CC3AA6"/>
    <w:rsid w:val="00CC6EFB"/>
    <w:rsid w:val="00CD3A15"/>
    <w:rsid w:val="00CF207F"/>
    <w:rsid w:val="00CF2A48"/>
    <w:rsid w:val="00D14A5A"/>
    <w:rsid w:val="00D25848"/>
    <w:rsid w:val="00D413D1"/>
    <w:rsid w:val="00D513F2"/>
    <w:rsid w:val="00D56C34"/>
    <w:rsid w:val="00D7366E"/>
    <w:rsid w:val="00D73B1B"/>
    <w:rsid w:val="00D904F7"/>
    <w:rsid w:val="00DC68A8"/>
    <w:rsid w:val="00DC7AF8"/>
    <w:rsid w:val="00DD251B"/>
    <w:rsid w:val="00DD3645"/>
    <w:rsid w:val="00E17686"/>
    <w:rsid w:val="00E345DE"/>
    <w:rsid w:val="00E40063"/>
    <w:rsid w:val="00E85876"/>
    <w:rsid w:val="00E90212"/>
    <w:rsid w:val="00E9461C"/>
    <w:rsid w:val="00EA65ED"/>
    <w:rsid w:val="00EB687B"/>
    <w:rsid w:val="00EC7E12"/>
    <w:rsid w:val="00ED1E39"/>
    <w:rsid w:val="00ED6962"/>
    <w:rsid w:val="00EF1AD3"/>
    <w:rsid w:val="00EF1B03"/>
    <w:rsid w:val="00F147B1"/>
    <w:rsid w:val="00F2006B"/>
    <w:rsid w:val="00F230D2"/>
    <w:rsid w:val="00F314DC"/>
    <w:rsid w:val="00F34B15"/>
    <w:rsid w:val="00F6240B"/>
    <w:rsid w:val="00F6767B"/>
    <w:rsid w:val="00F84259"/>
    <w:rsid w:val="00FA3F57"/>
    <w:rsid w:val="00FB0C18"/>
    <w:rsid w:val="00FD5D57"/>
    <w:rsid w:val="00FE33B6"/>
    <w:rsid w:val="00FE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9B7B"/>
  <w15:chartTrackingRefBased/>
  <w15:docId w15:val="{48602049-46E0-42E2-9B35-C376AEAAA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EC7E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gwek1">
    <w:name w:val="heading 1"/>
    <w:basedOn w:val="Normalny"/>
    <w:link w:val="Nagwek1Znak"/>
    <w:uiPriority w:val="1"/>
    <w:qFormat/>
    <w:rsid w:val="00EC7E12"/>
    <w:pPr>
      <w:spacing w:before="18"/>
      <w:ind w:left="108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E12"/>
  </w:style>
  <w:style w:type="paragraph" w:styleId="Stopka">
    <w:name w:val="footer"/>
    <w:basedOn w:val="Normalny"/>
    <w:link w:val="StopkaZnak"/>
    <w:uiPriority w:val="99"/>
    <w:unhideWhenUsed/>
    <w:rsid w:val="00EC7E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E12"/>
  </w:style>
  <w:style w:type="table" w:styleId="Tabela-Siatka">
    <w:name w:val="Table Grid"/>
    <w:basedOn w:val="Standardowy"/>
    <w:uiPriority w:val="39"/>
    <w:rsid w:val="00EC7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1"/>
    <w:rsid w:val="00EC7E1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C7E12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C7E1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EC7E12"/>
    <w:pPr>
      <w:spacing w:before="137"/>
      <w:ind w:left="1196" w:hanging="36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1C2E"/>
    <w:pPr>
      <w:widowControl/>
      <w:autoSpaceDE/>
      <w:autoSpaceDN/>
    </w:pPr>
    <w:rPr>
      <w:rFonts w:ascii="Arial" w:eastAsiaTheme="minorHAnsi" w:hAnsi="Arial" w:cstheme="minorBid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1C2E"/>
    <w:rPr>
      <w:rFonts w:ascii="Arial" w:hAnsi="Arial"/>
      <w:sz w:val="20"/>
      <w:szCs w:val="20"/>
    </w:rPr>
  </w:style>
  <w:style w:type="character" w:styleId="Odwoanieprzypisudolnego">
    <w:name w:val="footnote reference"/>
    <w:rsid w:val="009E1C2E"/>
    <w:rPr>
      <w:rFonts w:cs="Times New Roman"/>
      <w:vertAlign w:val="superscript"/>
    </w:rPr>
  </w:style>
  <w:style w:type="paragraph" w:customStyle="1" w:styleId="Default">
    <w:name w:val="Default"/>
    <w:rsid w:val="00306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20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E20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E206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20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06D"/>
    <w:rPr>
      <w:rFonts w:ascii="Segoe UI" w:eastAsia="Times New Roman" w:hAnsi="Segoe UI" w:cs="Segoe UI"/>
      <w:sz w:val="18"/>
      <w:szCs w:val="18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41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411F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C35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in.piwowonski@firr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in.piwowonski@firr.org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s://www.pfron.org.pl/fileadmin/Redakcja/logo/PFRON_wersja-podstawowa_RGB.gif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CF345-00D2-43E6-A3CE-E60CF743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10</Pages>
  <Words>1780</Words>
  <Characters>10680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Sakowska</dc:creator>
  <cp:keywords/>
  <dc:description/>
  <cp:lastModifiedBy>Damian Maniecki</cp:lastModifiedBy>
  <cp:revision>32</cp:revision>
  <dcterms:created xsi:type="dcterms:W3CDTF">2023-10-06T12:10:00Z</dcterms:created>
  <dcterms:modified xsi:type="dcterms:W3CDTF">2024-05-07T11:02:00Z</dcterms:modified>
</cp:coreProperties>
</file>