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9E04" w14:textId="77777777" w:rsidR="007B7F63" w:rsidRDefault="00285ADC">
      <w:pPr>
        <w:spacing w:after="17"/>
        <w:ind w:left="-1" w:right="22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6A9FB8FF" w14:textId="77777777" w:rsidR="007B7F63" w:rsidRDefault="00285ADC">
      <w:pPr>
        <w:spacing w:after="267"/>
        <w:ind w:left="50" w:right="3"/>
        <w:jc w:val="center"/>
      </w:pPr>
      <w:r>
        <w:rPr>
          <w:b/>
        </w:rPr>
        <w:t xml:space="preserve">Załącznik nr 4 do Zapytania Ofertowego </w:t>
      </w:r>
      <w:r>
        <w:t xml:space="preserve"> </w:t>
      </w:r>
    </w:p>
    <w:p w14:paraId="0C88FBA9" w14:textId="77777777" w:rsidR="007B7F63" w:rsidRDefault="00285ADC">
      <w:pPr>
        <w:spacing w:after="267"/>
        <w:ind w:left="50" w:right="0"/>
        <w:jc w:val="center"/>
      </w:pPr>
      <w:r>
        <w:rPr>
          <w:b/>
        </w:rPr>
        <w:t xml:space="preserve">KRYTERIA OCENY </w:t>
      </w:r>
    </w:p>
    <w:p w14:paraId="7E2B40E2" w14:textId="77777777" w:rsidR="007B7F63" w:rsidRDefault="00285ADC">
      <w:pPr>
        <w:spacing w:after="3" w:line="389" w:lineRule="auto"/>
        <w:ind w:left="-5"/>
      </w:pPr>
      <w:r>
        <w:t xml:space="preserve">Ocenie podlegają wyłącznie oferty zgodne z treścią i przedmiotem zamówienia, zawierające wszystkie wymagane Zapytaniem Ofertowym dokumenty oraz spełniające warunki w nim określone. Przy wyborze najkorzystniejszej oferty </w:t>
      </w:r>
    </w:p>
    <w:p w14:paraId="5C650AAC" w14:textId="77777777" w:rsidR="007B7F63" w:rsidRDefault="00285ADC">
      <w:pPr>
        <w:ind w:left="-5" w:right="0"/>
      </w:pPr>
      <w:r>
        <w:t xml:space="preserve">Zamawiający będzie kierował się następującymi kryteriami: </w:t>
      </w:r>
    </w:p>
    <w:p w14:paraId="2B5749F8" w14:textId="77777777" w:rsidR="007B7F63" w:rsidRDefault="00285ADC">
      <w:pPr>
        <w:numPr>
          <w:ilvl w:val="0"/>
          <w:numId w:val="1"/>
        </w:numPr>
        <w:spacing w:after="137"/>
        <w:ind w:right="0" w:hanging="360"/>
        <w:jc w:val="left"/>
      </w:pPr>
      <w:r>
        <w:rPr>
          <w:b/>
        </w:rPr>
        <w:t xml:space="preserve">Cena brutto usługi – 90 pkt (waga) </w:t>
      </w:r>
    </w:p>
    <w:p w14:paraId="4EBD6EA2" w14:textId="77777777" w:rsidR="007B7F63" w:rsidRDefault="00285ADC">
      <w:pPr>
        <w:numPr>
          <w:ilvl w:val="0"/>
          <w:numId w:val="1"/>
        </w:numPr>
        <w:spacing w:after="321"/>
        <w:ind w:right="0" w:hanging="360"/>
        <w:jc w:val="left"/>
      </w:pPr>
      <w:r>
        <w:rPr>
          <w:b/>
        </w:rPr>
        <w:t xml:space="preserve">Aspekty społeczne – 10 pkt (waga) – kryterium premiujące </w:t>
      </w:r>
    </w:p>
    <w:p w14:paraId="544A17E3" w14:textId="77777777"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Cena brutto usługi </w:t>
      </w:r>
    </w:p>
    <w:p w14:paraId="398353E7" w14:textId="77777777" w:rsidR="007B7F63" w:rsidRDefault="00285ADC">
      <w:pPr>
        <w:ind w:left="-5" w:right="0"/>
      </w:pPr>
      <w:r>
        <w:t xml:space="preserve">Ck = (Cmin/C) x 90 </w:t>
      </w:r>
    </w:p>
    <w:p w14:paraId="7E36A918" w14:textId="77777777" w:rsidR="007B7F63" w:rsidRDefault="00285ADC">
      <w:pPr>
        <w:ind w:left="-5" w:right="0"/>
      </w:pPr>
      <w:r>
        <w:t xml:space="preserve">Ck – punktacja badanej oferty w kryterium „Cena brutto usługi” </w:t>
      </w:r>
    </w:p>
    <w:p w14:paraId="1201F84E" w14:textId="77777777" w:rsidR="007B7F63" w:rsidRDefault="00285ADC">
      <w:pPr>
        <w:spacing w:after="123"/>
        <w:ind w:left="-5" w:right="0"/>
      </w:pPr>
      <w:r>
        <w:t xml:space="preserve">Cmin – najniższa cena szacowana spośród ważnych ofert </w:t>
      </w:r>
    </w:p>
    <w:p w14:paraId="709F821A" w14:textId="66598193" w:rsidR="007B7F63" w:rsidRDefault="00285ADC">
      <w:pPr>
        <w:spacing w:after="255"/>
        <w:ind w:left="-5" w:right="0"/>
      </w:pPr>
      <w:r>
        <w:t>C – cena szacowana badanej oferty (</w:t>
      </w:r>
      <w:r w:rsidR="00504D8C" w:rsidRPr="00504D8C">
        <w:t>pozycja D</w:t>
      </w:r>
      <w:r w:rsidR="00C02853">
        <w:t>4</w:t>
      </w:r>
      <w:r w:rsidR="00504D8C" w:rsidRPr="00504D8C">
        <w:t xml:space="preserve"> </w:t>
      </w:r>
      <w:r>
        <w:t>z tabeli z Formula</w:t>
      </w:r>
      <w:bookmarkStart w:id="0" w:name="_GoBack"/>
      <w:bookmarkEnd w:id="0"/>
      <w:r>
        <w:t xml:space="preserve">rza oferty) </w:t>
      </w:r>
    </w:p>
    <w:p w14:paraId="324F215F" w14:textId="77777777" w:rsidR="007B7F63" w:rsidRDefault="00285ADC">
      <w:pPr>
        <w:spacing w:after="119" w:line="388" w:lineRule="auto"/>
        <w:ind w:left="-5" w:right="174"/>
      </w:pPr>
      <w:r>
        <w:t xml:space="preserve">Zamawiający w przypadku, gdy cena całkowita oferty </w:t>
      </w:r>
      <w:r>
        <w:rPr>
          <w:b/>
        </w:rPr>
        <w:t>wydaje się rażąco niska w stosunku do przedmiotu zamówienia i budzi wątpliwości Zamawiającego co do możliwości wykonania przedmiotu zamówienia zgodnie z wymaganiami określonymi przez Zamawiającego lub wynikającymi z odrębnych przepisów</w:t>
      </w:r>
      <w:r>
        <w:t xml:space="preserve">, w  szczególności, gdy jest niższa o co najmniej 30% od średniej arytmetycznej cen wszystkich ważnych ofert, może się zwrócić o udzielenie wyjaśnień do Wykonawcy. Jeżeli Wykonawca nie udowodni, że zaoferowana cena lub jej istotne części składowe nie są rażąco niskie w stosunku do przedmiotu zamówienia, w szczególności, gdy Wykonawca nie udowodni, iż uwzględnił wysokość minimalnego wynagrodzenia o pracę oraz wysokość minimalnej stawki godzinowej aktualnie obowiązującej, oferta nie podlega dalszej ocenie. </w:t>
      </w:r>
    </w:p>
    <w:p w14:paraId="20C01227" w14:textId="77777777"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Aspekty społeczne </w:t>
      </w:r>
    </w:p>
    <w:p w14:paraId="03853771" w14:textId="77777777" w:rsidR="007B7F63" w:rsidRDefault="00285ADC">
      <w:pPr>
        <w:spacing w:after="164"/>
        <w:ind w:left="-5" w:right="0"/>
      </w:pPr>
      <w:r>
        <w:t xml:space="preserve">(wymagania, o których mowa w art. 96 ust. 2 pkt 2 ustawy z dnia 11 września 2019 r. </w:t>
      </w:r>
    </w:p>
    <w:p w14:paraId="28AC924A" w14:textId="77777777" w:rsidR="007B7F63" w:rsidRDefault="00285ADC">
      <w:pPr>
        <w:spacing w:after="266"/>
        <w:ind w:left="-5" w:right="0"/>
      </w:pPr>
      <w:r>
        <w:t>Prawo zamówień publicznych)</w:t>
      </w:r>
      <w:r>
        <w:rPr>
          <w:b/>
        </w:rPr>
        <w:t xml:space="preserve"> </w:t>
      </w:r>
    </w:p>
    <w:p w14:paraId="7F74E91C" w14:textId="77777777" w:rsidR="007B7F63" w:rsidRDefault="00285ADC" w:rsidP="00917237">
      <w:pPr>
        <w:spacing w:after="340" w:line="362" w:lineRule="auto"/>
        <w:ind w:left="-5" w:right="185"/>
      </w:pPr>
      <w:r>
        <w:lastRenderedPageBreak/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="00917237">
        <w:t xml:space="preserve"> </w:t>
      </w:r>
      <w:r>
        <w:t xml:space="preserve">rehabilitacji zawodowej i społecznej oraz zatrudnianiu osób niepełnosprawnych (Dz. U. z 2021 r. poz. 573) będzie zatrudniona do organizacji, przygotowania lub obsługi zamówienia.  </w:t>
      </w:r>
    </w:p>
    <w:p w14:paraId="431FDB45" w14:textId="77777777" w:rsidR="007B7F63" w:rsidRDefault="00743918">
      <w:pPr>
        <w:spacing w:line="390" w:lineRule="auto"/>
        <w:ind w:left="-5" w:right="240"/>
      </w:pPr>
      <w:r w:rsidRPr="0088138A">
        <w:rPr>
          <w:szCs w:val="24"/>
        </w:rPr>
        <w:t xml:space="preserve">Zamawiający dopuszcza zatrudnienie osób w oparciu o </w:t>
      </w:r>
      <w:r w:rsidRPr="002F1FCE">
        <w:rPr>
          <w:b/>
          <w:szCs w:val="24"/>
        </w:rPr>
        <w:t>umowę o pracę na co najmniej pół etatu</w:t>
      </w:r>
      <w:r w:rsidRPr="0088138A">
        <w:rPr>
          <w:szCs w:val="24"/>
        </w:rPr>
        <w:t xml:space="preserve">. Wykonawca złoży pisemne oświadczenie w treści Formularza oferty w zakresie realizacji aspektów społecznych zgodnie z </w:t>
      </w:r>
      <w:r>
        <w:rPr>
          <w:szCs w:val="24"/>
        </w:rPr>
        <w:t>zał.</w:t>
      </w:r>
      <w:r w:rsidRPr="0088138A">
        <w:rPr>
          <w:szCs w:val="24"/>
        </w:rPr>
        <w:t xml:space="preserve"> nr 1. </w:t>
      </w:r>
      <w:r w:rsidRPr="00F54DC6">
        <w:rPr>
          <w:szCs w:val="24"/>
        </w:rPr>
        <w:t xml:space="preserve">Zamawiający będzie mógł je zweryfikować na każdym etapie realizacji zamówienia, w </w:t>
      </w:r>
      <w:r>
        <w:rPr>
          <w:szCs w:val="24"/>
        </w:rPr>
        <w:t> </w:t>
      </w:r>
      <w:r w:rsidRPr="00F54DC6">
        <w:rPr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  <w:r w:rsidR="00285ADC">
        <w:t xml:space="preserve"> </w:t>
      </w:r>
    </w:p>
    <w:p w14:paraId="382BC8E6" w14:textId="77777777" w:rsidR="007B7F63" w:rsidRDefault="00285ADC">
      <w:pPr>
        <w:ind w:left="-5" w:right="0"/>
      </w:pPr>
      <w:r>
        <w:t xml:space="preserve">Dk – punktacja badanej oferty w kryterium „Aspekty społeczne”: </w:t>
      </w:r>
    </w:p>
    <w:p w14:paraId="02C6E970" w14:textId="77777777" w:rsidR="007B7F63" w:rsidRDefault="00285ADC">
      <w:pPr>
        <w:spacing w:after="9" w:line="391" w:lineRule="auto"/>
        <w:ind w:left="-5" w:right="0"/>
      </w:pPr>
      <w:r>
        <w:t xml:space="preserve">10 – w przypadku zatrudnienia osoby z niepełnosprawnością na umowę o pracę na co najmniej pół etatu, </w:t>
      </w:r>
    </w:p>
    <w:p w14:paraId="23F624E9" w14:textId="77777777" w:rsidR="007B7F63" w:rsidRDefault="00285ADC">
      <w:pPr>
        <w:spacing w:after="296"/>
        <w:ind w:left="-5" w:right="0"/>
      </w:pPr>
      <w:r>
        <w:t xml:space="preserve"> 0 – w pozostałych przypadkach. </w:t>
      </w:r>
    </w:p>
    <w:p w14:paraId="34F2D377" w14:textId="77777777" w:rsidR="007B7F63" w:rsidRDefault="00285ADC">
      <w:pPr>
        <w:spacing w:after="137"/>
        <w:ind w:left="-5" w:right="0"/>
        <w:jc w:val="left"/>
      </w:pPr>
      <w:r>
        <w:rPr>
          <w:b/>
        </w:rPr>
        <w:t xml:space="preserve">Punktacja końcowa </w:t>
      </w:r>
    </w:p>
    <w:p w14:paraId="62A75E62" w14:textId="77777777" w:rsidR="007B7F63" w:rsidRDefault="00285ADC">
      <w:pPr>
        <w:ind w:left="-5" w:right="0"/>
      </w:pPr>
      <w:r>
        <w:t xml:space="preserve">Pk = Ck+Dk </w:t>
      </w:r>
    </w:p>
    <w:p w14:paraId="49DCD3DB" w14:textId="77777777" w:rsidR="007B7F63" w:rsidRDefault="00285ADC">
      <w:pPr>
        <w:ind w:left="-5" w:right="0"/>
      </w:pPr>
      <w:r>
        <w:t xml:space="preserve">Pk – punktacja końcowa </w:t>
      </w:r>
    </w:p>
    <w:p w14:paraId="37B854DF" w14:textId="77777777" w:rsidR="007B7F63" w:rsidRDefault="00285ADC">
      <w:pPr>
        <w:ind w:left="-5" w:right="0"/>
      </w:pPr>
      <w:r>
        <w:t xml:space="preserve">Ck – punktacja w kryterium Cena brutto usługi </w:t>
      </w:r>
    </w:p>
    <w:p w14:paraId="359CC076" w14:textId="77777777" w:rsidR="007B7F63" w:rsidRDefault="00285ADC">
      <w:pPr>
        <w:spacing w:after="319"/>
        <w:ind w:left="-5" w:right="0"/>
      </w:pPr>
      <w:r>
        <w:t xml:space="preserve">Dk – punktacja w kryterium Aspekty społeczne </w:t>
      </w:r>
    </w:p>
    <w:p w14:paraId="5990335A" w14:textId="2B4C3969" w:rsidR="007B7F63" w:rsidRDefault="00285ADC">
      <w:pPr>
        <w:spacing w:line="397" w:lineRule="auto"/>
        <w:ind w:left="-5" w:right="508"/>
      </w:pPr>
      <w:r>
        <w:t xml:space="preserve">Wszystkie obliczenia będą dokonywane z dokładnością do dwóch miejsc po przecinku. Zamawiający wybierze ofertę, która uzyska najwyższą liczbę punktów stanowiącą sumę punktów uzyskanych z poszczególnych kryteriów. </w:t>
      </w:r>
    </w:p>
    <w:p w14:paraId="264345E4" w14:textId="6E37411F" w:rsidR="00A6339D" w:rsidRDefault="00A6339D">
      <w:pPr>
        <w:spacing w:line="397" w:lineRule="auto"/>
        <w:ind w:left="-5" w:right="508"/>
      </w:pPr>
      <w:r>
        <w:t>Każde z zapytań częściowych oceniane jest wg powyższego wzoru odrębnie.</w:t>
      </w:r>
    </w:p>
    <w:p w14:paraId="0C0EDE4A" w14:textId="77777777" w:rsidR="007B7F63" w:rsidRDefault="00285ADC">
      <w:pPr>
        <w:spacing w:after="264" w:line="368" w:lineRule="auto"/>
        <w:ind w:left="-5" w:right="0"/>
      </w:pPr>
      <w:r>
        <w:lastRenderedPageBreak/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14:paraId="31726126" w14:textId="77777777" w:rsidR="007B7F63" w:rsidRDefault="00285ADC">
      <w:pPr>
        <w:spacing w:after="654" w:line="382" w:lineRule="auto"/>
        <w:ind w:left="-5" w:right="0"/>
      </w:pPr>
      <w:r>
        <w:t xml:space="preserve">Zamawiający jest uprawniony do wyboru kolejnej najkorzystniejszej oferty w  przypadku, gdyby Wykonawca, którego oferta została uznana za najkorzystniejszą odmówił podpisania umowy lub gdyby podpisanie umowy z takim Wykonawcą stało się niemożliwe z innych przyczyn. </w:t>
      </w:r>
    </w:p>
    <w:p w14:paraId="0C05C55A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5470B94D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0381B43D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21EC45E7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00427C2C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11A261E1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1D91A991" w14:textId="77777777"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14:paraId="7822E3B0" w14:textId="77777777" w:rsidR="007B7F63" w:rsidRDefault="007B7F63" w:rsidP="00507B5D">
      <w:pPr>
        <w:spacing w:after="170"/>
        <w:ind w:left="0" w:right="0" w:firstLine="0"/>
        <w:jc w:val="left"/>
      </w:pPr>
    </w:p>
    <w:sectPr w:rsidR="007B7F63">
      <w:headerReference w:type="default" r:id="rId7"/>
      <w:footerReference w:type="default" r:id="rId8"/>
      <w:pgSz w:w="11904" w:h="16836"/>
      <w:pgMar w:top="432" w:right="1445" w:bottom="67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D7316" w14:textId="77777777" w:rsidR="009E4493" w:rsidRDefault="009E4493" w:rsidP="00917237">
      <w:pPr>
        <w:spacing w:after="0" w:line="240" w:lineRule="auto"/>
      </w:pPr>
      <w:r>
        <w:separator/>
      </w:r>
    </w:p>
  </w:endnote>
  <w:endnote w:type="continuationSeparator" w:id="0">
    <w:p w14:paraId="7C43CCF7" w14:textId="77777777" w:rsidR="009E4493" w:rsidRDefault="009E4493" w:rsidP="0091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024D" w14:textId="77777777" w:rsidR="00917237" w:rsidRDefault="00917237" w:rsidP="00917237">
    <w:pPr>
      <w:spacing w:after="170"/>
      <w:ind w:left="-5" w:right="0"/>
      <w:jc w:val="left"/>
      <w:rPr>
        <w:rFonts w:ascii="Calibri" w:eastAsia="Calibri" w:hAnsi="Calibri" w:cs="Calibri"/>
        <w:sz w:val="18"/>
      </w:rPr>
    </w:pPr>
    <w:r>
      <w:rPr>
        <w:rFonts w:ascii="Calibri" w:eastAsia="Calibri" w:hAnsi="Calibri" w:cs="Calibri"/>
        <w:sz w:val="18"/>
      </w:rPr>
      <w:t xml:space="preserve">Projekt współfinansowany ze środków Unii Europejskiej w ramach Programu Operacyjnego Wiedza Edukacja Rozwój </w:t>
    </w:r>
  </w:p>
  <w:p w14:paraId="4A10295A" w14:textId="77777777" w:rsidR="00917237" w:rsidRDefault="00917237" w:rsidP="00917237">
    <w:pPr>
      <w:spacing w:after="170"/>
      <w:ind w:left="-5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7EF7" w14:textId="77777777" w:rsidR="009E4493" w:rsidRDefault="009E4493" w:rsidP="00917237">
      <w:pPr>
        <w:spacing w:after="0" w:line="240" w:lineRule="auto"/>
      </w:pPr>
      <w:r>
        <w:separator/>
      </w:r>
    </w:p>
  </w:footnote>
  <w:footnote w:type="continuationSeparator" w:id="0">
    <w:p w14:paraId="4FFE24FC" w14:textId="77777777" w:rsidR="009E4493" w:rsidRDefault="009E4493" w:rsidP="0091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5BC3B" w14:textId="77777777" w:rsidR="00917237" w:rsidRDefault="00917237">
    <w:pPr>
      <w:pStyle w:val="Nagwek"/>
    </w:pPr>
    <w:r>
      <w:rPr>
        <w:noProof/>
      </w:rPr>
      <w:drawing>
        <wp:inline distT="0" distB="0" distL="0" distR="0" wp14:anchorId="2E208FE4" wp14:editId="323CE456">
          <wp:extent cx="5562600" cy="784860"/>
          <wp:effectExtent l="0" t="0" r="0" b="0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6CC"/>
    <w:multiLevelType w:val="hybridMultilevel"/>
    <w:tmpl w:val="0ED435DC"/>
    <w:lvl w:ilvl="0" w:tplc="A1D2641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6D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276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5F3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5A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A13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BE2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47C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3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3"/>
    <w:rsid w:val="00285ADC"/>
    <w:rsid w:val="003015DB"/>
    <w:rsid w:val="00321634"/>
    <w:rsid w:val="004F01ED"/>
    <w:rsid w:val="004F089E"/>
    <w:rsid w:val="00504D8C"/>
    <w:rsid w:val="00507B5D"/>
    <w:rsid w:val="00683942"/>
    <w:rsid w:val="0074297A"/>
    <w:rsid w:val="00743918"/>
    <w:rsid w:val="007B7F63"/>
    <w:rsid w:val="00847826"/>
    <w:rsid w:val="00917237"/>
    <w:rsid w:val="009E4493"/>
    <w:rsid w:val="00A6339D"/>
    <w:rsid w:val="00B229B5"/>
    <w:rsid w:val="00C02853"/>
    <w:rsid w:val="00E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8958"/>
  <w15:docId w15:val="{4D0A6B90-C260-4FC6-8080-CB06964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/>
      <w:ind w:left="10" w:right="6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3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3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cp:lastModifiedBy>Damian Maniecki</cp:lastModifiedBy>
  <cp:revision>49</cp:revision>
  <dcterms:created xsi:type="dcterms:W3CDTF">2022-09-19T12:30:00Z</dcterms:created>
  <dcterms:modified xsi:type="dcterms:W3CDTF">2023-08-18T08:26:00Z</dcterms:modified>
</cp:coreProperties>
</file>