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52" w:rsidRDefault="006C5652" w:rsidP="006C5652">
      <w:pPr>
        <w:jc w:val="center"/>
        <w:rPr>
          <w:rFonts w:cstheme="minorHAnsi"/>
          <w:sz w:val="24"/>
          <w:szCs w:val="24"/>
        </w:rPr>
      </w:pPr>
      <w:r w:rsidRPr="006C5652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490091"/>
            <wp:effectExtent l="0" t="0" r="0" b="5715"/>
            <wp:docPr id="1" name="Obraz 1" descr="C:\Users\Agnieszka\Desktop\fe-rp-ue-893x76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fe-rp-ue-893x76-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52" w:rsidRDefault="006C5652" w:rsidP="006C5652">
      <w:pPr>
        <w:jc w:val="center"/>
        <w:rPr>
          <w:rFonts w:cstheme="minorHAnsi"/>
          <w:sz w:val="24"/>
          <w:szCs w:val="24"/>
        </w:rPr>
      </w:pPr>
    </w:p>
    <w:p w:rsidR="006C5652" w:rsidRPr="006C5652" w:rsidRDefault="006C5652" w:rsidP="006C5652">
      <w:pPr>
        <w:jc w:val="center"/>
        <w:rPr>
          <w:rFonts w:cstheme="minorHAnsi"/>
          <w:b/>
          <w:sz w:val="24"/>
          <w:szCs w:val="24"/>
        </w:rPr>
      </w:pPr>
    </w:p>
    <w:p w:rsidR="006C5652" w:rsidRPr="006C5652" w:rsidRDefault="006C5652" w:rsidP="006C5652">
      <w:pPr>
        <w:jc w:val="center"/>
        <w:rPr>
          <w:rFonts w:cstheme="minorHAnsi"/>
          <w:b/>
          <w:sz w:val="28"/>
          <w:szCs w:val="28"/>
        </w:rPr>
      </w:pPr>
      <w:r w:rsidRPr="006C5652">
        <w:rPr>
          <w:rFonts w:cstheme="minorHAnsi"/>
          <w:b/>
          <w:sz w:val="28"/>
          <w:szCs w:val="28"/>
        </w:rPr>
        <w:t xml:space="preserve">Konwent regionalny – spotkanie konsultacyjne </w:t>
      </w:r>
    </w:p>
    <w:p w:rsidR="00025D79" w:rsidRPr="006C5652" w:rsidRDefault="006C5652" w:rsidP="006C5652">
      <w:pPr>
        <w:jc w:val="center"/>
        <w:rPr>
          <w:rFonts w:cstheme="minorHAnsi"/>
          <w:b/>
          <w:sz w:val="28"/>
          <w:szCs w:val="28"/>
        </w:rPr>
      </w:pPr>
      <w:r w:rsidRPr="006C5652">
        <w:rPr>
          <w:rFonts w:cstheme="minorHAnsi"/>
          <w:b/>
          <w:sz w:val="28"/>
          <w:szCs w:val="28"/>
        </w:rPr>
        <w:t>„Budżet osobisty – droga do niezależnego życia”</w:t>
      </w:r>
    </w:p>
    <w:p w:rsidR="006C5652" w:rsidRDefault="006C5652" w:rsidP="006C5652">
      <w:pPr>
        <w:jc w:val="center"/>
        <w:rPr>
          <w:rFonts w:cstheme="minorHAnsi"/>
          <w:sz w:val="24"/>
          <w:szCs w:val="24"/>
        </w:rPr>
      </w:pPr>
    </w:p>
    <w:p w:rsidR="006C5652" w:rsidRDefault="006C5652" w:rsidP="006C5652">
      <w:pPr>
        <w:pStyle w:val="NormalnyWeb"/>
        <w:rPr>
          <w:rFonts w:asciiTheme="minorHAnsi" w:hAnsiTheme="minorHAnsi" w:cstheme="minorHAnsi"/>
          <w:b/>
        </w:rPr>
      </w:pPr>
    </w:p>
    <w:p w:rsidR="006C5652" w:rsidRDefault="006C5652" w:rsidP="006C5652">
      <w:pPr>
        <w:pStyle w:val="NormalnyWeb"/>
        <w:rPr>
          <w:rFonts w:asciiTheme="minorHAnsi" w:hAnsiTheme="minorHAnsi" w:cstheme="minorHAnsi"/>
          <w:b/>
        </w:rPr>
      </w:pPr>
    </w:p>
    <w:p w:rsidR="006C5652" w:rsidRPr="006C5652" w:rsidRDefault="006C5652" w:rsidP="006C5652">
      <w:pPr>
        <w:pStyle w:val="NormalnyWeb"/>
        <w:rPr>
          <w:rFonts w:asciiTheme="minorHAnsi" w:hAnsiTheme="minorHAnsi" w:cstheme="minorHAnsi"/>
          <w:b/>
        </w:rPr>
      </w:pPr>
      <w:r w:rsidRPr="006C5652">
        <w:rPr>
          <w:rFonts w:asciiTheme="minorHAnsi" w:hAnsiTheme="minorHAnsi" w:cstheme="minorHAnsi"/>
          <w:b/>
        </w:rPr>
        <w:t>Program wydarzenia</w:t>
      </w:r>
    </w:p>
    <w:p w:rsidR="006C5652" w:rsidRDefault="006C5652" w:rsidP="006C5652">
      <w:pPr>
        <w:pStyle w:val="NormalnyWeb"/>
        <w:spacing w:line="360" w:lineRule="auto"/>
        <w:rPr>
          <w:rFonts w:asciiTheme="minorHAnsi" w:hAnsiTheme="minorHAnsi" w:cstheme="minorHAnsi"/>
        </w:rPr>
      </w:pPr>
      <w:r w:rsidRPr="006C5652">
        <w:rPr>
          <w:rStyle w:val="Pogrubienie"/>
          <w:rFonts w:asciiTheme="minorHAnsi" w:hAnsiTheme="minorHAnsi" w:cstheme="minorHAnsi"/>
        </w:rPr>
        <w:t>9.00 – 9.15</w:t>
      </w:r>
      <w:r w:rsidRPr="006C5652">
        <w:rPr>
          <w:rFonts w:asciiTheme="minorHAnsi" w:hAnsiTheme="minorHAnsi" w:cstheme="minorHAnsi"/>
        </w:rPr>
        <w:t xml:space="preserve"> Przywitanie gości, wprowadzenie w tematykę Konwentu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9.15 – 09.45</w:t>
      </w:r>
      <w:r w:rsidRPr="006C5652">
        <w:rPr>
          <w:rFonts w:asciiTheme="minorHAnsi" w:hAnsiTheme="minorHAnsi" w:cstheme="minorHAnsi"/>
        </w:rPr>
        <w:t xml:space="preserve"> dr Zbigniew Głąb – Budżet osobisty – Idea budżetu osobistego; rozwiązania wprowadzone w krajach europejskich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9.45 – 10.15</w:t>
      </w:r>
      <w:r w:rsidRPr="006C5652">
        <w:rPr>
          <w:rFonts w:asciiTheme="minorHAnsi" w:hAnsiTheme="minorHAnsi" w:cstheme="minorHAnsi"/>
        </w:rPr>
        <w:t xml:space="preserve"> Magdalena </w:t>
      </w:r>
      <w:proofErr w:type="spellStart"/>
      <w:r w:rsidRPr="006C5652">
        <w:rPr>
          <w:rFonts w:asciiTheme="minorHAnsi" w:hAnsiTheme="minorHAnsi" w:cstheme="minorHAnsi"/>
        </w:rPr>
        <w:t>Kocejko</w:t>
      </w:r>
      <w:proofErr w:type="spellEnd"/>
      <w:r w:rsidRPr="006C5652">
        <w:rPr>
          <w:rFonts w:asciiTheme="minorHAnsi" w:hAnsiTheme="minorHAnsi" w:cstheme="minorHAnsi"/>
        </w:rPr>
        <w:t xml:space="preserve"> – Budżet osobisty – omówienie doświadczeń z pilotażu projektu „Aktywni niepełnosprawni – narzędzia wsparcia samodzielności osób niepełnosprawnych”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10.15 – 10.45</w:t>
      </w:r>
      <w:r w:rsidRPr="006C5652">
        <w:rPr>
          <w:rFonts w:asciiTheme="minorHAnsi" w:hAnsiTheme="minorHAnsi" w:cstheme="minorHAnsi"/>
        </w:rPr>
        <w:t xml:space="preserve"> mec. Katarzyna Heba - Budżet osobisty a asystencja osobista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10.45 – 11.45</w:t>
      </w:r>
      <w:r w:rsidRPr="006C5652">
        <w:rPr>
          <w:rFonts w:asciiTheme="minorHAnsi" w:hAnsiTheme="minorHAnsi" w:cstheme="minorHAnsi"/>
        </w:rPr>
        <w:t xml:space="preserve"> Dyskusja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11.45 – 12.00</w:t>
      </w:r>
      <w:r w:rsidRPr="006C5652">
        <w:rPr>
          <w:rFonts w:asciiTheme="minorHAnsi" w:hAnsiTheme="minorHAnsi" w:cstheme="minorHAnsi"/>
        </w:rPr>
        <w:t xml:space="preserve"> Podsumowanie i zakończenie konwentu</w:t>
      </w:r>
    </w:p>
    <w:p w:rsidR="006C5652" w:rsidRDefault="006C5652" w:rsidP="006C5652">
      <w:pPr>
        <w:pStyle w:val="NormalnyWeb"/>
        <w:spacing w:line="360" w:lineRule="auto"/>
        <w:rPr>
          <w:rFonts w:asciiTheme="minorHAnsi" w:hAnsiTheme="minorHAnsi" w:cstheme="minorHAnsi"/>
        </w:rPr>
      </w:pPr>
    </w:p>
    <w:p w:rsidR="006129BD" w:rsidRPr="006C5652" w:rsidRDefault="006129BD" w:rsidP="006C5652">
      <w:pPr>
        <w:pStyle w:val="NormalnyWeb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6C5652" w:rsidRDefault="006C5652">
      <w:r w:rsidRPr="006C5652">
        <w:rPr>
          <w:noProof/>
          <w:lang w:eastAsia="pl-PL"/>
        </w:rPr>
        <w:drawing>
          <wp:inline distT="0" distB="0" distL="0" distR="0">
            <wp:extent cx="4591050" cy="1581150"/>
            <wp:effectExtent l="0" t="0" r="0" b="0"/>
            <wp:docPr id="2" name="Obraz 2" descr="C:\Users\Agnieszka\Desktop\ustawa-log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ustawa-loga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2A"/>
    <w:rsid w:val="00025D79"/>
    <w:rsid w:val="006129BD"/>
    <w:rsid w:val="006C5652"/>
    <w:rsid w:val="00F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1A97"/>
  <w15:chartTrackingRefBased/>
  <w15:docId w15:val="{9914BC05-E5EF-4AA1-8124-823BA22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2022-10-12T09:21:00Z</dcterms:created>
  <dcterms:modified xsi:type="dcterms:W3CDTF">2022-10-12T09:22:00Z</dcterms:modified>
</cp:coreProperties>
</file>