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FD5402" w:rsidRDefault="009E1C2E" w:rsidP="00FD5402">
      <w:pPr>
        <w:widowControl/>
        <w:autoSpaceDE/>
        <w:autoSpaceDN/>
        <w:spacing w:line="360" w:lineRule="auto"/>
        <w:jc w:val="center"/>
        <w:rPr>
          <w:rFonts w:ascii="Arial" w:hAnsi="Arial" w:cs="Arial"/>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w:t>
      </w:r>
      <w:r w:rsidRPr="00405781">
        <w:rPr>
          <w:rFonts w:ascii="Arial" w:hAnsi="Arial" w:cs="Arial"/>
          <w:sz w:val="24"/>
          <w:szCs w:val="24"/>
          <w:lang w:val="pl-PL" w:eastAsia="pl-PL"/>
        </w:rPr>
        <w:t xml:space="preserve">nr </w:t>
      </w:r>
      <w:r w:rsidR="00405781" w:rsidRPr="00405781">
        <w:rPr>
          <w:rFonts w:ascii="Arial" w:hAnsi="Arial" w:cs="Arial"/>
          <w:b/>
          <w:sz w:val="24"/>
          <w:szCs w:val="24"/>
        </w:rPr>
        <w:t>2</w:t>
      </w:r>
      <w:r w:rsidR="009723F1" w:rsidRPr="00405781">
        <w:rPr>
          <w:rFonts w:ascii="Arial" w:hAnsi="Arial" w:cs="Arial"/>
          <w:b/>
          <w:sz w:val="24"/>
          <w:szCs w:val="24"/>
        </w:rPr>
        <w:t>/202</w:t>
      </w:r>
      <w:r w:rsidR="00335906" w:rsidRPr="00405781">
        <w:rPr>
          <w:rFonts w:ascii="Arial" w:hAnsi="Arial" w:cs="Arial"/>
          <w:b/>
          <w:sz w:val="24"/>
          <w:szCs w:val="24"/>
        </w:rPr>
        <w:t>2</w:t>
      </w:r>
      <w:r w:rsidR="009723F1" w:rsidRPr="00405781">
        <w:rPr>
          <w:rFonts w:ascii="Arial" w:hAnsi="Arial" w:cs="Arial"/>
          <w:b/>
          <w:sz w:val="24"/>
          <w:szCs w:val="24"/>
        </w:rPr>
        <w:t>/POWER/2.6/</w:t>
      </w:r>
      <w:r w:rsidR="00197359" w:rsidRPr="00405781">
        <w:rPr>
          <w:rFonts w:ascii="Arial" w:hAnsi="Arial" w:cs="Arial"/>
          <w:b/>
          <w:sz w:val="24"/>
          <w:szCs w:val="24"/>
        </w:rPr>
        <w:t>PU</w:t>
      </w:r>
      <w:r w:rsidR="009723F1" w:rsidRPr="00405781">
        <w:rPr>
          <w:rFonts w:ascii="Arial" w:hAnsi="Arial" w:cs="Arial"/>
          <w:b/>
          <w:sz w:val="24"/>
          <w:szCs w:val="24"/>
        </w:rPr>
        <w:t>/FIRR</w:t>
      </w:r>
      <w:r w:rsidRPr="00405781">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A11897">
        <w:rPr>
          <w:rFonts w:ascii="Arial" w:hAnsi="Arial" w:cs="Arial"/>
          <w:b/>
          <w:sz w:val="24"/>
          <w:szCs w:val="24"/>
          <w:lang w:val="pl-PL" w:eastAsia="pl-PL"/>
        </w:rPr>
        <w:t>dostawę</w:t>
      </w:r>
      <w:r w:rsidR="00FD5402">
        <w:rPr>
          <w:rFonts w:ascii="Arial" w:hAnsi="Arial" w:cs="Arial"/>
          <w:b/>
          <w:sz w:val="24"/>
          <w:szCs w:val="24"/>
          <w:lang w:val="pl-PL" w:eastAsia="pl-PL"/>
        </w:rPr>
        <w:t xml:space="preserve"> materiałów informacyjnych dla </w:t>
      </w:r>
      <w:r w:rsidR="003B4B5F">
        <w:rPr>
          <w:rFonts w:ascii="Arial" w:hAnsi="Arial" w:cs="Arial"/>
          <w:b/>
          <w:sz w:val="24"/>
          <w:szCs w:val="24"/>
          <w:lang w:val="pl-PL" w:eastAsia="pl-PL"/>
        </w:rPr>
        <w:t xml:space="preserve">uczestników/czek </w:t>
      </w:r>
      <w:r w:rsidR="00FD5402">
        <w:rPr>
          <w:rFonts w:ascii="Arial" w:hAnsi="Arial" w:cs="Arial"/>
          <w:b/>
          <w:sz w:val="24"/>
          <w:szCs w:val="24"/>
          <w:lang w:val="pl-PL" w:eastAsia="pl-PL"/>
        </w:rPr>
        <w:t>spotkań</w:t>
      </w:r>
      <w:r w:rsidR="006A2DDE">
        <w:rPr>
          <w:rFonts w:ascii="Arial" w:hAnsi="Arial" w:cs="Arial"/>
          <w:b/>
          <w:sz w:val="24"/>
          <w:szCs w:val="24"/>
          <w:lang w:val="pl-PL" w:eastAsia="pl-PL"/>
        </w:rPr>
        <w:t xml:space="preserve"> </w:t>
      </w:r>
      <w:r w:rsidR="00FD5402">
        <w:rPr>
          <w:rFonts w:ascii="Arial" w:hAnsi="Arial" w:cs="Arial"/>
          <w:b/>
          <w:sz w:val="24"/>
          <w:szCs w:val="24"/>
          <w:lang w:val="pl-PL" w:eastAsia="pl-PL"/>
        </w:rPr>
        <w:t xml:space="preserve">w ramach konsultacji społecznych </w:t>
      </w:r>
      <w:r w:rsidR="00FD5402" w:rsidRPr="00FD5402">
        <w:rPr>
          <w:rFonts w:ascii="Arial" w:hAnsi="Arial" w:cs="Arial"/>
          <w:sz w:val="24"/>
          <w:szCs w:val="24"/>
          <w:lang w:val="pl-PL" w:eastAsia="pl-PL"/>
        </w:rPr>
        <w:t>w Projekcie</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bookmarkStart w:id="0" w:name="_GoBack"/>
      <w:bookmarkEnd w:id="0"/>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202108"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Dostawa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202108"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Dostawy 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987B4C"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87B4C">
        <w:rPr>
          <w:rFonts w:ascii="Arial" w:eastAsiaTheme="minorHAnsi" w:hAnsi="Arial" w:cs="Arial"/>
          <w:b/>
          <w:sz w:val="24"/>
          <w:szCs w:val="24"/>
          <w:lang w:val="pl-PL"/>
        </w:rPr>
        <w:t>Przedmiot zamówienia</w:t>
      </w:r>
    </w:p>
    <w:p w:rsidR="00D1523E" w:rsidRPr="00987B4C" w:rsidRDefault="003B4B5F" w:rsidP="00D1523E">
      <w:pPr>
        <w:widowControl/>
        <w:autoSpaceDE/>
        <w:autoSpaceDN/>
        <w:spacing w:after="160" w:line="360" w:lineRule="auto"/>
        <w:rPr>
          <w:rFonts w:ascii="Arial" w:hAnsi="Arial" w:cs="Arial"/>
          <w:sz w:val="24"/>
          <w:szCs w:val="24"/>
          <w:lang w:val="pl-PL" w:eastAsia="pl-PL"/>
        </w:rPr>
      </w:pPr>
      <w:r w:rsidRPr="00987B4C">
        <w:rPr>
          <w:rFonts w:ascii="Arial" w:hAnsi="Arial" w:cs="Arial"/>
          <w:sz w:val="24"/>
          <w:szCs w:val="24"/>
          <w:lang w:val="pl-PL" w:eastAsia="pl-PL"/>
        </w:rPr>
        <w:t xml:space="preserve">Przedmiotem zamówienia jest </w:t>
      </w:r>
      <w:r w:rsidR="00AA136F">
        <w:rPr>
          <w:rFonts w:ascii="Arial" w:hAnsi="Arial" w:cs="Arial"/>
          <w:b/>
          <w:sz w:val="24"/>
          <w:szCs w:val="24"/>
          <w:lang w:val="pl-PL" w:eastAsia="pl-PL"/>
        </w:rPr>
        <w:t xml:space="preserve">dostawa </w:t>
      </w:r>
      <w:r w:rsidR="00FD5402" w:rsidRPr="00987B4C">
        <w:rPr>
          <w:rFonts w:ascii="Arial" w:hAnsi="Arial" w:cs="Arial"/>
          <w:b/>
          <w:sz w:val="24"/>
          <w:szCs w:val="24"/>
          <w:lang w:val="pl-PL" w:eastAsia="pl-PL"/>
        </w:rPr>
        <w:t>1450 kompletów materiałów informacyjnych dla uczestników/czek spotkań w ramach konsultacji społecznych</w:t>
      </w:r>
      <w:r w:rsidR="00FD5402" w:rsidRPr="00987B4C">
        <w:rPr>
          <w:rFonts w:ascii="Arial" w:hAnsi="Arial" w:cs="Arial"/>
          <w:sz w:val="24"/>
          <w:szCs w:val="24"/>
          <w:lang w:val="pl-PL" w:eastAsia="pl-PL"/>
        </w:rPr>
        <w:t>. W skład 1 kompletu materiałów informacyjnyc</w:t>
      </w:r>
      <w:r w:rsidR="00D1523E" w:rsidRPr="00987B4C">
        <w:rPr>
          <w:rFonts w:ascii="Arial" w:hAnsi="Arial" w:cs="Arial"/>
          <w:sz w:val="24"/>
          <w:szCs w:val="24"/>
          <w:lang w:val="pl-PL" w:eastAsia="pl-PL"/>
        </w:rPr>
        <w:t>h wchodzi:</w:t>
      </w:r>
    </w:p>
    <w:p w:rsidR="00987B4C" w:rsidRPr="00987B4C" w:rsidRDefault="00D1523E" w:rsidP="00D1523E">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 xml:space="preserve">Pendrive </w:t>
      </w:r>
      <w:r w:rsidR="00BF0AC8">
        <w:rPr>
          <w:rFonts w:ascii="Arial" w:hAnsi="Arial" w:cs="Arial"/>
          <w:b/>
          <w:bCs/>
          <w:sz w:val="24"/>
          <w:szCs w:val="24"/>
          <w:lang w:val="pl-PL" w:eastAsia="pl-PL"/>
        </w:rPr>
        <w:t xml:space="preserve">opaska silikonowa </w:t>
      </w:r>
      <w:r w:rsidRPr="00987B4C">
        <w:rPr>
          <w:rFonts w:ascii="Arial" w:hAnsi="Arial" w:cs="Arial"/>
          <w:bCs/>
          <w:sz w:val="24"/>
          <w:szCs w:val="24"/>
          <w:lang w:val="pl-PL" w:eastAsia="pl-PL"/>
        </w:rPr>
        <w:t>o</w:t>
      </w:r>
      <w:r w:rsidRPr="00987B4C">
        <w:rPr>
          <w:rFonts w:ascii="Arial" w:hAnsi="Arial" w:cs="Arial"/>
          <w:b/>
          <w:bCs/>
          <w:sz w:val="24"/>
          <w:szCs w:val="24"/>
          <w:lang w:val="pl-PL" w:eastAsia="pl-PL"/>
        </w:rPr>
        <w:t xml:space="preserve"> </w:t>
      </w:r>
      <w:r w:rsidRPr="00987B4C">
        <w:rPr>
          <w:rFonts w:ascii="Arial" w:hAnsi="Arial" w:cs="Arial"/>
          <w:sz w:val="24"/>
          <w:szCs w:val="24"/>
          <w:lang w:val="pl-PL" w:eastAsia="pl-PL"/>
        </w:rPr>
        <w:t>pojemności 16G, z nadrukiem 1-kolorowym, zapakowany w kartonik</w:t>
      </w:r>
      <w:r w:rsidR="00BF26F2" w:rsidRPr="00987B4C">
        <w:rPr>
          <w:rFonts w:ascii="Arial" w:hAnsi="Arial" w:cs="Arial"/>
          <w:sz w:val="24"/>
          <w:szCs w:val="24"/>
          <w:lang w:val="pl-PL" w:eastAsia="pl-PL"/>
        </w:rPr>
        <w:t>;</w:t>
      </w:r>
      <w:r w:rsidRPr="00987B4C">
        <w:rPr>
          <w:rFonts w:ascii="Arial" w:hAnsi="Arial" w:cs="Arial"/>
          <w:sz w:val="24"/>
          <w:szCs w:val="24"/>
          <w:lang w:val="pl-PL" w:eastAsia="pl-PL"/>
        </w:rPr>
        <w:t xml:space="preserve"> </w:t>
      </w:r>
    </w:p>
    <w:p w:rsidR="00D1523E" w:rsidRPr="00987B4C" w:rsidRDefault="00987B4C" w:rsidP="00987B4C">
      <w:pPr>
        <w:pStyle w:val="Akapitzlist"/>
        <w:widowControl/>
        <w:autoSpaceDE/>
        <w:autoSpaceDN/>
        <w:spacing w:after="160" w:line="360" w:lineRule="auto"/>
        <w:ind w:left="720" w:firstLine="0"/>
        <w:rPr>
          <w:rFonts w:ascii="Arial" w:hAnsi="Arial" w:cs="Arial"/>
          <w:b/>
          <w:sz w:val="24"/>
          <w:szCs w:val="24"/>
          <w:lang w:val="pl-PL" w:eastAsia="pl-PL"/>
        </w:rPr>
      </w:pPr>
      <w:r w:rsidRPr="00987B4C">
        <w:rPr>
          <w:rFonts w:ascii="Arial" w:hAnsi="Arial" w:cs="Arial"/>
          <w:b/>
          <w:sz w:val="24"/>
          <w:szCs w:val="24"/>
          <w:lang w:val="pl-PL" w:eastAsia="pl-PL"/>
        </w:rPr>
        <w:t>Nadruk:</w:t>
      </w:r>
    </w:p>
    <w:p w:rsidR="005527B2" w:rsidRPr="00987B4C" w:rsidRDefault="005527B2" w:rsidP="005527B2">
      <w:pPr>
        <w:widowControl/>
        <w:autoSpaceDE/>
        <w:autoSpaceDN/>
        <w:spacing w:after="160" w:line="360" w:lineRule="auto"/>
        <w:ind w:left="360"/>
        <w:rPr>
          <w:rFonts w:ascii="Arial" w:hAnsi="Arial" w:cs="Arial"/>
          <w:b/>
          <w:bCs/>
          <w:sz w:val="24"/>
          <w:szCs w:val="24"/>
          <w:lang w:val="pl-PL" w:eastAsia="pl-PL"/>
        </w:rPr>
      </w:pPr>
      <w:r w:rsidRPr="00987B4C">
        <w:rPr>
          <w:noProof/>
          <w:lang w:val="pl-PL" w:eastAsia="pl-PL"/>
        </w:rPr>
        <w:drawing>
          <wp:anchor distT="0" distB="0" distL="114300" distR="114300" simplePos="0" relativeHeight="251658240" behindDoc="1" locked="0" layoutInCell="1" allowOverlap="1">
            <wp:simplePos x="0" y="0"/>
            <wp:positionH relativeFrom="column">
              <wp:posOffset>2081530</wp:posOffset>
            </wp:positionH>
            <wp:positionV relativeFrom="paragraph">
              <wp:posOffset>105410</wp:posOffset>
            </wp:positionV>
            <wp:extent cx="1724025" cy="562263"/>
            <wp:effectExtent l="0" t="0" r="0" b="9525"/>
            <wp:wrapNone/>
            <wp:docPr id="8" name="Obraz 8" descr="C:\Users\AGNIES~1\AppData\Local\Temp\7zO4701E7D5\logo_UE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7zO4701E7D5\logo_UE_rgb-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622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B4C">
        <w:rPr>
          <w:noProof/>
          <w:lang w:val="pl-PL" w:eastAsia="pl-PL"/>
        </w:rPr>
        <w:drawing>
          <wp:anchor distT="0" distB="0" distL="114300" distR="114300" simplePos="0" relativeHeight="251659264" behindDoc="1" locked="0" layoutInCell="1" allowOverlap="1">
            <wp:simplePos x="0" y="0"/>
            <wp:positionH relativeFrom="column">
              <wp:posOffset>452755</wp:posOffset>
            </wp:positionH>
            <wp:positionV relativeFrom="paragraph">
              <wp:posOffset>635</wp:posOffset>
            </wp:positionV>
            <wp:extent cx="1419225" cy="666750"/>
            <wp:effectExtent l="0" t="0" r="9525" b="0"/>
            <wp:wrapNone/>
            <wp:docPr id="7" name="Obraz 7" descr="C:\Users\AGNIES~1\AppData\Local\Temp\7zO845D6294\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1\AppData\Local\Temp\7zO845D6294\logo_FE_Wiedza_Edukacja_Rozwoj_rgb-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anchor>
        </w:drawing>
      </w:r>
    </w:p>
    <w:p w:rsidR="005527B2" w:rsidRPr="00987B4C" w:rsidRDefault="005527B2" w:rsidP="005527B2">
      <w:pPr>
        <w:widowControl/>
        <w:autoSpaceDE/>
        <w:autoSpaceDN/>
        <w:spacing w:after="160" w:line="360" w:lineRule="auto"/>
        <w:ind w:left="360"/>
        <w:rPr>
          <w:rFonts w:ascii="Arial" w:hAnsi="Arial" w:cs="Arial"/>
          <w:b/>
          <w:bCs/>
          <w:sz w:val="24"/>
          <w:szCs w:val="24"/>
          <w:lang w:val="pl-PL" w:eastAsia="pl-PL"/>
        </w:rPr>
      </w:pPr>
    </w:p>
    <w:p w:rsidR="00D1523E" w:rsidRPr="00987B4C" w:rsidRDefault="00D1523E" w:rsidP="005527B2">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 xml:space="preserve">Notes z długopisem - </w:t>
      </w:r>
      <w:r w:rsidRPr="00987B4C">
        <w:rPr>
          <w:rFonts w:ascii="Arial" w:hAnsi="Arial" w:cs="Arial"/>
          <w:sz w:val="24"/>
          <w:szCs w:val="24"/>
          <w:lang w:val="pl-PL" w:eastAsia="pl-PL"/>
        </w:rPr>
        <w:t xml:space="preserve">notes w twardej oprawie, 72 kartkowy lub więcej, w </w:t>
      </w:r>
      <w:r w:rsidR="006675A1">
        <w:rPr>
          <w:rFonts w:ascii="Arial" w:hAnsi="Arial" w:cs="Arial"/>
          <w:sz w:val="24"/>
          <w:szCs w:val="24"/>
          <w:lang w:val="pl-PL" w:eastAsia="pl-PL"/>
        </w:rPr>
        <w:t> </w:t>
      </w:r>
      <w:r w:rsidRPr="00987B4C">
        <w:rPr>
          <w:rFonts w:ascii="Arial" w:hAnsi="Arial" w:cs="Arial"/>
          <w:sz w:val="24"/>
          <w:szCs w:val="24"/>
          <w:lang w:val="pl-PL" w:eastAsia="pl-PL"/>
        </w:rPr>
        <w:t xml:space="preserve">kratkę (papier 70 g/m2) z tasiemką do zaznaczania zapisanej strony i </w:t>
      </w:r>
      <w:r w:rsidR="006675A1">
        <w:rPr>
          <w:rFonts w:ascii="Arial" w:hAnsi="Arial" w:cs="Arial"/>
          <w:sz w:val="24"/>
          <w:szCs w:val="24"/>
          <w:lang w:val="pl-PL" w:eastAsia="pl-PL"/>
        </w:rPr>
        <w:t> </w:t>
      </w:r>
      <w:r w:rsidRPr="00987B4C">
        <w:rPr>
          <w:rFonts w:ascii="Arial" w:hAnsi="Arial" w:cs="Arial"/>
          <w:sz w:val="24"/>
          <w:szCs w:val="24"/>
          <w:lang w:val="pl-PL" w:eastAsia="pl-PL"/>
        </w:rPr>
        <w:t>elastyczną gumką. Długopis aluminiowy</w:t>
      </w:r>
      <w:r w:rsidR="00BF26F2" w:rsidRPr="00987B4C">
        <w:rPr>
          <w:rFonts w:ascii="Arial" w:hAnsi="Arial" w:cs="Arial"/>
          <w:sz w:val="24"/>
          <w:szCs w:val="24"/>
          <w:lang w:val="pl-PL" w:eastAsia="pl-PL"/>
        </w:rPr>
        <w:t xml:space="preserve"> wyposażony w niebieski wkład. </w:t>
      </w:r>
      <w:r w:rsidRPr="00987B4C">
        <w:rPr>
          <w:rFonts w:ascii="Arial" w:hAnsi="Arial" w:cs="Arial"/>
          <w:sz w:val="24"/>
          <w:szCs w:val="24"/>
          <w:lang w:val="pl-PL" w:eastAsia="pl-PL"/>
        </w:rPr>
        <w:t>Zestaw z nadrukiem full kolor, zapakowany w pudełko</w:t>
      </w:r>
      <w:r w:rsidR="00BF26F2" w:rsidRPr="00987B4C">
        <w:rPr>
          <w:rFonts w:ascii="Arial" w:hAnsi="Arial" w:cs="Arial"/>
          <w:sz w:val="24"/>
          <w:szCs w:val="24"/>
          <w:lang w:val="pl-PL" w:eastAsia="pl-PL"/>
        </w:rPr>
        <w:t>;</w:t>
      </w:r>
    </w:p>
    <w:p w:rsidR="00471D08" w:rsidRPr="00987B4C" w:rsidRDefault="00987B4C" w:rsidP="00987B4C">
      <w:pPr>
        <w:pStyle w:val="Akapitzlist"/>
        <w:widowControl/>
        <w:autoSpaceDE/>
        <w:autoSpaceDN/>
        <w:spacing w:after="160" w:line="360" w:lineRule="auto"/>
        <w:ind w:left="720" w:firstLine="0"/>
        <w:rPr>
          <w:rFonts w:ascii="Arial" w:hAnsi="Arial" w:cs="Arial"/>
          <w:b/>
          <w:sz w:val="24"/>
          <w:szCs w:val="24"/>
          <w:lang w:val="pl-PL" w:eastAsia="pl-PL"/>
        </w:rPr>
      </w:pPr>
      <w:r w:rsidRPr="00987B4C">
        <w:rPr>
          <w:rFonts w:ascii="Arial" w:hAnsi="Arial" w:cs="Arial"/>
          <w:b/>
          <w:bCs/>
          <w:sz w:val="24"/>
          <w:szCs w:val="24"/>
          <w:lang w:val="pl-PL" w:eastAsia="pl-PL"/>
        </w:rPr>
        <w:t>Nadruk:</w:t>
      </w:r>
    </w:p>
    <w:p w:rsidR="00471D08" w:rsidRPr="00987B4C" w:rsidRDefault="00471D08" w:rsidP="00471D08">
      <w:pPr>
        <w:pStyle w:val="Akapitzlist"/>
        <w:widowControl/>
        <w:autoSpaceDE/>
        <w:autoSpaceDN/>
        <w:spacing w:after="160" w:line="360" w:lineRule="auto"/>
        <w:ind w:left="720" w:firstLine="0"/>
        <w:rPr>
          <w:rFonts w:ascii="Arial" w:hAnsi="Arial" w:cs="Arial"/>
          <w:sz w:val="24"/>
          <w:szCs w:val="24"/>
          <w:lang w:val="pl-PL" w:eastAsia="pl-PL"/>
        </w:rPr>
      </w:pPr>
      <w:r w:rsidRPr="00987B4C">
        <w:rPr>
          <w:noProof/>
          <w:sz w:val="24"/>
          <w:szCs w:val="24"/>
          <w:lang w:val="pl-PL" w:eastAsia="pl-PL"/>
        </w:rPr>
        <w:drawing>
          <wp:inline distT="0" distB="0" distL="0" distR="0" wp14:anchorId="03B87952" wp14:editId="5712DF88">
            <wp:extent cx="5495925" cy="990600"/>
            <wp:effectExtent l="0" t="0" r="9525" b="0"/>
            <wp:docPr id="3" name="Obraz 3" descr="C:\Users\Agnieszka Bryndza\OneDrive - Fundacja Instytut Rozwoju Regionalnego\Pulpit\thumbnail_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Bryndza\OneDrive - Fundacja Instytut Rozwoju Regionalnego\Pulpit\thumbnail_image0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D1523E" w:rsidRPr="00987B4C" w:rsidRDefault="00D1523E" w:rsidP="00D1523E">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Teczka -</w:t>
      </w:r>
      <w:r w:rsidRPr="00987B4C">
        <w:rPr>
          <w:rFonts w:ascii="Arial" w:hAnsi="Arial" w:cs="Arial"/>
          <w:sz w:val="24"/>
          <w:szCs w:val="24"/>
          <w:lang w:val="pl-PL" w:eastAsia="pl-PL"/>
        </w:rPr>
        <w:t xml:space="preserve"> 2 bigowa 477 x 337 mm, kreda mat 350g, kolor jednostronnie (4/0)</w:t>
      </w:r>
      <w:r w:rsidRPr="00987B4C">
        <w:rPr>
          <w:rFonts w:ascii="Arial" w:hAnsi="Arial" w:cs="Arial"/>
          <w:sz w:val="24"/>
          <w:szCs w:val="24"/>
          <w:lang w:val="pl-PL" w:eastAsia="pl-PL"/>
        </w:rPr>
        <w:br/>
        <w:t>Uszlachetnienia: folia mat: przód</w:t>
      </w:r>
      <w:r w:rsidR="00BF26F2" w:rsidRPr="00987B4C">
        <w:rPr>
          <w:rFonts w:ascii="Arial" w:hAnsi="Arial" w:cs="Arial"/>
          <w:sz w:val="24"/>
          <w:szCs w:val="24"/>
          <w:lang w:val="pl-PL" w:eastAsia="pl-PL"/>
        </w:rPr>
        <w:t>;</w:t>
      </w:r>
    </w:p>
    <w:p w:rsidR="00987B4C" w:rsidRPr="00987B4C" w:rsidRDefault="00987B4C" w:rsidP="00987B4C">
      <w:pPr>
        <w:pStyle w:val="Akapitzlist"/>
        <w:widowControl/>
        <w:autoSpaceDE/>
        <w:autoSpaceDN/>
        <w:spacing w:after="160" w:line="360" w:lineRule="auto"/>
        <w:ind w:left="720" w:firstLine="0"/>
        <w:rPr>
          <w:rFonts w:ascii="Arial" w:hAnsi="Arial" w:cs="Arial"/>
          <w:sz w:val="24"/>
          <w:szCs w:val="24"/>
          <w:lang w:val="pl-PL" w:eastAsia="pl-PL"/>
        </w:rPr>
      </w:pPr>
      <w:r w:rsidRPr="00987B4C">
        <w:rPr>
          <w:rFonts w:ascii="Arial" w:hAnsi="Arial" w:cs="Arial"/>
          <w:b/>
          <w:bCs/>
          <w:sz w:val="24"/>
          <w:szCs w:val="24"/>
          <w:lang w:val="pl-PL" w:eastAsia="pl-PL"/>
        </w:rPr>
        <w:t>Nadruk:</w:t>
      </w:r>
    </w:p>
    <w:p w:rsidR="005527B2" w:rsidRPr="00987B4C" w:rsidRDefault="005527B2" w:rsidP="005527B2">
      <w:pPr>
        <w:pStyle w:val="Akapitzlist"/>
        <w:widowControl/>
        <w:autoSpaceDE/>
        <w:autoSpaceDN/>
        <w:spacing w:after="160" w:line="360" w:lineRule="auto"/>
        <w:ind w:left="720" w:firstLine="0"/>
        <w:rPr>
          <w:rFonts w:ascii="Arial" w:hAnsi="Arial" w:cs="Arial"/>
          <w:sz w:val="24"/>
          <w:szCs w:val="24"/>
          <w:lang w:val="pl-PL" w:eastAsia="pl-PL"/>
        </w:rPr>
      </w:pPr>
      <w:r w:rsidRPr="00987B4C">
        <w:rPr>
          <w:noProof/>
          <w:sz w:val="24"/>
          <w:szCs w:val="24"/>
          <w:lang w:val="pl-PL" w:eastAsia="pl-PL"/>
        </w:rPr>
        <w:drawing>
          <wp:inline distT="0" distB="0" distL="0" distR="0" wp14:anchorId="03B87952" wp14:editId="5712DF88">
            <wp:extent cx="5495925" cy="990600"/>
            <wp:effectExtent l="0" t="0" r="9525" b="0"/>
            <wp:docPr id="2" name="Obraz 2" descr="C:\Users\Agnieszka Bryndza\OneDrive - Fundacja Instytut Rozwoju Regionalnego\Pulpit\thumbnail_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Bryndza\OneDrive - Fundacja Instytut Rozwoju Regionalnego\Pulpit\thumbnail_image0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D1523E" w:rsidRPr="00987B4C" w:rsidRDefault="00D1523E" w:rsidP="00D1523E">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Torba bawełniana -</w:t>
      </w:r>
      <w:r w:rsidRPr="00987B4C">
        <w:rPr>
          <w:rFonts w:ascii="Arial" w:hAnsi="Arial" w:cs="Arial"/>
          <w:sz w:val="24"/>
          <w:szCs w:val="24"/>
          <w:lang w:val="pl-PL" w:eastAsia="pl-PL"/>
        </w:rPr>
        <w:t xml:space="preserve"> torba na zakupy z płótna z długimi uchwytami, 270 gr/m² z nadrukiem full kolor</w:t>
      </w:r>
      <w:r w:rsidR="00BF26F2" w:rsidRPr="00987B4C">
        <w:rPr>
          <w:rFonts w:ascii="Arial" w:hAnsi="Arial" w:cs="Arial"/>
          <w:sz w:val="24"/>
          <w:szCs w:val="24"/>
          <w:lang w:val="pl-PL" w:eastAsia="pl-PL"/>
        </w:rPr>
        <w:t>;</w:t>
      </w:r>
    </w:p>
    <w:p w:rsidR="00987B4C" w:rsidRPr="00987B4C" w:rsidRDefault="00987B4C" w:rsidP="00987B4C">
      <w:pPr>
        <w:pStyle w:val="Akapitzlist"/>
        <w:widowControl/>
        <w:autoSpaceDE/>
        <w:autoSpaceDN/>
        <w:spacing w:after="160" w:line="360" w:lineRule="auto"/>
        <w:ind w:left="720" w:firstLine="0"/>
        <w:rPr>
          <w:rFonts w:ascii="Arial" w:hAnsi="Arial" w:cs="Arial"/>
          <w:sz w:val="24"/>
          <w:szCs w:val="24"/>
          <w:lang w:val="pl-PL" w:eastAsia="pl-PL"/>
        </w:rPr>
      </w:pPr>
      <w:r w:rsidRPr="00987B4C">
        <w:rPr>
          <w:rFonts w:ascii="Arial" w:hAnsi="Arial" w:cs="Arial"/>
          <w:b/>
          <w:bCs/>
          <w:sz w:val="24"/>
          <w:szCs w:val="24"/>
          <w:lang w:val="pl-PL" w:eastAsia="pl-PL"/>
        </w:rPr>
        <w:t>Nadruk:</w:t>
      </w:r>
    </w:p>
    <w:p w:rsidR="005527B2" w:rsidRPr="00987B4C" w:rsidRDefault="005527B2" w:rsidP="005527B2">
      <w:pPr>
        <w:pStyle w:val="Akapitzlist"/>
        <w:widowControl/>
        <w:autoSpaceDE/>
        <w:autoSpaceDN/>
        <w:spacing w:after="160" w:line="360" w:lineRule="auto"/>
        <w:ind w:left="720" w:firstLine="0"/>
        <w:rPr>
          <w:rFonts w:ascii="Arial" w:hAnsi="Arial" w:cs="Arial"/>
          <w:sz w:val="24"/>
          <w:szCs w:val="24"/>
          <w:lang w:val="pl-PL" w:eastAsia="pl-PL"/>
        </w:rPr>
      </w:pPr>
      <w:r w:rsidRPr="00987B4C">
        <w:rPr>
          <w:noProof/>
          <w:sz w:val="24"/>
          <w:szCs w:val="24"/>
          <w:lang w:val="pl-PL" w:eastAsia="pl-PL"/>
        </w:rPr>
        <w:drawing>
          <wp:inline distT="0" distB="0" distL="0" distR="0" wp14:anchorId="03B87952" wp14:editId="5712DF88">
            <wp:extent cx="5495925" cy="990600"/>
            <wp:effectExtent l="0" t="0" r="9525" b="0"/>
            <wp:docPr id="4" name="Obraz 4" descr="C:\Users\Agnieszka Bryndza\OneDrive - Fundacja Instytut Rozwoju Regionalnego\Pulpit\thumbnail_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Bryndza\OneDrive - Fundacja Instytut Rozwoju Regionalnego\Pulpit\thumbnail_image07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D1523E" w:rsidRPr="00987B4C" w:rsidRDefault="00D1523E" w:rsidP="00D1523E">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Smycz sublimacyjna -</w:t>
      </w:r>
      <w:r w:rsidRPr="00987B4C">
        <w:rPr>
          <w:rFonts w:ascii="Arial" w:hAnsi="Arial" w:cs="Arial"/>
          <w:sz w:val="24"/>
          <w:szCs w:val="24"/>
          <w:lang w:val="pl-PL" w:eastAsia="pl-PL"/>
        </w:rPr>
        <w:t xml:space="preserve"> szerokość 15mm, zakończona karabińczykiem, z nadrukiem full kolor</w:t>
      </w:r>
      <w:r w:rsidR="00BF26F2" w:rsidRPr="00987B4C">
        <w:rPr>
          <w:rFonts w:ascii="Arial" w:hAnsi="Arial" w:cs="Arial"/>
          <w:sz w:val="24"/>
          <w:szCs w:val="24"/>
          <w:lang w:val="pl-PL" w:eastAsia="pl-PL"/>
        </w:rPr>
        <w:t>;</w:t>
      </w:r>
    </w:p>
    <w:p w:rsidR="00987B4C" w:rsidRPr="00987B4C" w:rsidRDefault="00987B4C" w:rsidP="00987B4C">
      <w:pPr>
        <w:pStyle w:val="Akapitzlist"/>
        <w:widowControl/>
        <w:autoSpaceDE/>
        <w:autoSpaceDN/>
        <w:spacing w:after="160" w:line="360" w:lineRule="auto"/>
        <w:ind w:left="720" w:firstLine="0"/>
        <w:rPr>
          <w:rFonts w:ascii="Arial" w:hAnsi="Arial" w:cs="Arial"/>
          <w:sz w:val="24"/>
          <w:szCs w:val="24"/>
          <w:lang w:val="pl-PL" w:eastAsia="pl-PL"/>
        </w:rPr>
      </w:pPr>
      <w:r w:rsidRPr="00987B4C">
        <w:rPr>
          <w:rFonts w:ascii="Arial" w:hAnsi="Arial" w:cs="Arial"/>
          <w:b/>
          <w:bCs/>
          <w:sz w:val="24"/>
          <w:szCs w:val="24"/>
          <w:lang w:val="pl-PL" w:eastAsia="pl-PL"/>
        </w:rPr>
        <w:t>Nadruk:</w:t>
      </w:r>
    </w:p>
    <w:p w:rsidR="005527B2" w:rsidRPr="00987B4C" w:rsidRDefault="005527B2" w:rsidP="005527B2">
      <w:pPr>
        <w:pStyle w:val="Akapitzlist"/>
        <w:widowControl/>
        <w:autoSpaceDE/>
        <w:autoSpaceDN/>
        <w:spacing w:after="160" w:line="360" w:lineRule="auto"/>
        <w:ind w:left="720" w:firstLine="0"/>
        <w:rPr>
          <w:rFonts w:ascii="Arial" w:hAnsi="Arial" w:cs="Arial"/>
          <w:sz w:val="24"/>
          <w:szCs w:val="24"/>
          <w:lang w:val="pl-PL" w:eastAsia="pl-PL"/>
        </w:rPr>
      </w:pPr>
      <w:r w:rsidRPr="00987B4C">
        <w:rPr>
          <w:noProof/>
          <w:sz w:val="24"/>
          <w:szCs w:val="24"/>
          <w:lang w:val="pl-PL" w:eastAsia="pl-PL"/>
        </w:rPr>
        <w:drawing>
          <wp:inline distT="0" distB="0" distL="0" distR="0" wp14:anchorId="159E341D" wp14:editId="7141F242">
            <wp:extent cx="3891915" cy="1076325"/>
            <wp:effectExtent l="0" t="0" r="0" b="9525"/>
            <wp:docPr id="5" name="Obraz 5" descr="C:\Users\Agnieszka Bryndza\OneDrive - Fundacja Instytut Rozwoju Regionalnego\Pulpit\thumbnail_image070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 Bryndza\OneDrive - Fundacja Instytut Rozwoju Regionalnego\Pulpit\thumbnail_image070 — kop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203" cy="1136140"/>
                    </a:xfrm>
                    <a:prstGeom prst="rect">
                      <a:avLst/>
                    </a:prstGeom>
                    <a:noFill/>
                    <a:ln>
                      <a:noFill/>
                    </a:ln>
                  </pic:spPr>
                </pic:pic>
              </a:graphicData>
            </a:graphic>
          </wp:inline>
        </w:drawing>
      </w:r>
    </w:p>
    <w:p w:rsidR="007B16A0" w:rsidRPr="00987B4C" w:rsidRDefault="00D1523E" w:rsidP="007B16A0">
      <w:pPr>
        <w:pStyle w:val="Akapitzlist"/>
        <w:widowControl/>
        <w:numPr>
          <w:ilvl w:val="0"/>
          <w:numId w:val="28"/>
        </w:numPr>
        <w:autoSpaceDE/>
        <w:autoSpaceDN/>
        <w:spacing w:after="160" w:line="360" w:lineRule="auto"/>
        <w:rPr>
          <w:rFonts w:ascii="Arial" w:hAnsi="Arial" w:cs="Arial"/>
          <w:sz w:val="24"/>
          <w:szCs w:val="24"/>
          <w:lang w:val="pl-PL" w:eastAsia="pl-PL"/>
        </w:rPr>
      </w:pPr>
      <w:r w:rsidRPr="00987B4C">
        <w:rPr>
          <w:rFonts w:ascii="Arial" w:hAnsi="Arial" w:cs="Arial"/>
          <w:b/>
          <w:bCs/>
          <w:sz w:val="24"/>
          <w:szCs w:val="24"/>
          <w:lang w:val="pl-PL" w:eastAsia="pl-PL"/>
        </w:rPr>
        <w:t>Opaska odblaskowa -</w:t>
      </w:r>
      <w:r w:rsidRPr="00987B4C">
        <w:rPr>
          <w:rFonts w:ascii="Arial" w:hAnsi="Arial" w:cs="Arial"/>
          <w:sz w:val="24"/>
          <w:szCs w:val="24"/>
          <w:lang w:val="pl-PL" w:eastAsia="pl-PL"/>
        </w:rPr>
        <w:t xml:space="preserve"> samozaciskowa opaska odblaskowa z welurowym wykończeniem spodu, z nadrukiem full kolor</w:t>
      </w:r>
      <w:r w:rsidR="00BF26F2" w:rsidRPr="00987B4C">
        <w:rPr>
          <w:rFonts w:ascii="Arial" w:hAnsi="Arial" w:cs="Arial"/>
          <w:sz w:val="24"/>
          <w:szCs w:val="24"/>
          <w:lang w:val="pl-PL" w:eastAsia="pl-PL"/>
        </w:rPr>
        <w:t>.</w:t>
      </w:r>
    </w:p>
    <w:p w:rsidR="00987B4C" w:rsidRPr="00987B4C" w:rsidRDefault="00987B4C" w:rsidP="00987B4C">
      <w:pPr>
        <w:pStyle w:val="Akapitzlist"/>
        <w:widowControl/>
        <w:autoSpaceDE/>
        <w:autoSpaceDN/>
        <w:spacing w:after="160" w:line="360" w:lineRule="auto"/>
        <w:ind w:left="720" w:firstLine="0"/>
        <w:rPr>
          <w:rFonts w:ascii="Arial" w:hAnsi="Arial" w:cs="Arial"/>
          <w:sz w:val="24"/>
          <w:szCs w:val="24"/>
          <w:lang w:val="pl-PL" w:eastAsia="pl-PL"/>
        </w:rPr>
      </w:pPr>
      <w:r w:rsidRPr="00987B4C">
        <w:rPr>
          <w:rFonts w:ascii="Arial" w:hAnsi="Arial" w:cs="Arial"/>
          <w:b/>
          <w:bCs/>
          <w:sz w:val="24"/>
          <w:szCs w:val="24"/>
          <w:lang w:val="pl-PL" w:eastAsia="pl-PL"/>
        </w:rPr>
        <w:t>Nadruk:</w:t>
      </w:r>
    </w:p>
    <w:p w:rsidR="005527B2" w:rsidRPr="00987B4C" w:rsidRDefault="005527B2" w:rsidP="005527B2">
      <w:pPr>
        <w:pStyle w:val="Akapitzlist"/>
        <w:widowControl/>
        <w:autoSpaceDE/>
        <w:autoSpaceDN/>
        <w:spacing w:after="160" w:line="360" w:lineRule="auto"/>
        <w:ind w:left="720" w:firstLine="0"/>
        <w:rPr>
          <w:rFonts w:ascii="Arial" w:hAnsi="Arial" w:cs="Arial"/>
          <w:sz w:val="24"/>
          <w:szCs w:val="24"/>
          <w:lang w:val="pl-PL" w:eastAsia="pl-PL"/>
        </w:rPr>
      </w:pPr>
      <w:r w:rsidRPr="00987B4C">
        <w:rPr>
          <w:noProof/>
          <w:sz w:val="24"/>
          <w:szCs w:val="24"/>
          <w:lang w:val="pl-PL" w:eastAsia="pl-PL"/>
        </w:rPr>
        <w:drawing>
          <wp:inline distT="0" distB="0" distL="0" distR="0" wp14:anchorId="159E341D" wp14:editId="7141F242">
            <wp:extent cx="3891915" cy="1076325"/>
            <wp:effectExtent l="0" t="0" r="0" b="9525"/>
            <wp:docPr id="6" name="Obraz 6" descr="C:\Users\Agnieszka Bryndza\OneDrive - Fundacja Instytut Rozwoju Regionalnego\Pulpit\thumbnail_image070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 Bryndza\OneDrive - Fundacja Instytut Rozwoju Regionalnego\Pulpit\thumbnail_image070 — kop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203" cy="1136140"/>
                    </a:xfrm>
                    <a:prstGeom prst="rect">
                      <a:avLst/>
                    </a:prstGeom>
                    <a:noFill/>
                    <a:ln>
                      <a:noFill/>
                    </a:ln>
                  </pic:spPr>
                </pic:pic>
              </a:graphicData>
            </a:graphic>
          </wp:inline>
        </w:drawing>
      </w:r>
    </w:p>
    <w:p w:rsidR="003B4B5F" w:rsidRPr="00987B4C" w:rsidRDefault="003B4B5F" w:rsidP="003B4B5F">
      <w:pPr>
        <w:widowControl/>
        <w:numPr>
          <w:ilvl w:val="0"/>
          <w:numId w:val="18"/>
        </w:numPr>
        <w:autoSpaceDE/>
        <w:autoSpaceDN/>
        <w:spacing w:after="160" w:line="360" w:lineRule="auto"/>
        <w:rPr>
          <w:rFonts w:ascii="Arial" w:hAnsi="Arial" w:cs="Arial"/>
          <w:b/>
          <w:sz w:val="24"/>
          <w:szCs w:val="24"/>
          <w:lang w:val="pl-PL" w:eastAsia="pl-PL"/>
        </w:rPr>
      </w:pPr>
      <w:r w:rsidRPr="00987B4C">
        <w:rPr>
          <w:rFonts w:ascii="Arial" w:hAnsi="Arial" w:cs="Arial"/>
          <w:b/>
          <w:sz w:val="24"/>
          <w:szCs w:val="24"/>
          <w:lang w:val="pl-PL" w:eastAsia="pl-PL"/>
        </w:rPr>
        <w:t>Termin</w:t>
      </w:r>
      <w:r w:rsidR="00D1523E" w:rsidRPr="00987B4C">
        <w:rPr>
          <w:rFonts w:ascii="Arial" w:hAnsi="Arial" w:cs="Arial"/>
          <w:b/>
          <w:sz w:val="24"/>
          <w:szCs w:val="24"/>
          <w:lang w:val="pl-PL" w:eastAsia="pl-PL"/>
        </w:rPr>
        <w:t>y</w:t>
      </w:r>
      <w:r w:rsidRPr="00987B4C">
        <w:rPr>
          <w:rFonts w:ascii="Arial" w:hAnsi="Arial" w:cs="Arial"/>
          <w:b/>
          <w:sz w:val="24"/>
          <w:szCs w:val="24"/>
          <w:lang w:val="pl-PL" w:eastAsia="pl-PL"/>
        </w:rPr>
        <w:t xml:space="preserve"> </w:t>
      </w:r>
    </w:p>
    <w:p w:rsidR="003B4B5F" w:rsidRPr="003B4B5F" w:rsidRDefault="00FD5402" w:rsidP="003B4B5F">
      <w:pPr>
        <w:widowControl/>
        <w:autoSpaceDE/>
        <w:autoSpaceDN/>
        <w:spacing w:after="160" w:line="360" w:lineRule="auto"/>
        <w:rPr>
          <w:rFonts w:ascii="Arial" w:hAnsi="Arial" w:cs="Arial"/>
          <w:sz w:val="24"/>
          <w:szCs w:val="24"/>
          <w:lang w:val="pl-PL" w:eastAsia="pl-PL"/>
        </w:rPr>
      </w:pPr>
      <w:r w:rsidRPr="00987B4C">
        <w:rPr>
          <w:rFonts w:ascii="Arial" w:hAnsi="Arial" w:cs="Arial"/>
          <w:sz w:val="24"/>
          <w:szCs w:val="24"/>
          <w:lang w:val="pl-PL" w:eastAsia="pl-PL"/>
        </w:rPr>
        <w:t xml:space="preserve">Planowane spotkania konsultacyjne będą odbywać się w okresie od </w:t>
      </w:r>
      <w:r w:rsidR="006A2AA0">
        <w:rPr>
          <w:rFonts w:ascii="Arial" w:hAnsi="Arial" w:cs="Arial"/>
          <w:sz w:val="24"/>
          <w:szCs w:val="24"/>
          <w:lang w:val="pl-PL" w:eastAsia="pl-PL"/>
        </w:rPr>
        <w:t>czerwca</w:t>
      </w:r>
      <w:r w:rsidRPr="00987B4C">
        <w:rPr>
          <w:rFonts w:ascii="Arial" w:hAnsi="Arial" w:cs="Arial"/>
          <w:sz w:val="24"/>
          <w:szCs w:val="24"/>
          <w:lang w:val="pl-PL" w:eastAsia="pl-PL"/>
        </w:rPr>
        <w:t xml:space="preserve"> do  października 2022 r.</w:t>
      </w:r>
      <w:r w:rsidR="003B4B5F" w:rsidRPr="00987B4C">
        <w:rPr>
          <w:rFonts w:ascii="Arial" w:hAnsi="Arial" w:cs="Arial"/>
          <w:sz w:val="24"/>
          <w:szCs w:val="24"/>
          <w:lang w:val="pl-PL" w:eastAsia="pl-PL"/>
        </w:rPr>
        <w:t xml:space="preserve"> </w:t>
      </w:r>
      <w:r w:rsidR="00BF26F2" w:rsidRPr="00987B4C">
        <w:rPr>
          <w:rFonts w:ascii="Arial" w:hAnsi="Arial" w:cs="Arial"/>
          <w:sz w:val="24"/>
          <w:szCs w:val="24"/>
          <w:lang w:val="pl-PL" w:eastAsia="pl-PL"/>
        </w:rPr>
        <w:t xml:space="preserve">Maksymalny termin wykonania </w:t>
      </w:r>
      <w:r w:rsidR="00AA136F">
        <w:rPr>
          <w:rFonts w:ascii="Arial" w:hAnsi="Arial" w:cs="Arial"/>
          <w:sz w:val="24"/>
          <w:szCs w:val="24"/>
          <w:lang w:val="pl-PL" w:eastAsia="pl-PL"/>
        </w:rPr>
        <w:t>dostawy</w:t>
      </w:r>
      <w:r w:rsidR="00BF26F2" w:rsidRPr="00987B4C">
        <w:rPr>
          <w:rFonts w:ascii="Arial" w:hAnsi="Arial" w:cs="Arial"/>
          <w:sz w:val="24"/>
          <w:szCs w:val="24"/>
          <w:lang w:val="pl-PL" w:eastAsia="pl-PL"/>
        </w:rPr>
        <w:t xml:space="preserve"> 1450 kompletów materiałów do siedziby Fundacji w Krakowie przy u. Świętokrzyskiej 14, to </w:t>
      </w:r>
      <w:r w:rsidR="00A23372">
        <w:rPr>
          <w:rFonts w:ascii="Arial" w:hAnsi="Arial" w:cs="Arial"/>
          <w:b/>
          <w:sz w:val="24"/>
          <w:szCs w:val="24"/>
          <w:lang w:val="pl-PL" w:eastAsia="pl-PL"/>
        </w:rPr>
        <w:t>3 czerwca</w:t>
      </w:r>
      <w:r w:rsidR="00BF26F2" w:rsidRPr="00987B4C">
        <w:rPr>
          <w:rFonts w:ascii="Arial" w:hAnsi="Arial" w:cs="Arial"/>
          <w:b/>
          <w:sz w:val="24"/>
          <w:szCs w:val="24"/>
          <w:lang w:val="pl-PL" w:eastAsia="pl-PL"/>
        </w:rPr>
        <w:t xml:space="preserve"> 2022 r.</w:t>
      </w:r>
      <w:r w:rsidR="00BF26F2">
        <w:rPr>
          <w:rFonts w:ascii="Arial" w:hAnsi="Arial" w:cs="Arial"/>
          <w:sz w:val="24"/>
          <w:szCs w:val="24"/>
          <w:lang w:val="pl-PL" w:eastAsia="pl-PL"/>
        </w:rPr>
        <w:t xml:space="preserve"> </w:t>
      </w:r>
    </w:p>
    <w:p w:rsidR="00272344" w:rsidRDefault="00272344" w:rsidP="00F93E11">
      <w:pPr>
        <w:pStyle w:val="Default"/>
        <w:rPr>
          <w:rFonts w:ascii="Arial" w:hAnsi="Arial" w:cs="Arial"/>
          <w:lang w:eastAsia="pl-PL"/>
        </w:rPr>
      </w:pP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F93E11" w:rsidRDefault="00F93E11" w:rsidP="00F93E11">
      <w:pPr>
        <w:widowControl/>
        <w:autoSpaceDE/>
        <w:autoSpaceDN/>
        <w:spacing w:after="160" w:line="360" w:lineRule="auto"/>
        <w:rPr>
          <w:rFonts w:ascii="Arial" w:eastAsiaTheme="minorHAnsi" w:hAnsi="Arial" w:cs="Arial"/>
          <w:sz w:val="24"/>
          <w:szCs w:val="24"/>
          <w:lang w:val="pl-PL"/>
        </w:rPr>
      </w:pPr>
      <w:r w:rsidRPr="00F93E11">
        <w:rPr>
          <w:rFonts w:ascii="Arial" w:eastAsiaTheme="minorHAnsi" w:hAnsi="Arial" w:cs="Arial"/>
          <w:sz w:val="24"/>
          <w:szCs w:val="24"/>
          <w:lang w:val="pl-PL"/>
        </w:rPr>
        <w:t xml:space="preserve"> </w:t>
      </w:r>
      <w:r w:rsidR="00202108" w:rsidRPr="00202108">
        <w:rPr>
          <w:rFonts w:ascii="Arial" w:eastAsiaTheme="minorHAnsi" w:hAnsi="Arial" w:cs="Arial"/>
          <w:sz w:val="24"/>
          <w:szCs w:val="24"/>
          <w:lang w:val="pl-PL"/>
        </w:rPr>
        <w:t>30190000-7 Różny sprzęt i artykuły biurowe</w:t>
      </w:r>
    </w:p>
    <w:p w:rsidR="009E1C2E" w:rsidRPr="009E1C2E" w:rsidRDefault="009E1C2E" w:rsidP="00F93E11">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F93E11" w:rsidRPr="00F93E11" w:rsidRDefault="00F93E11" w:rsidP="00F93E11">
      <w:pPr>
        <w:widowControl/>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F93E11">
        <w:rPr>
          <w:rFonts w:ascii="Arial" w:eastAsiaTheme="minorHAnsi" w:hAnsi="Arial" w:cs="Arial"/>
          <w:sz w:val="24"/>
          <w:szCs w:val="24"/>
          <w:lang w:val="pl-PL"/>
        </w:rPr>
        <w:t xml:space="preserve">Województwo: </w:t>
      </w:r>
      <w:r>
        <w:rPr>
          <w:rFonts w:ascii="Arial" w:eastAsiaTheme="minorHAnsi" w:hAnsi="Arial" w:cs="Arial"/>
          <w:sz w:val="24"/>
          <w:szCs w:val="24"/>
          <w:lang w:val="pl-PL"/>
        </w:rPr>
        <w:t>małopolskie</w:t>
      </w:r>
      <w:r w:rsidRPr="00F93E11">
        <w:rPr>
          <w:rFonts w:ascii="Arial" w:eastAsiaTheme="minorHAnsi" w:hAnsi="Arial" w:cs="Arial"/>
          <w:sz w:val="24"/>
          <w:szCs w:val="24"/>
          <w:lang w:val="pl-PL"/>
        </w:rPr>
        <w:t xml:space="preserve">, Powiat: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Gmina: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Miejscowość: </w:t>
      </w:r>
      <w:r w:rsidRPr="00BF26F2">
        <w:rPr>
          <w:rFonts w:ascii="Arial" w:eastAsiaTheme="minorHAnsi" w:hAnsi="Arial" w:cs="Arial"/>
          <w:sz w:val="24"/>
          <w:szCs w:val="24"/>
          <w:lang w:val="pl-PL"/>
        </w:rPr>
        <w:t>Kraków,</w:t>
      </w:r>
      <w:r w:rsidR="00BF26F2">
        <w:rPr>
          <w:rFonts w:ascii="Arial" w:eastAsiaTheme="minorHAnsi" w:hAnsi="Arial" w:cs="Arial"/>
          <w:sz w:val="24"/>
          <w:szCs w:val="24"/>
          <w:lang w:val="pl-PL"/>
        </w:rPr>
        <w:t xml:space="preserve"> </w:t>
      </w:r>
      <w:r w:rsidR="003F44B6">
        <w:rPr>
          <w:rFonts w:ascii="Arial" w:eastAsiaTheme="minorHAnsi" w:hAnsi="Arial" w:cs="Arial"/>
          <w:sz w:val="24"/>
          <w:szCs w:val="24"/>
          <w:lang w:val="pl-PL"/>
        </w:rPr>
        <w:t>Dzielnica/e: Krowodrza</w:t>
      </w:r>
      <w:r w:rsidRPr="00BF26F2">
        <w:rPr>
          <w:rFonts w:ascii="Arial" w:eastAsiaTheme="minorHAnsi" w:hAnsi="Arial" w:cs="Arial"/>
          <w:sz w:val="24"/>
          <w:szCs w:val="24"/>
          <w:lang w:val="pl-PL"/>
        </w:rPr>
        <w:t>.</w:t>
      </w:r>
    </w:p>
    <w:p w:rsidR="009E1C2E" w:rsidRPr="009E1C2E" w:rsidRDefault="009E1C2E" w:rsidP="00F93E11">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9E1C2E" w:rsidRPr="007B16A0"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7B16A0">
        <w:rPr>
          <w:rFonts w:ascii="Arial" w:hAnsi="Arial" w:cs="Arial"/>
          <w:b/>
          <w:sz w:val="24"/>
          <w:szCs w:val="24"/>
          <w:lang w:val="pl-PL" w:eastAsia="pl-PL"/>
        </w:rPr>
        <w:t xml:space="preserve">: </w:t>
      </w:r>
      <w:r w:rsidR="00D817EF">
        <w:rPr>
          <w:rFonts w:ascii="Arial" w:hAnsi="Arial" w:cs="Arial"/>
          <w:sz w:val="24"/>
          <w:szCs w:val="24"/>
          <w:lang w:val="pl-PL" w:eastAsia="pl-PL"/>
        </w:rPr>
        <w:t>04</w:t>
      </w:r>
      <w:r w:rsidR="00D817EF" w:rsidRPr="00D817EF">
        <w:rPr>
          <w:rFonts w:ascii="Arial" w:hAnsi="Arial" w:cs="Arial"/>
          <w:sz w:val="24"/>
          <w:szCs w:val="24"/>
          <w:lang w:val="pl-PL" w:eastAsia="pl-PL"/>
        </w:rPr>
        <w:t>.</w:t>
      </w:r>
      <w:r w:rsidR="00B0244D" w:rsidRPr="00D817EF">
        <w:rPr>
          <w:rFonts w:ascii="Arial" w:hAnsi="Arial" w:cs="Arial"/>
          <w:sz w:val="24"/>
          <w:szCs w:val="24"/>
          <w:lang w:val="pl-PL" w:eastAsia="pl-PL"/>
        </w:rPr>
        <w:t>0</w:t>
      </w:r>
      <w:r w:rsidR="00D817EF" w:rsidRPr="00D817EF">
        <w:rPr>
          <w:rFonts w:ascii="Arial" w:hAnsi="Arial" w:cs="Arial"/>
          <w:sz w:val="24"/>
          <w:szCs w:val="24"/>
          <w:lang w:val="pl-PL" w:eastAsia="pl-PL"/>
        </w:rPr>
        <w:t>5</w:t>
      </w:r>
      <w:r w:rsidR="007B16A0" w:rsidRPr="00D817EF">
        <w:rPr>
          <w:rFonts w:ascii="Arial" w:hAnsi="Arial" w:cs="Arial"/>
          <w:sz w:val="24"/>
          <w:szCs w:val="24"/>
          <w:lang w:val="pl-PL" w:eastAsia="pl-PL"/>
        </w:rPr>
        <w:t>.202</w:t>
      </w:r>
      <w:r w:rsidR="00B0244D" w:rsidRPr="00D817EF">
        <w:rPr>
          <w:rFonts w:ascii="Arial" w:hAnsi="Arial" w:cs="Arial"/>
          <w:sz w:val="24"/>
          <w:szCs w:val="24"/>
          <w:lang w:val="pl-PL" w:eastAsia="pl-PL"/>
        </w:rPr>
        <w:t>2</w:t>
      </w:r>
      <w:r w:rsidRPr="00D817EF">
        <w:rPr>
          <w:rFonts w:ascii="Arial" w:hAnsi="Arial" w:cs="Arial"/>
          <w:sz w:val="24"/>
          <w:szCs w:val="24"/>
          <w:lang w:val="pl-PL" w:eastAsia="pl-PL"/>
        </w:rPr>
        <w:t xml:space="preserve"> r.</w:t>
      </w:r>
    </w:p>
    <w:p w:rsidR="009E1C2E" w:rsidRPr="007B16A0"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Planowany termin podpisania umowy</w:t>
      </w:r>
      <w:r w:rsidRPr="00D817EF">
        <w:rPr>
          <w:rFonts w:ascii="Arial" w:hAnsi="Arial" w:cs="Arial"/>
          <w:b/>
          <w:sz w:val="24"/>
          <w:szCs w:val="24"/>
          <w:vertAlign w:val="superscript"/>
          <w:lang w:val="pl-PL" w:eastAsia="pl-PL"/>
        </w:rPr>
        <w:footnoteReference w:id="7"/>
      </w:r>
      <w:r w:rsidRPr="00D817EF">
        <w:rPr>
          <w:rFonts w:ascii="Arial" w:hAnsi="Arial" w:cs="Arial"/>
          <w:b/>
          <w:sz w:val="24"/>
          <w:szCs w:val="24"/>
          <w:lang w:val="pl-PL" w:eastAsia="pl-PL"/>
        </w:rPr>
        <w:t xml:space="preserve">: </w:t>
      </w:r>
      <w:r w:rsidR="00D817EF" w:rsidRPr="00D817EF">
        <w:rPr>
          <w:rFonts w:ascii="Arial" w:hAnsi="Arial" w:cs="Arial"/>
          <w:sz w:val="24"/>
          <w:szCs w:val="24"/>
          <w:lang w:val="pl-PL" w:eastAsia="pl-PL"/>
        </w:rPr>
        <w:t>05</w:t>
      </w:r>
      <w:r w:rsidRPr="00D817EF">
        <w:rPr>
          <w:rFonts w:ascii="Arial" w:hAnsi="Arial" w:cs="Arial"/>
          <w:sz w:val="24"/>
          <w:szCs w:val="24"/>
          <w:lang w:val="pl-PL" w:eastAsia="pl-PL"/>
        </w:rPr>
        <w:t>.</w:t>
      </w:r>
      <w:r w:rsidR="007B16A0" w:rsidRPr="00D817EF">
        <w:rPr>
          <w:rFonts w:ascii="Arial" w:hAnsi="Arial" w:cs="Arial"/>
          <w:sz w:val="24"/>
          <w:szCs w:val="24"/>
          <w:lang w:val="pl-PL" w:eastAsia="pl-PL"/>
        </w:rPr>
        <w:t>202</w:t>
      </w:r>
      <w:r w:rsidR="00B0244D" w:rsidRPr="00D817EF">
        <w:rPr>
          <w:rFonts w:ascii="Arial" w:hAnsi="Arial" w:cs="Arial"/>
          <w:sz w:val="24"/>
          <w:szCs w:val="24"/>
          <w:lang w:val="pl-PL" w:eastAsia="pl-PL"/>
        </w:rPr>
        <w:t>2</w:t>
      </w:r>
      <w:r w:rsidRPr="00D817EF">
        <w:rPr>
          <w:rFonts w:ascii="Arial" w:hAnsi="Arial" w:cs="Arial"/>
          <w:sz w:val="24"/>
          <w:szCs w:val="24"/>
          <w:lang w:val="pl-PL" w:eastAsia="pl-PL"/>
        </w:rPr>
        <w:t xml:space="preserve"> r.</w:t>
      </w:r>
    </w:p>
    <w:p w:rsidR="009E1C2E" w:rsidRPr="007B16A0" w:rsidRDefault="009E1C2E" w:rsidP="00D817EF">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D817EF">
        <w:rPr>
          <w:rFonts w:ascii="Arial" w:hAnsi="Arial" w:cs="Arial"/>
          <w:sz w:val="24"/>
          <w:szCs w:val="24"/>
          <w:lang w:val="pl-PL" w:eastAsia="pl-PL"/>
        </w:rPr>
        <w:t>11</w:t>
      </w:r>
      <w:r w:rsidR="00D817EF" w:rsidRPr="00D817EF">
        <w:rPr>
          <w:rFonts w:ascii="Arial" w:hAnsi="Arial" w:cs="Arial"/>
          <w:sz w:val="24"/>
          <w:szCs w:val="24"/>
          <w:lang w:val="pl-PL" w:eastAsia="pl-PL"/>
        </w:rPr>
        <w:t>.05.2022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3F44B6">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dysponuje osobami zdolnymi do należytego wykonania zamówienia.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uczestniczeniu w spółce jako wspólnik spółki cywilnej lub spółki osobowej,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posiadaniu co najmniej 10% udziałów lub akcji,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pełnieniu funkcji członka organu nadzorczego lub zarządzającego, prokurenta, pełnomocnika, </w:t>
      </w:r>
    </w:p>
    <w:p w:rsidR="00F93E11" w:rsidRPr="00F93E11" w:rsidRDefault="00F93E11" w:rsidP="00F93E11">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 przypadku składania oferty na podstawie pełnomocnictwa, należy jego kopię dołączyć do oferty jako załącznik.</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dołączyć do oferty dodatkowe załączniki wedle własnego uznania.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Zaleca się, aby wszystkie zapisane strony oferty zostały kolejno ponumerowane.</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Kompletna oferta musi zawierać:</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Formularz oferty (stanowiący zał. nr 1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Obowiązek informacyjny RODO (stanowiący zał. nr </w:t>
      </w:r>
      <w:r w:rsidR="00BB6FE0">
        <w:rPr>
          <w:rFonts w:ascii="Arial" w:eastAsiaTheme="minorHAnsi" w:hAnsi="Arial" w:cs="Arial"/>
          <w:sz w:val="24"/>
          <w:szCs w:val="24"/>
          <w:lang w:val="pl-PL" w:eastAsia="pl-PL"/>
        </w:rPr>
        <w:t>2 do zapytania ofertowego),</w:t>
      </w:r>
    </w:p>
    <w:p w:rsidR="006A2DDE" w:rsidRPr="00987B4C"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987B4C">
        <w:rPr>
          <w:rFonts w:ascii="Arial" w:eastAsiaTheme="minorHAnsi" w:hAnsi="Arial" w:cs="Arial"/>
          <w:sz w:val="24"/>
          <w:szCs w:val="24"/>
          <w:lang w:val="pl-PL" w:eastAsia="pl-PL"/>
        </w:rPr>
        <w:t xml:space="preserve">Zdjęcia </w:t>
      </w:r>
      <w:r w:rsidR="00BB6FE0" w:rsidRPr="00987B4C">
        <w:rPr>
          <w:rFonts w:ascii="Arial" w:eastAsiaTheme="minorHAnsi" w:hAnsi="Arial" w:cs="Arial"/>
          <w:sz w:val="24"/>
          <w:szCs w:val="24"/>
          <w:lang w:val="pl-PL" w:eastAsia="pl-PL"/>
        </w:rPr>
        <w:t>oferowanych materiałów informacyjnych,</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Pełnomocnictwo – w przypadku składania oferty na podstawie pełnomocnictwa.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Wszelkie koszty związane z przygotowaniem i złożeniem oferty ponosi Wykonawca.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Miejsce złożenia oferty: ofertę należy złożyć drogą e-mailową na adres </w:t>
      </w:r>
      <w:hyperlink r:id="rId11" w:history="1">
        <w:r w:rsidRPr="006A2DDE">
          <w:rPr>
            <w:rFonts w:ascii="Arial" w:eastAsiaTheme="minorHAnsi" w:hAnsi="Arial" w:cs="Arial"/>
            <w:color w:val="0563C1"/>
            <w:sz w:val="24"/>
            <w:szCs w:val="24"/>
            <w:u w:val="single"/>
            <w:lang w:val="pl-PL" w:eastAsia="pl-PL"/>
          </w:rPr>
          <w:t>konkurencyjnosc@firr.org.pl</w:t>
        </w:r>
      </w:hyperlink>
      <w:r w:rsidRPr="006A2DDE">
        <w:rPr>
          <w:rFonts w:ascii="Arial" w:eastAsiaTheme="minorHAnsi" w:hAnsi="Arial" w:cs="Arial"/>
          <w:sz w:val="24"/>
          <w:szCs w:val="24"/>
          <w:lang w:val="pl-PL" w:eastAsia="pl-PL"/>
        </w:rPr>
        <w:t xml:space="preserve"> lub przez </w:t>
      </w:r>
      <w:hyperlink r:id="rId12" w:history="1">
        <w:r w:rsidRPr="006A2DDE">
          <w:rPr>
            <w:rFonts w:ascii="Arial" w:eastAsiaTheme="minorHAnsi" w:hAnsi="Arial" w:cs="Arial"/>
            <w:color w:val="0563C1"/>
            <w:sz w:val="24"/>
            <w:szCs w:val="24"/>
            <w:u w:val="single"/>
            <w:lang w:val="pl-PL" w:eastAsia="pl-PL"/>
          </w:rPr>
          <w:t>https://bazakonkurencyjnosci.funduszeeuropejskie.gov.pl/</w:t>
        </w:r>
      </w:hyperlink>
    </w:p>
    <w:p w:rsidR="006A2DDE" w:rsidRPr="006A2DDE" w:rsidRDefault="006A2DDE" w:rsidP="006A2DDE">
      <w:pPr>
        <w:widowControl/>
        <w:autoSpaceDE/>
        <w:autoSpaceDN/>
        <w:spacing w:line="360" w:lineRule="auto"/>
        <w:ind w:left="720"/>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powinna być przesłana jako załącznik (zgodnie z Formularzem Oferty) w dwóch formach: 1. w formie dostępnej (Word, dostępny PDF) oraz 2.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13"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0426E3" w:rsidRPr="000426E3" w:rsidRDefault="009E1C2E" w:rsidP="000426E3">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0426E3" w:rsidRPr="000426E3">
        <w:rPr>
          <w:rFonts w:ascii="Arial" w:eastAsiaTheme="minorHAnsi" w:hAnsi="Arial" w:cs="Arial"/>
          <w:sz w:val="24"/>
          <w:szCs w:val="24"/>
          <w:lang w:val="pl-PL"/>
        </w:rPr>
        <w:t>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p>
    <w:p w:rsidR="000426E3" w:rsidRPr="000426E3" w:rsidRDefault="000426E3" w:rsidP="000426E3">
      <w:pPr>
        <w:widowControl/>
        <w:numPr>
          <w:ilvl w:val="0"/>
          <w:numId w:val="11"/>
        </w:numPr>
        <w:autoSpaceDE/>
        <w:autoSpaceDN/>
        <w:spacing w:after="160" w:line="360" w:lineRule="auto"/>
        <w:rPr>
          <w:rFonts w:ascii="Arial" w:eastAsiaTheme="minorHAnsi" w:hAnsi="Arial" w:cs="Arial"/>
          <w:sz w:val="24"/>
          <w:szCs w:val="24"/>
          <w:lang w:val="pl-PL"/>
        </w:rPr>
      </w:pPr>
      <w:r w:rsidRPr="000426E3">
        <w:rPr>
          <w:rFonts w:ascii="Arial" w:eastAsiaTheme="minorHAnsi" w:hAnsi="Arial" w:cs="Arial"/>
          <w:sz w:val="24"/>
          <w:szCs w:val="24"/>
          <w:lang w:val="pl-PL"/>
        </w:rPr>
        <w:t xml:space="preserve"> Zamawiający zastrzega sobie prawo negocjacji ceny z Wykonawcą, który uzyska najwyższą liczbę punktów.</w:t>
      </w:r>
    </w:p>
    <w:p w:rsidR="009B3C2B" w:rsidRPr="006A2DDE" w:rsidRDefault="000426E3" w:rsidP="000426E3">
      <w:pPr>
        <w:widowControl/>
        <w:numPr>
          <w:ilvl w:val="0"/>
          <w:numId w:val="11"/>
        </w:numPr>
        <w:autoSpaceDE/>
        <w:autoSpaceDN/>
        <w:spacing w:after="160" w:line="360" w:lineRule="auto"/>
        <w:rPr>
          <w:rFonts w:ascii="Arial" w:eastAsiaTheme="minorHAnsi" w:hAnsi="Arial" w:cs="Arial"/>
          <w:sz w:val="24"/>
          <w:szCs w:val="24"/>
          <w:lang w:val="pl-PL" w:eastAsia="pl-PL"/>
        </w:rPr>
      </w:pPr>
      <w:r w:rsidRPr="000426E3">
        <w:rPr>
          <w:rFonts w:ascii="Arial" w:eastAsiaTheme="minorHAnsi" w:hAnsi="Arial" w:cs="Arial"/>
          <w:sz w:val="24"/>
          <w:szCs w:val="24"/>
          <w:lang w:val="pl-PL"/>
        </w:rPr>
        <w:t xml:space="preserve"> Niespełnienie któregokolwiek z wymienionych wyżej warunków/wymagań skutkować będzie wykluczeniem Wykonawcy z postępowania.</w:t>
      </w:r>
      <w:r w:rsidR="009E1C2E" w:rsidRPr="009E1C2E">
        <w:rPr>
          <w:rFonts w:ascii="Arial" w:eastAsiaTheme="minorHAnsi" w:hAnsi="Arial" w:cs="Arial"/>
          <w:sz w:val="24"/>
          <w:szCs w:val="24"/>
          <w:lang w:val="pl-PL" w:eastAsia="pl-PL"/>
        </w:rPr>
        <w:t xml:space="preserve">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6A2DDE"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Nie</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6A2DDE" w:rsidRPr="006A2DDE" w:rsidRDefault="006A2DDE" w:rsidP="006A2DDE">
      <w:pPr>
        <w:widowControl/>
        <w:autoSpaceDE/>
        <w:autoSpaceDN/>
        <w:spacing w:before="24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Przy wyborze oferty Zamawiający będzie kierował się następującymi kryteriami:</w:t>
      </w:r>
    </w:p>
    <w:p w:rsidR="006A2DDE" w:rsidRPr="006A2DD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Cena brutto – 90 pkt (waga)</w:t>
      </w:r>
    </w:p>
    <w:p w:rsidR="006A2DDE" w:rsidRPr="00F810B4" w:rsidRDefault="006A2DDE" w:rsidP="006A2DDE">
      <w:pPr>
        <w:widowControl/>
        <w:autoSpaceDE/>
        <w:autoSpaceDN/>
        <w:spacing w:line="360" w:lineRule="auto"/>
        <w:rPr>
          <w:rFonts w:ascii="Arial" w:eastAsiaTheme="minorHAnsi" w:hAnsi="Arial" w:cs="Arial"/>
          <w:sz w:val="24"/>
          <w:szCs w:val="24"/>
          <w:lang w:val="pl-PL"/>
        </w:rPr>
      </w:pPr>
      <w:r w:rsidRPr="00F810B4">
        <w:rPr>
          <w:rFonts w:ascii="Arial" w:eastAsiaTheme="minorHAnsi" w:hAnsi="Arial" w:cs="Arial"/>
          <w:sz w:val="24"/>
          <w:szCs w:val="24"/>
          <w:lang w:val="pl-PL"/>
        </w:rPr>
        <w:t xml:space="preserve">Szczegółowe informacje dot. kryteriów oceny znajdują się w zał. nr </w:t>
      </w:r>
      <w:r w:rsidR="00F810B4">
        <w:rPr>
          <w:rFonts w:ascii="Arial" w:eastAsiaTheme="minorHAnsi" w:hAnsi="Arial" w:cs="Arial"/>
          <w:sz w:val="24"/>
          <w:szCs w:val="24"/>
          <w:lang w:val="pl-PL"/>
        </w:rPr>
        <w:t>3</w:t>
      </w:r>
      <w:r w:rsidRPr="00F810B4">
        <w:rPr>
          <w:rFonts w:ascii="Arial" w:eastAsiaTheme="minorHAnsi" w:hAnsi="Arial" w:cs="Arial"/>
          <w:sz w:val="24"/>
          <w:szCs w:val="24"/>
          <w:lang w:val="pl-PL"/>
        </w:rPr>
        <w:t>.</w:t>
      </w:r>
    </w:p>
    <w:p w:rsidR="006A2DDE" w:rsidRPr="00F810B4"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F810B4">
        <w:rPr>
          <w:rFonts w:ascii="Arial" w:eastAsiaTheme="minorHAnsi" w:hAnsi="Arial" w:cs="Arial"/>
          <w:sz w:val="24"/>
          <w:szCs w:val="24"/>
          <w:lang w:val="pl-PL"/>
        </w:rPr>
        <w:t>Aspekty społeczne – 10 pkt (waga) – kryterium premiujące</w:t>
      </w:r>
    </w:p>
    <w:p w:rsidR="006A2DDE" w:rsidRPr="006A2DDE" w:rsidRDefault="006A2DDE" w:rsidP="006A2DDE">
      <w:pPr>
        <w:widowControl/>
        <w:autoSpaceDE/>
        <w:autoSpaceDN/>
        <w:spacing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Szczegółowe informacje dot. kryteriów oceny znajdują się w zał. nr </w:t>
      </w:r>
      <w:r w:rsidR="00F810B4">
        <w:rPr>
          <w:rFonts w:ascii="Arial" w:eastAsiaTheme="minorHAnsi" w:hAnsi="Arial" w:cs="Arial"/>
          <w:sz w:val="24"/>
          <w:szCs w:val="24"/>
          <w:lang w:val="pl-PL"/>
        </w:rPr>
        <w:t>3</w:t>
      </w:r>
      <w:r w:rsidRPr="006A2DDE">
        <w:rPr>
          <w:rFonts w:ascii="Arial" w:eastAsiaTheme="minorHAnsi" w:hAnsi="Arial" w:cs="Arial"/>
          <w:sz w:val="24"/>
          <w:szCs w:val="24"/>
          <w:lang w:val="pl-PL"/>
        </w:rPr>
        <w:t>.</w:t>
      </w:r>
    </w:p>
    <w:p w:rsidR="006A2DDE" w:rsidRDefault="006A2DDE"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4"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5"/>
      <w:footerReference w:type="default" r:id="rId16"/>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B1" w:rsidRDefault="00DC1BB1" w:rsidP="00EC7E12">
      <w:r>
        <w:separator/>
      </w:r>
    </w:p>
  </w:endnote>
  <w:endnote w:type="continuationSeparator" w:id="0">
    <w:p w:rsidR="00DC1BB1" w:rsidRDefault="00DC1BB1"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B1" w:rsidRDefault="00DC1BB1" w:rsidP="00EC7E12">
      <w:r>
        <w:separator/>
      </w:r>
    </w:p>
  </w:footnote>
  <w:footnote w:type="continuationSeparator" w:id="0">
    <w:p w:rsidR="00DC1BB1" w:rsidRDefault="00DC1BB1"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BA1"/>
    <w:multiLevelType w:val="hybridMultilevel"/>
    <w:tmpl w:val="0C986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127"/>
    <w:multiLevelType w:val="hybridMultilevel"/>
    <w:tmpl w:val="140A2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6A3F64"/>
    <w:multiLevelType w:val="hybridMultilevel"/>
    <w:tmpl w:val="598CC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D0EAD"/>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D0100E"/>
    <w:multiLevelType w:val="hybridMultilevel"/>
    <w:tmpl w:val="02F6D356"/>
    <w:lvl w:ilvl="0" w:tplc="58C4F008">
      <w:start w:val="1"/>
      <w:numFmt w:val="lowerLetter"/>
      <w:lvlText w:val="%1)"/>
      <w:lvlJc w:val="left"/>
      <w:pPr>
        <w:ind w:left="1490" w:hanging="7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8"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E17B66"/>
    <w:multiLevelType w:val="hybridMultilevel"/>
    <w:tmpl w:val="A7FE4C50"/>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4A4A7E"/>
    <w:multiLevelType w:val="hybridMultilevel"/>
    <w:tmpl w:val="8B024C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1"/>
  </w:num>
  <w:num w:numId="3">
    <w:abstractNumId w:val="23"/>
  </w:num>
  <w:num w:numId="4">
    <w:abstractNumId w:val="24"/>
  </w:num>
  <w:num w:numId="5">
    <w:abstractNumId w:val="5"/>
  </w:num>
  <w:num w:numId="6">
    <w:abstractNumId w:val="13"/>
  </w:num>
  <w:num w:numId="7">
    <w:abstractNumId w:val="6"/>
  </w:num>
  <w:num w:numId="8">
    <w:abstractNumId w:val="25"/>
  </w:num>
  <w:num w:numId="9">
    <w:abstractNumId w:val="19"/>
  </w:num>
  <w:num w:numId="10">
    <w:abstractNumId w:val="27"/>
  </w:num>
  <w:num w:numId="11">
    <w:abstractNumId w:val="14"/>
  </w:num>
  <w:num w:numId="12">
    <w:abstractNumId w:val="8"/>
  </w:num>
  <w:num w:numId="13">
    <w:abstractNumId w:val="15"/>
  </w:num>
  <w:num w:numId="14">
    <w:abstractNumId w:val="20"/>
  </w:num>
  <w:num w:numId="15">
    <w:abstractNumId w:val="26"/>
  </w:num>
  <w:num w:numId="16">
    <w:abstractNumId w:val="16"/>
  </w:num>
  <w:num w:numId="17">
    <w:abstractNumId w:val="4"/>
  </w:num>
  <w:num w:numId="18">
    <w:abstractNumId w:val="7"/>
  </w:num>
  <w:num w:numId="19">
    <w:abstractNumId w:val="22"/>
  </w:num>
  <w:num w:numId="20">
    <w:abstractNumId w:val="18"/>
  </w:num>
  <w:num w:numId="21">
    <w:abstractNumId w:val="10"/>
  </w:num>
  <w:num w:numId="22">
    <w:abstractNumId w:val="0"/>
  </w:num>
  <w:num w:numId="23">
    <w:abstractNumId w:val="1"/>
  </w:num>
  <w:num w:numId="24">
    <w:abstractNumId w:val="12"/>
  </w:num>
  <w:num w:numId="25">
    <w:abstractNumId w:val="9"/>
  </w:num>
  <w:num w:numId="26">
    <w:abstractNumId w:val="2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3156F"/>
    <w:rsid w:val="000426E3"/>
    <w:rsid w:val="0004277E"/>
    <w:rsid w:val="00080A23"/>
    <w:rsid w:val="0008264A"/>
    <w:rsid w:val="00085BA4"/>
    <w:rsid w:val="000A7200"/>
    <w:rsid w:val="000E185B"/>
    <w:rsid w:val="000E224D"/>
    <w:rsid w:val="00105F78"/>
    <w:rsid w:val="0011327A"/>
    <w:rsid w:val="001172BB"/>
    <w:rsid w:val="0012073E"/>
    <w:rsid w:val="001236AF"/>
    <w:rsid w:val="00164652"/>
    <w:rsid w:val="00197359"/>
    <w:rsid w:val="001A4784"/>
    <w:rsid w:val="001B7CD6"/>
    <w:rsid w:val="001F1A93"/>
    <w:rsid w:val="00202108"/>
    <w:rsid w:val="0021215C"/>
    <w:rsid w:val="00222659"/>
    <w:rsid w:val="002302FA"/>
    <w:rsid w:val="002400BA"/>
    <w:rsid w:val="00250CFB"/>
    <w:rsid w:val="00256FFC"/>
    <w:rsid w:val="00262D82"/>
    <w:rsid w:val="00272344"/>
    <w:rsid w:val="002B02BC"/>
    <w:rsid w:val="002C1265"/>
    <w:rsid w:val="002C3356"/>
    <w:rsid w:val="002E705A"/>
    <w:rsid w:val="002F4159"/>
    <w:rsid w:val="003013D7"/>
    <w:rsid w:val="003067DA"/>
    <w:rsid w:val="00335906"/>
    <w:rsid w:val="00381098"/>
    <w:rsid w:val="00386D3D"/>
    <w:rsid w:val="00395EEA"/>
    <w:rsid w:val="003A2A3C"/>
    <w:rsid w:val="003A580E"/>
    <w:rsid w:val="003B4B5F"/>
    <w:rsid w:val="003F25B3"/>
    <w:rsid w:val="003F44B6"/>
    <w:rsid w:val="00405781"/>
    <w:rsid w:val="00471D08"/>
    <w:rsid w:val="00474A56"/>
    <w:rsid w:val="00482A00"/>
    <w:rsid w:val="004A55AF"/>
    <w:rsid w:val="00503E47"/>
    <w:rsid w:val="00511A7B"/>
    <w:rsid w:val="005408D7"/>
    <w:rsid w:val="005527B2"/>
    <w:rsid w:val="00566F95"/>
    <w:rsid w:val="00570CE3"/>
    <w:rsid w:val="00586C63"/>
    <w:rsid w:val="005B18C4"/>
    <w:rsid w:val="005F4CB4"/>
    <w:rsid w:val="00602FA8"/>
    <w:rsid w:val="0060477B"/>
    <w:rsid w:val="00622628"/>
    <w:rsid w:val="0063481D"/>
    <w:rsid w:val="006505AF"/>
    <w:rsid w:val="006522D2"/>
    <w:rsid w:val="00655884"/>
    <w:rsid w:val="006675A1"/>
    <w:rsid w:val="006A2AA0"/>
    <w:rsid w:val="006A2DDE"/>
    <w:rsid w:val="006A347A"/>
    <w:rsid w:val="006A453E"/>
    <w:rsid w:val="006B342D"/>
    <w:rsid w:val="006C279C"/>
    <w:rsid w:val="006D4C52"/>
    <w:rsid w:val="00713AEC"/>
    <w:rsid w:val="00724EAF"/>
    <w:rsid w:val="00752895"/>
    <w:rsid w:val="007636BA"/>
    <w:rsid w:val="007752FB"/>
    <w:rsid w:val="00780694"/>
    <w:rsid w:val="00784501"/>
    <w:rsid w:val="007B16A0"/>
    <w:rsid w:val="007B2B12"/>
    <w:rsid w:val="007B34A1"/>
    <w:rsid w:val="007B66E5"/>
    <w:rsid w:val="007B6949"/>
    <w:rsid w:val="007C5FD1"/>
    <w:rsid w:val="0080486C"/>
    <w:rsid w:val="00804E24"/>
    <w:rsid w:val="00820F51"/>
    <w:rsid w:val="008531AD"/>
    <w:rsid w:val="008978AD"/>
    <w:rsid w:val="0091264C"/>
    <w:rsid w:val="00927033"/>
    <w:rsid w:val="00932B4F"/>
    <w:rsid w:val="00951D0F"/>
    <w:rsid w:val="00961B75"/>
    <w:rsid w:val="009659AB"/>
    <w:rsid w:val="009720FF"/>
    <w:rsid w:val="009723F1"/>
    <w:rsid w:val="00987B4C"/>
    <w:rsid w:val="00994F14"/>
    <w:rsid w:val="009B3C2B"/>
    <w:rsid w:val="009D5CB4"/>
    <w:rsid w:val="009E1C2E"/>
    <w:rsid w:val="00A11897"/>
    <w:rsid w:val="00A23372"/>
    <w:rsid w:val="00A40E7F"/>
    <w:rsid w:val="00A41AF4"/>
    <w:rsid w:val="00A72B95"/>
    <w:rsid w:val="00A9358D"/>
    <w:rsid w:val="00A948C5"/>
    <w:rsid w:val="00AA136F"/>
    <w:rsid w:val="00AC1CFF"/>
    <w:rsid w:val="00AD739A"/>
    <w:rsid w:val="00B0244D"/>
    <w:rsid w:val="00B11547"/>
    <w:rsid w:val="00B372BE"/>
    <w:rsid w:val="00BB3566"/>
    <w:rsid w:val="00BB41D3"/>
    <w:rsid w:val="00BB6FE0"/>
    <w:rsid w:val="00BC429A"/>
    <w:rsid w:val="00BD41B1"/>
    <w:rsid w:val="00BE1EFB"/>
    <w:rsid w:val="00BF0AC8"/>
    <w:rsid w:val="00BF26F2"/>
    <w:rsid w:val="00BF6BA8"/>
    <w:rsid w:val="00C41BCE"/>
    <w:rsid w:val="00C42A2D"/>
    <w:rsid w:val="00C614F3"/>
    <w:rsid w:val="00CB4141"/>
    <w:rsid w:val="00CC3AA6"/>
    <w:rsid w:val="00CD3A15"/>
    <w:rsid w:val="00CF207F"/>
    <w:rsid w:val="00CF2A48"/>
    <w:rsid w:val="00D1523E"/>
    <w:rsid w:val="00D413D1"/>
    <w:rsid w:val="00D73B1B"/>
    <w:rsid w:val="00D817EF"/>
    <w:rsid w:val="00D904F7"/>
    <w:rsid w:val="00DC1BB1"/>
    <w:rsid w:val="00DC68A8"/>
    <w:rsid w:val="00DC7AF8"/>
    <w:rsid w:val="00E136F7"/>
    <w:rsid w:val="00E17686"/>
    <w:rsid w:val="00E345DE"/>
    <w:rsid w:val="00E90212"/>
    <w:rsid w:val="00EA65ED"/>
    <w:rsid w:val="00EC37DA"/>
    <w:rsid w:val="00EC7E12"/>
    <w:rsid w:val="00ED1E39"/>
    <w:rsid w:val="00EE4884"/>
    <w:rsid w:val="00EF1B03"/>
    <w:rsid w:val="00F147B1"/>
    <w:rsid w:val="00F6767B"/>
    <w:rsid w:val="00F810B4"/>
    <w:rsid w:val="00F93E11"/>
    <w:rsid w:val="00FB0C18"/>
    <w:rsid w:val="00FD5402"/>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123C7"/>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D1523E"/>
    <w:rPr>
      <w:sz w:val="24"/>
      <w:szCs w:val="24"/>
    </w:rPr>
  </w:style>
  <w:style w:type="character" w:styleId="Hipercze">
    <w:name w:val="Hyperlink"/>
    <w:basedOn w:val="Domylnaczcionkaakapitu"/>
    <w:uiPriority w:val="99"/>
    <w:unhideWhenUsed/>
    <w:rsid w:val="00D15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encyjnosc@firr.org.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onkurencyjnosc@firr.org.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1935</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43</cp:revision>
  <dcterms:created xsi:type="dcterms:W3CDTF">2022-04-22T12:15:00Z</dcterms:created>
  <dcterms:modified xsi:type="dcterms:W3CDTF">2022-05-10T11:11:00Z</dcterms:modified>
</cp:coreProperties>
</file>