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0C" w:rsidRDefault="0035460C" w:rsidP="0035460C">
      <w:pPr>
        <w:widowControl/>
        <w:autoSpaceDE/>
        <w:autoSpaceDN/>
        <w:spacing w:line="360" w:lineRule="auto"/>
        <w:jc w:val="center"/>
        <w:rPr>
          <w:rFonts w:ascii="Arial" w:hAnsi="Arial" w:cs="Arial"/>
          <w:b/>
          <w:sz w:val="32"/>
          <w:szCs w:val="32"/>
          <w:lang w:val="pl-PL" w:eastAsia="pl-PL"/>
        </w:rPr>
      </w:pPr>
    </w:p>
    <w:p w:rsidR="0035460C" w:rsidRPr="009E1C2E" w:rsidRDefault="0035460C" w:rsidP="0035460C">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35460C" w:rsidRPr="009E1C2E" w:rsidRDefault="0035460C" w:rsidP="0035460C">
      <w:pPr>
        <w:widowControl/>
        <w:autoSpaceDE/>
        <w:autoSpaceDN/>
        <w:spacing w:line="360" w:lineRule="auto"/>
        <w:jc w:val="center"/>
        <w:rPr>
          <w:rFonts w:ascii="Arial" w:hAnsi="Arial" w:cs="Arial"/>
          <w:b/>
          <w:sz w:val="24"/>
          <w:szCs w:val="24"/>
          <w:lang w:val="pl-PL" w:eastAsia="pl-PL"/>
        </w:rPr>
      </w:pPr>
    </w:p>
    <w:p w:rsidR="0035460C" w:rsidRPr="000E224D" w:rsidRDefault="0035460C" w:rsidP="0035460C">
      <w:pPr>
        <w:widowControl/>
        <w:autoSpaceDE/>
        <w:autoSpaceDN/>
        <w:spacing w:line="360" w:lineRule="auto"/>
        <w:jc w:val="center"/>
        <w:rPr>
          <w:rFonts w:ascii="Arial" w:hAnsi="Arial" w:cs="Arial"/>
          <w:b/>
          <w:i/>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00755E0A" w:rsidRPr="00755E0A">
        <w:rPr>
          <w:rFonts w:ascii="Arial" w:hAnsi="Arial" w:cs="Arial"/>
          <w:sz w:val="24"/>
          <w:szCs w:val="24"/>
          <w:lang w:val="pl-PL" w:eastAsia="pl-PL"/>
        </w:rPr>
        <w:t xml:space="preserve">Zapytanie ofertowe nr 1/2022/POWER/4.3/TOPON/FIRR </w:t>
      </w:r>
      <w:r w:rsidR="00755E0A" w:rsidRPr="00755E0A">
        <w:rPr>
          <w:rFonts w:ascii="Arial" w:hAnsi="Arial" w:cs="Arial"/>
          <w:bCs/>
          <w:sz w:val="24"/>
          <w:szCs w:val="24"/>
          <w:lang w:val="pl-PL" w:eastAsia="pl-PL"/>
        </w:rPr>
        <w:t xml:space="preserve">na realizację usługi przeprowadzenia zajęć dydaktycznych dla instruktorów (lub przyszłych instruktorów) orientacji przestrzennej i mobilności z zakresu Nowoczesnych technologii wykorzystywanych w orientacji przestrzennej i mobilności osób z niepełnosprawnością wzroku </w:t>
      </w:r>
      <w:r w:rsidR="00755E0A" w:rsidRPr="00755E0A">
        <w:rPr>
          <w:rFonts w:ascii="Arial" w:hAnsi="Arial" w:cs="Arial"/>
          <w:sz w:val="24"/>
          <w:szCs w:val="24"/>
          <w:lang w:val="pl-PL" w:eastAsia="pl-PL"/>
        </w:rPr>
        <w:t xml:space="preserve">w ramach Projektu </w:t>
      </w:r>
      <w:r w:rsidR="00755E0A" w:rsidRPr="00755E0A">
        <w:rPr>
          <w:rFonts w:ascii="Arial" w:hAnsi="Arial" w:cs="Arial"/>
          <w:b/>
          <w:bCs/>
          <w:sz w:val="24"/>
          <w:szCs w:val="24"/>
          <w:lang w:val="pl-PL" w:eastAsia="pl-PL"/>
        </w:rPr>
        <w:t>„Trening orientacji przestrzennej dla osób niewidomych i słabowidzących (TOPON)” współfinansowanego ze środków POWER, działanie 4.3 (projekt nr POWR.04.03.00-00-0072/20).</w:t>
      </w:r>
      <w:r w:rsidRPr="009E1C2E">
        <w:rPr>
          <w:rFonts w:ascii="Arial" w:eastAsiaTheme="minorHAnsi" w:hAnsi="Arial" w:cs="Arial"/>
          <w:b/>
          <w:sz w:val="24"/>
          <w:szCs w:val="24"/>
          <w:lang w:val="pl-PL"/>
        </w:rPr>
        <w:t xml:space="preserve"> </w:t>
      </w:r>
    </w:p>
    <w:p w:rsidR="0035460C" w:rsidRPr="009E1C2E" w:rsidRDefault="0035460C" w:rsidP="0035460C">
      <w:pPr>
        <w:widowControl/>
        <w:numPr>
          <w:ilvl w:val="0"/>
          <w:numId w:val="24"/>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35460C" w:rsidRPr="009E1C2E" w:rsidRDefault="0035460C" w:rsidP="0035460C">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35460C" w:rsidRPr="009E1C2E" w:rsidRDefault="0035460C" w:rsidP="0035460C">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ul. Racławicka 58, 30-017 Kraków</w:t>
      </w:r>
    </w:p>
    <w:p w:rsidR="0035460C" w:rsidRPr="009E1C2E" w:rsidRDefault="0035460C" w:rsidP="001E5C1A">
      <w:pPr>
        <w:widowControl/>
        <w:autoSpaceDE/>
        <w:autoSpaceDN/>
        <w:spacing w:after="12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35460C" w:rsidRPr="001E5C1A" w:rsidRDefault="0035460C" w:rsidP="0035460C">
      <w:pPr>
        <w:widowControl/>
        <w:autoSpaceDE/>
        <w:autoSpaceDN/>
        <w:spacing w:after="240" w:line="259" w:lineRule="auto"/>
        <w:rPr>
          <w:rFonts w:ascii="Arial" w:eastAsiaTheme="minorHAnsi" w:hAnsi="Arial" w:cs="Arial"/>
          <w:sz w:val="16"/>
          <w:szCs w:val="16"/>
          <w:lang w:val="pl-PL"/>
        </w:rPr>
      </w:pPr>
    </w:p>
    <w:p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p>
    <w:p w:rsidR="0035460C" w:rsidRPr="009E1C2E" w:rsidRDefault="0035460C" w:rsidP="001E5C1A">
      <w:pPr>
        <w:keepNext/>
        <w:keepLines/>
        <w:widowControl/>
        <w:numPr>
          <w:ilvl w:val="0"/>
          <w:numId w:val="21"/>
        </w:numPr>
        <w:autoSpaceDE/>
        <w:autoSpaceDN/>
        <w:spacing w:before="40" w:after="120" w:line="360" w:lineRule="auto"/>
        <w:ind w:left="357" w:hanging="357"/>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35460C" w:rsidRPr="009E1C2E" w:rsidRDefault="0035460C" w:rsidP="001E5C1A">
      <w:pPr>
        <w:widowControl/>
        <w:autoSpaceDE/>
        <w:autoSpaceDN/>
        <w:spacing w:after="360"/>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35460C" w:rsidRPr="009E1C2E" w:rsidRDefault="0035460C" w:rsidP="001E5C1A">
      <w:pPr>
        <w:keepNext/>
        <w:keepLines/>
        <w:widowControl/>
        <w:numPr>
          <w:ilvl w:val="0"/>
          <w:numId w:val="21"/>
        </w:numPr>
        <w:autoSpaceDE/>
        <w:autoSpaceDN/>
        <w:spacing w:before="40" w:after="120" w:line="360" w:lineRule="auto"/>
        <w:ind w:left="357" w:hanging="357"/>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35460C" w:rsidRPr="009E1C2E" w:rsidRDefault="00755E0A" w:rsidP="00844DE6">
      <w:pPr>
        <w:widowControl/>
        <w:autoSpaceDE/>
        <w:autoSpaceDN/>
        <w:spacing w:line="360" w:lineRule="auto"/>
        <w:rPr>
          <w:rFonts w:ascii="Arial" w:eastAsiaTheme="minorHAnsi" w:hAnsi="Arial" w:cs="Arial"/>
          <w:sz w:val="24"/>
          <w:szCs w:val="24"/>
          <w:lang w:val="pl-PL"/>
        </w:rPr>
      </w:pPr>
      <w:r w:rsidRPr="00755E0A">
        <w:rPr>
          <w:rFonts w:ascii="Arial" w:eastAsiaTheme="minorHAnsi" w:hAnsi="Arial" w:cs="Arial"/>
          <w:sz w:val="24"/>
          <w:szCs w:val="24"/>
          <w:lang w:val="pl-PL"/>
        </w:rPr>
        <w:t>Szkolenie</w:t>
      </w:r>
    </w:p>
    <w:p w:rsidR="0035460C" w:rsidRPr="009E1C2E" w:rsidRDefault="0035460C" w:rsidP="0035460C">
      <w:pPr>
        <w:keepNext/>
        <w:keepLines/>
        <w:widowControl/>
        <w:numPr>
          <w:ilvl w:val="0"/>
          <w:numId w:val="21"/>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lastRenderedPageBreak/>
        <w:t>Okres gwarancji</w:t>
      </w:r>
      <w:r w:rsidRPr="009E1C2E">
        <w:rPr>
          <w:rFonts w:ascii="Arial" w:eastAsiaTheme="majorEastAsia" w:hAnsi="Arial" w:cs="Arial"/>
          <w:b/>
          <w:sz w:val="24"/>
          <w:szCs w:val="24"/>
          <w:vertAlign w:val="superscript"/>
          <w:lang w:val="pl-PL"/>
        </w:rPr>
        <w:footnoteReference w:id="4"/>
      </w:r>
    </w:p>
    <w:p w:rsidR="0035460C" w:rsidRPr="009E1C2E" w:rsidRDefault="0035460C" w:rsidP="0035460C">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35460C" w:rsidRPr="009E1C2E" w:rsidRDefault="0035460C" w:rsidP="0035460C">
      <w:pPr>
        <w:keepNext/>
        <w:keepLines/>
        <w:widowControl/>
        <w:numPr>
          <w:ilvl w:val="0"/>
          <w:numId w:val="21"/>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35460C" w:rsidRPr="00755E0A" w:rsidRDefault="0035460C" w:rsidP="001E5C1A">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35460C" w:rsidRPr="00755E0A" w:rsidRDefault="00755E0A" w:rsidP="00755E0A">
      <w:pPr>
        <w:pStyle w:val="Akapitzlist"/>
        <w:widowControl/>
        <w:numPr>
          <w:ilvl w:val="0"/>
          <w:numId w:val="37"/>
        </w:numPr>
        <w:autoSpaceDE/>
        <w:autoSpaceDN/>
        <w:spacing w:before="137" w:after="160" w:line="360" w:lineRule="auto"/>
        <w:rPr>
          <w:rFonts w:ascii="Arial" w:hAnsi="Arial" w:cs="Arial"/>
          <w:sz w:val="24"/>
          <w:szCs w:val="24"/>
          <w:lang w:val="pl-PL"/>
        </w:rPr>
      </w:pPr>
      <w:r w:rsidRPr="00755E0A">
        <w:rPr>
          <w:rFonts w:ascii="Arial" w:hAnsi="Arial" w:cs="Arial"/>
          <w:sz w:val="24"/>
          <w:szCs w:val="24"/>
          <w:lang w:val="pl-PL"/>
        </w:rPr>
        <w:t>Przedmiotem zamówienia jest usługa polegająca na przeprowadzeniu zajęć dydaktycznych dla obecnych I przyszłych instruktorów orientacji przestrzennej I mobilności (</w:t>
      </w:r>
      <w:r w:rsidR="008B5BD5">
        <w:rPr>
          <w:rFonts w:ascii="Arial" w:hAnsi="Arial" w:cs="Arial"/>
          <w:sz w:val="24"/>
          <w:szCs w:val="24"/>
          <w:lang w:val="pl-PL"/>
        </w:rPr>
        <w:t>O</w:t>
      </w:r>
      <w:r w:rsidRPr="00755E0A">
        <w:rPr>
          <w:rFonts w:ascii="Arial" w:hAnsi="Arial" w:cs="Arial"/>
          <w:sz w:val="24"/>
          <w:szCs w:val="24"/>
          <w:lang w:val="pl-PL"/>
        </w:rPr>
        <w:t>&amp;M) z zakresu nowoczesnych technologii wykorzystywanych w orientacji przestrzennej osób z niepełnosprawnością wzroku, w ramach projektu „Trening orientacji przestrzennej dla osób niewidomych i słabowidzących (TOPON)” współfinansowanego ze środków POWER, działanie 4.3. Niniejsze Zapytanie ofertowe prowadzone jest zgodnie z Zasadą konkurencyjności określoną w Wytycznych w zakresie kwalifikowalności wydatków w ramach Europejskiego Funduszu Rozwoju Regionalnego, Europejskiego Funduszu Społecznego oraz Funduszu Spójności na lata 2014-2020</w:t>
      </w:r>
      <w:r w:rsidR="0035460C" w:rsidRPr="00755E0A">
        <w:rPr>
          <w:rFonts w:ascii="Arial" w:hAnsi="Arial" w:cs="Arial"/>
          <w:sz w:val="24"/>
          <w:szCs w:val="24"/>
          <w:lang w:val="pl-PL"/>
        </w:rPr>
        <w:t>).</w:t>
      </w:r>
    </w:p>
    <w:p w:rsidR="00755E0A"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t>Tematyka zajęć dydaktycznych planowanych do realizacji w ramach usługi obejmuje następujące zagadnienia</w:t>
      </w:r>
      <w:r>
        <w:rPr>
          <w:rFonts w:ascii="Arial" w:hAnsi="Arial" w:cs="Arial"/>
          <w:sz w:val="24"/>
          <w:szCs w:val="24"/>
          <w:lang w:val="pl-PL"/>
        </w:rPr>
        <w:t>:</w:t>
      </w:r>
    </w:p>
    <w:p w:rsidR="00755E0A" w:rsidRPr="00A21072" w:rsidRDefault="00755E0A" w:rsidP="00755E0A">
      <w:pPr>
        <w:pStyle w:val="Akapitzlist"/>
        <w:widowControl/>
        <w:numPr>
          <w:ilvl w:val="0"/>
          <w:numId w:val="38"/>
        </w:numPr>
        <w:suppressAutoHyphens w:val="0"/>
        <w:autoSpaceDE/>
        <w:autoSpaceDN/>
        <w:spacing w:after="160" w:line="360" w:lineRule="auto"/>
        <w:ind w:left="709"/>
        <w:rPr>
          <w:rFonts w:ascii="Arial" w:hAnsi="Arial" w:cs="Arial"/>
          <w:sz w:val="24"/>
          <w:szCs w:val="24"/>
        </w:rPr>
      </w:pPr>
      <w:r w:rsidRPr="00A21072">
        <w:rPr>
          <w:rFonts w:ascii="Arial" w:hAnsi="Arial" w:cs="Arial"/>
          <w:sz w:val="24"/>
          <w:szCs w:val="24"/>
        </w:rPr>
        <w:t xml:space="preserve">Systemy operacyjne na urządzeniach mobilnych (system operacyjny Android i iOS). Gesty wykorzystywane w obsłudze smartfonów z użyciem aplikacji odczytu ekranu i powiększających. Sterowanie głosowe. Asystenci głosowi. </w:t>
      </w:r>
      <w:r w:rsidRPr="00A21072">
        <w:rPr>
          <w:rFonts w:ascii="Arial" w:hAnsi="Arial" w:cs="Arial"/>
          <w:sz w:val="24"/>
          <w:szCs w:val="24"/>
        </w:rPr>
        <w:lastRenderedPageBreak/>
        <w:t xml:space="preserve">Personalizacja i konfiguracja ustawień dostępności. Pobieranie oraz instalacja aplikacji na urządzenia mobilne. </w:t>
      </w:r>
    </w:p>
    <w:p w:rsidR="00755E0A" w:rsidRPr="00A21072" w:rsidRDefault="00755E0A" w:rsidP="00755E0A">
      <w:pPr>
        <w:pStyle w:val="Akapitzlist"/>
        <w:widowControl/>
        <w:numPr>
          <w:ilvl w:val="0"/>
          <w:numId w:val="38"/>
        </w:numPr>
        <w:suppressAutoHyphens w:val="0"/>
        <w:autoSpaceDE/>
        <w:autoSpaceDN/>
        <w:spacing w:after="160" w:line="360" w:lineRule="auto"/>
        <w:ind w:left="709"/>
        <w:rPr>
          <w:rFonts w:ascii="Arial" w:hAnsi="Arial" w:cs="Arial"/>
          <w:sz w:val="24"/>
          <w:szCs w:val="24"/>
        </w:rPr>
      </w:pPr>
      <w:r w:rsidRPr="00A21072">
        <w:rPr>
          <w:rFonts w:ascii="Arial" w:hAnsi="Arial" w:cs="Arial"/>
          <w:sz w:val="24"/>
          <w:szCs w:val="24"/>
        </w:rPr>
        <w:t>Podstawowe informacje o satelitarnych systemach pozycjonowania takich jak: GPS, Galileo, Beidou, GLONASS. Systemy satelitarne a mapy terenów. Kluczowe elementy map: punkty, linie, obszary, kafle, węzły, trasy.</w:t>
      </w:r>
    </w:p>
    <w:p w:rsidR="00755E0A" w:rsidRPr="00A21072" w:rsidRDefault="00755E0A" w:rsidP="00755E0A">
      <w:pPr>
        <w:pStyle w:val="Akapitzlist"/>
        <w:widowControl/>
        <w:numPr>
          <w:ilvl w:val="0"/>
          <w:numId w:val="38"/>
        </w:numPr>
        <w:suppressAutoHyphens w:val="0"/>
        <w:autoSpaceDE/>
        <w:autoSpaceDN/>
        <w:spacing w:after="160" w:line="360" w:lineRule="auto"/>
        <w:ind w:left="709"/>
        <w:rPr>
          <w:rFonts w:ascii="Arial" w:hAnsi="Arial" w:cs="Arial"/>
          <w:sz w:val="24"/>
          <w:szCs w:val="24"/>
        </w:rPr>
      </w:pPr>
      <w:r w:rsidRPr="00A21072">
        <w:rPr>
          <w:rFonts w:ascii="Arial" w:hAnsi="Arial" w:cs="Arial"/>
          <w:sz w:val="24"/>
          <w:szCs w:val="24"/>
        </w:rPr>
        <w:t>Aplikacje przeznaczone do wspomagania osób niewidomych i słabowidzących w nawigacji pieszej i w pojazdach, udźwiękowione mapy.</w:t>
      </w:r>
    </w:p>
    <w:p w:rsidR="00755E0A" w:rsidRPr="00A21072" w:rsidRDefault="00755E0A" w:rsidP="00755E0A">
      <w:pPr>
        <w:pStyle w:val="Akapitzlist"/>
        <w:widowControl/>
        <w:numPr>
          <w:ilvl w:val="0"/>
          <w:numId w:val="38"/>
        </w:numPr>
        <w:suppressAutoHyphens w:val="0"/>
        <w:autoSpaceDE/>
        <w:autoSpaceDN/>
        <w:spacing w:after="160" w:line="360" w:lineRule="auto"/>
        <w:ind w:left="709"/>
        <w:rPr>
          <w:rFonts w:ascii="Arial" w:hAnsi="Arial" w:cs="Arial"/>
          <w:sz w:val="24"/>
          <w:szCs w:val="24"/>
        </w:rPr>
      </w:pPr>
      <w:r w:rsidRPr="00A21072">
        <w:rPr>
          <w:rFonts w:ascii="Arial" w:hAnsi="Arial" w:cs="Arial"/>
          <w:sz w:val="24"/>
          <w:szCs w:val="24"/>
        </w:rPr>
        <w:t>Najważniejsze pojęcia nawigacyjne: kierunki geograficzne, kompas, mapa, zbiór punktów, dokładność pozycjonowania, kierunek na azymut, nawigacja zakręt po zakręcie, śledzenie, monitorowanie, eksploracja, częstotliwość/dystans komunikatów, promień monitorowania, kont monitorowania, opisy skrzyżowań, oznajmianie kierunków, źródła punktów itp.</w:t>
      </w:r>
    </w:p>
    <w:p w:rsidR="00755E0A" w:rsidRDefault="00755E0A" w:rsidP="00755E0A">
      <w:pPr>
        <w:pStyle w:val="Akapitzlist"/>
        <w:widowControl/>
        <w:numPr>
          <w:ilvl w:val="0"/>
          <w:numId w:val="38"/>
        </w:numPr>
        <w:suppressAutoHyphens w:val="0"/>
        <w:autoSpaceDE/>
        <w:autoSpaceDN/>
        <w:spacing w:after="160" w:line="360" w:lineRule="auto"/>
        <w:ind w:left="709"/>
        <w:rPr>
          <w:rFonts w:ascii="Arial" w:hAnsi="Arial" w:cs="Arial"/>
          <w:sz w:val="24"/>
          <w:szCs w:val="24"/>
        </w:rPr>
      </w:pPr>
      <w:r w:rsidRPr="00A21072">
        <w:rPr>
          <w:rFonts w:ascii="Arial" w:hAnsi="Arial" w:cs="Arial"/>
          <w:sz w:val="24"/>
          <w:szCs w:val="24"/>
        </w:rPr>
        <w:t>Aplikacje wspomagające  efektywne korzystanie ze środków transportu publicznego: komunikacja miejska, między miastowa, międzynarodowa (wyszukiwanie połączeń, sprawdzanie rozkładów jazdy, zakup biletów), przejazdy taksówkami itp.</w:t>
      </w:r>
    </w:p>
    <w:p w:rsidR="0035460C" w:rsidRPr="00844DE6" w:rsidRDefault="00755E0A" w:rsidP="00844DE6">
      <w:pPr>
        <w:pStyle w:val="Akapitzlist"/>
        <w:widowControl/>
        <w:numPr>
          <w:ilvl w:val="0"/>
          <w:numId w:val="38"/>
        </w:numPr>
        <w:suppressAutoHyphens w:val="0"/>
        <w:autoSpaceDE/>
        <w:autoSpaceDN/>
        <w:spacing w:after="160" w:line="360" w:lineRule="auto"/>
        <w:ind w:left="709"/>
        <w:rPr>
          <w:rFonts w:ascii="Arial" w:hAnsi="Arial" w:cs="Arial"/>
          <w:sz w:val="24"/>
          <w:szCs w:val="24"/>
        </w:rPr>
      </w:pPr>
      <w:r w:rsidRPr="00844DE6">
        <w:rPr>
          <w:rFonts w:ascii="Arial" w:hAnsi="Arial" w:cs="Arial"/>
          <w:sz w:val="24"/>
          <w:szCs w:val="24"/>
        </w:rPr>
        <w:t>Inne funkcje systemowe i aplikacje wspomagające orientację przestrzenną oraz opisujące otoczenie: pozwalające m.in. na:  wizualną rejestracje tras i późniejsze nawigowanie po nich,  wykrywanie przeszkód, odczytywanie znaczników NFC, kodów QR i podobnych, rozpoznawanie napisów i tekstów np. w przestrzeni miejskiej – numerów autobusów, napisów na wyświetlaczach, tablicach z nazwami ulic, przystanków, rozpoznające i potrafiące tekstowo opisywać obiekty widziane przez kamery, ze zdjęć, lupy elektroniczne, komunikatory video, systemy informacyjne wspierane przez znaczniki np. radiowe typu beacon itp.</w:t>
      </w:r>
    </w:p>
    <w:p w:rsidR="0035460C"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t>Wykonawca będzie odpowiedzialny m.in. za</w:t>
      </w:r>
      <w:r>
        <w:rPr>
          <w:rFonts w:ascii="Arial" w:hAnsi="Arial" w:cs="Arial"/>
          <w:sz w:val="24"/>
          <w:szCs w:val="24"/>
          <w:lang w:val="pl-PL"/>
        </w:rPr>
        <w:t>:</w:t>
      </w:r>
    </w:p>
    <w:p w:rsidR="00755E0A" w:rsidRPr="00A21072" w:rsidRDefault="00755E0A" w:rsidP="00755E0A">
      <w:pPr>
        <w:pStyle w:val="Akapitzlist"/>
        <w:widowControl/>
        <w:numPr>
          <w:ilvl w:val="0"/>
          <w:numId w:val="39"/>
        </w:numPr>
        <w:suppressAutoHyphens w:val="0"/>
        <w:autoSpaceDE/>
        <w:autoSpaceDN/>
        <w:spacing w:after="160" w:line="360" w:lineRule="auto"/>
        <w:rPr>
          <w:rFonts w:ascii="Arial" w:hAnsi="Arial" w:cs="Arial"/>
          <w:sz w:val="24"/>
          <w:szCs w:val="24"/>
        </w:rPr>
      </w:pPr>
      <w:r w:rsidRPr="00A21072">
        <w:rPr>
          <w:rFonts w:ascii="Arial" w:hAnsi="Arial" w:cs="Arial"/>
          <w:sz w:val="24"/>
          <w:szCs w:val="24"/>
        </w:rPr>
        <w:lastRenderedPageBreak/>
        <w:t xml:space="preserve">Przygotowanie i przeprowadzenie zajęć w zakresie doszkalania instruktorów </w:t>
      </w:r>
      <w:r>
        <w:rPr>
          <w:rFonts w:ascii="Arial" w:hAnsi="Arial" w:cs="Arial"/>
          <w:sz w:val="24"/>
          <w:szCs w:val="24"/>
        </w:rPr>
        <w:t xml:space="preserve">O&amp;M </w:t>
      </w:r>
      <w:r w:rsidRPr="00A21072">
        <w:rPr>
          <w:rFonts w:ascii="Arial" w:hAnsi="Arial" w:cs="Arial"/>
          <w:sz w:val="24"/>
          <w:szCs w:val="24"/>
        </w:rPr>
        <w:t>zgodnie z założeniami standardu kształcenia instruktorów orientacji przestrzennej,</w:t>
      </w:r>
    </w:p>
    <w:p w:rsidR="00755E0A" w:rsidRPr="00A21072" w:rsidRDefault="00755E0A" w:rsidP="00755E0A">
      <w:pPr>
        <w:pStyle w:val="Akapitzlist"/>
        <w:widowControl/>
        <w:numPr>
          <w:ilvl w:val="0"/>
          <w:numId w:val="39"/>
        </w:numPr>
        <w:suppressAutoHyphens w:val="0"/>
        <w:autoSpaceDE/>
        <w:autoSpaceDN/>
        <w:spacing w:after="160" w:line="360" w:lineRule="auto"/>
        <w:rPr>
          <w:rFonts w:ascii="Arial" w:hAnsi="Arial" w:cs="Arial"/>
          <w:sz w:val="24"/>
          <w:szCs w:val="24"/>
        </w:rPr>
      </w:pPr>
      <w:r w:rsidRPr="00A21072">
        <w:rPr>
          <w:rFonts w:ascii="Arial" w:hAnsi="Arial" w:cs="Arial"/>
          <w:sz w:val="24"/>
          <w:szCs w:val="24"/>
        </w:rPr>
        <w:t xml:space="preserve">Przygotowanie i przeprowadzenie zajęć w zakresie kształcenia nowych instruktorów </w:t>
      </w:r>
      <w:r>
        <w:rPr>
          <w:rFonts w:ascii="Arial" w:hAnsi="Arial" w:cs="Arial"/>
          <w:sz w:val="24"/>
          <w:szCs w:val="24"/>
        </w:rPr>
        <w:t>O&amp;M</w:t>
      </w:r>
      <w:r w:rsidRPr="00A21072">
        <w:rPr>
          <w:rFonts w:ascii="Arial" w:hAnsi="Arial" w:cs="Arial"/>
          <w:sz w:val="24"/>
          <w:szCs w:val="24"/>
        </w:rPr>
        <w:t xml:space="preserve"> zgodnie z założeniami standardu kształcenia instruktorów orientacji przestrzennej,</w:t>
      </w:r>
    </w:p>
    <w:p w:rsidR="00755E0A" w:rsidRPr="00A21072" w:rsidRDefault="00755E0A" w:rsidP="00755E0A">
      <w:pPr>
        <w:pStyle w:val="Akapitzlist"/>
        <w:widowControl/>
        <w:numPr>
          <w:ilvl w:val="0"/>
          <w:numId w:val="39"/>
        </w:numPr>
        <w:suppressAutoHyphens w:val="0"/>
        <w:autoSpaceDE/>
        <w:autoSpaceDN/>
        <w:spacing w:after="160" w:line="360" w:lineRule="auto"/>
        <w:rPr>
          <w:rFonts w:ascii="Arial" w:hAnsi="Arial" w:cs="Arial"/>
          <w:sz w:val="24"/>
          <w:szCs w:val="24"/>
        </w:rPr>
      </w:pPr>
      <w:r w:rsidRPr="00A21072">
        <w:rPr>
          <w:rFonts w:ascii="Arial" w:hAnsi="Arial" w:cs="Arial"/>
          <w:sz w:val="24"/>
          <w:szCs w:val="24"/>
        </w:rPr>
        <w:t>Dostosowanie programu, metod i form prowadzenia zajęć do wiedzy i umiejętności uczestników szkolenia,</w:t>
      </w:r>
    </w:p>
    <w:p w:rsidR="00755E0A" w:rsidRPr="00A21072" w:rsidRDefault="00755E0A" w:rsidP="00755E0A">
      <w:pPr>
        <w:pStyle w:val="Akapitzlist"/>
        <w:widowControl/>
        <w:numPr>
          <w:ilvl w:val="0"/>
          <w:numId w:val="39"/>
        </w:numPr>
        <w:suppressAutoHyphens w:val="0"/>
        <w:autoSpaceDE/>
        <w:autoSpaceDN/>
        <w:spacing w:after="160" w:line="360" w:lineRule="auto"/>
        <w:rPr>
          <w:rFonts w:ascii="Arial" w:hAnsi="Arial" w:cs="Arial"/>
          <w:sz w:val="24"/>
          <w:szCs w:val="24"/>
        </w:rPr>
      </w:pPr>
      <w:r w:rsidRPr="00A21072">
        <w:rPr>
          <w:rFonts w:ascii="Arial" w:hAnsi="Arial" w:cs="Arial"/>
          <w:sz w:val="24"/>
          <w:szCs w:val="24"/>
        </w:rPr>
        <w:t>Przygotowanie prezentacji i innych materiałów dla uczestników szkolenia, które zostaną im udostępnione,</w:t>
      </w:r>
    </w:p>
    <w:p w:rsidR="00755E0A" w:rsidRPr="00A21072" w:rsidRDefault="00755E0A" w:rsidP="00755E0A">
      <w:pPr>
        <w:pStyle w:val="Akapitzlist"/>
        <w:widowControl/>
        <w:numPr>
          <w:ilvl w:val="0"/>
          <w:numId w:val="39"/>
        </w:numPr>
        <w:suppressAutoHyphens w:val="0"/>
        <w:autoSpaceDE/>
        <w:autoSpaceDN/>
        <w:spacing w:after="160" w:line="360" w:lineRule="auto"/>
        <w:rPr>
          <w:rFonts w:ascii="Arial" w:hAnsi="Arial" w:cs="Arial"/>
          <w:sz w:val="24"/>
          <w:szCs w:val="24"/>
        </w:rPr>
      </w:pPr>
      <w:r w:rsidRPr="00A21072">
        <w:rPr>
          <w:rFonts w:ascii="Arial" w:hAnsi="Arial" w:cs="Arial"/>
          <w:sz w:val="24"/>
          <w:szCs w:val="24"/>
        </w:rPr>
        <w:t>Przygotowanie zadań domowych dla uczestników do wykonania pomiędzy zjazdami, a następnie ich weryfikacja</w:t>
      </w:r>
      <w:r>
        <w:rPr>
          <w:rFonts w:ascii="Arial" w:hAnsi="Arial" w:cs="Arial"/>
          <w:sz w:val="24"/>
          <w:szCs w:val="24"/>
        </w:rPr>
        <w:t>,</w:t>
      </w:r>
      <w:r w:rsidRPr="00A21072">
        <w:rPr>
          <w:rFonts w:ascii="Arial" w:hAnsi="Arial" w:cs="Arial"/>
          <w:sz w:val="24"/>
          <w:szCs w:val="24"/>
        </w:rPr>
        <w:t xml:space="preserve"> </w:t>
      </w:r>
    </w:p>
    <w:p w:rsidR="00755E0A" w:rsidRPr="00A21072" w:rsidRDefault="00755E0A" w:rsidP="00755E0A">
      <w:pPr>
        <w:pStyle w:val="Akapitzlist"/>
        <w:widowControl/>
        <w:numPr>
          <w:ilvl w:val="0"/>
          <w:numId w:val="39"/>
        </w:numPr>
        <w:suppressAutoHyphens w:val="0"/>
        <w:autoSpaceDE/>
        <w:autoSpaceDN/>
        <w:spacing w:after="160" w:line="360" w:lineRule="auto"/>
        <w:rPr>
          <w:rFonts w:ascii="Arial" w:hAnsi="Arial" w:cs="Arial"/>
          <w:sz w:val="24"/>
          <w:szCs w:val="24"/>
        </w:rPr>
      </w:pPr>
      <w:r w:rsidRPr="00A21072">
        <w:rPr>
          <w:rFonts w:ascii="Arial" w:hAnsi="Arial" w:cs="Arial"/>
          <w:sz w:val="24"/>
          <w:szCs w:val="24"/>
        </w:rPr>
        <w:t>Kontakt z uczestnikami zajęć pomiędzy zjazdami w celu utrwalania nabytej wiedzy i kompetencji - przekazywanie testów, zadań, ćwiczeń do realizacji, informacji zwrotnej dotyczącej wykonania zadań domowych,</w:t>
      </w:r>
    </w:p>
    <w:p w:rsidR="00755E0A" w:rsidRDefault="00755E0A" w:rsidP="00755E0A">
      <w:pPr>
        <w:pStyle w:val="Akapitzlist"/>
        <w:widowControl/>
        <w:numPr>
          <w:ilvl w:val="0"/>
          <w:numId w:val="39"/>
        </w:numPr>
        <w:suppressAutoHyphens w:val="0"/>
        <w:autoSpaceDE/>
        <w:autoSpaceDN/>
        <w:spacing w:after="160" w:line="360" w:lineRule="auto"/>
        <w:ind w:left="709"/>
        <w:rPr>
          <w:rFonts w:ascii="Arial" w:hAnsi="Arial" w:cs="Arial"/>
          <w:sz w:val="24"/>
          <w:szCs w:val="24"/>
        </w:rPr>
      </w:pPr>
      <w:r w:rsidRPr="00A21072">
        <w:rPr>
          <w:rFonts w:ascii="Arial" w:hAnsi="Arial" w:cs="Arial"/>
          <w:sz w:val="24"/>
          <w:szCs w:val="24"/>
        </w:rPr>
        <w:t xml:space="preserve">Udział w warsztacie przed rozpoczęciem realizacji zajęć: 05-06.02.2022, 19-20.02.2022 </w:t>
      </w:r>
      <w:r>
        <w:rPr>
          <w:rFonts w:ascii="Arial" w:hAnsi="Arial" w:cs="Arial"/>
          <w:sz w:val="24"/>
          <w:szCs w:val="24"/>
        </w:rPr>
        <w:t xml:space="preserve">(łącznie ok. 32 godz. </w:t>
      </w:r>
      <w:r w:rsidR="00057475">
        <w:rPr>
          <w:rFonts w:ascii="Arial" w:hAnsi="Arial" w:cs="Arial"/>
          <w:sz w:val="24"/>
          <w:szCs w:val="24"/>
        </w:rPr>
        <w:t>d</w:t>
      </w:r>
      <w:r>
        <w:rPr>
          <w:rFonts w:ascii="Arial" w:hAnsi="Arial" w:cs="Arial"/>
          <w:sz w:val="24"/>
          <w:szCs w:val="24"/>
        </w:rPr>
        <w:t xml:space="preserve">ydaktycznych) </w:t>
      </w:r>
      <w:r w:rsidRPr="00A21072">
        <w:rPr>
          <w:rFonts w:ascii="Arial" w:hAnsi="Arial" w:cs="Arial"/>
          <w:sz w:val="24"/>
          <w:szCs w:val="24"/>
        </w:rPr>
        <w:t xml:space="preserve">i </w:t>
      </w:r>
      <w:r>
        <w:rPr>
          <w:rFonts w:ascii="Arial" w:hAnsi="Arial" w:cs="Arial"/>
          <w:sz w:val="24"/>
          <w:szCs w:val="24"/>
        </w:rPr>
        <w:t xml:space="preserve">w opracowaniu szczegółowych treści </w:t>
      </w:r>
      <w:r w:rsidRPr="00A21072">
        <w:rPr>
          <w:rFonts w:ascii="Arial" w:hAnsi="Arial" w:cs="Arial"/>
          <w:sz w:val="24"/>
          <w:szCs w:val="24"/>
        </w:rPr>
        <w:t xml:space="preserve">wybranych tematów zajęć. </w:t>
      </w:r>
    </w:p>
    <w:p w:rsidR="00755E0A" w:rsidRPr="00844DE6" w:rsidRDefault="00755E0A" w:rsidP="00844DE6">
      <w:pPr>
        <w:pStyle w:val="Akapitzlist"/>
        <w:widowControl/>
        <w:numPr>
          <w:ilvl w:val="0"/>
          <w:numId w:val="39"/>
        </w:numPr>
        <w:suppressAutoHyphens w:val="0"/>
        <w:autoSpaceDE/>
        <w:autoSpaceDN/>
        <w:spacing w:after="160" w:line="360" w:lineRule="auto"/>
        <w:ind w:left="709"/>
        <w:rPr>
          <w:rFonts w:ascii="Arial" w:hAnsi="Arial" w:cs="Arial"/>
          <w:sz w:val="24"/>
          <w:szCs w:val="24"/>
        </w:rPr>
      </w:pPr>
      <w:r w:rsidRPr="00844DE6">
        <w:rPr>
          <w:rFonts w:ascii="Arial" w:hAnsi="Arial" w:cs="Arial"/>
          <w:sz w:val="24"/>
          <w:szCs w:val="24"/>
        </w:rPr>
        <w:t>Prowadzenie dokumentacji wymaganej przez zamawiającego w ramach projektu.</w:t>
      </w:r>
    </w:p>
    <w:p w:rsidR="00755E0A"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t>Wykonawca przyjmuje do wiadomości, że praca ma charakter zespołowy i zobowiązuje się do ustalania z zespołem projektowym szczegółowego programu i sposobu realizacji zajęć</w:t>
      </w:r>
      <w:r>
        <w:rPr>
          <w:rFonts w:ascii="Arial" w:hAnsi="Arial" w:cs="Arial"/>
          <w:sz w:val="24"/>
          <w:szCs w:val="24"/>
          <w:lang w:val="pl-PL"/>
        </w:rPr>
        <w:t>.</w:t>
      </w:r>
    </w:p>
    <w:p w:rsidR="00755E0A" w:rsidRDefault="00755E0A"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755E0A">
        <w:rPr>
          <w:rFonts w:ascii="Arial" w:hAnsi="Arial" w:cs="Arial"/>
          <w:sz w:val="24"/>
          <w:szCs w:val="24"/>
          <w:lang w:val="pl-PL"/>
        </w:rPr>
        <w:t>Zamawiający zapewni wykonawcy miejsce noclegowe w czasie realizacji usługi, gdy</w:t>
      </w:r>
      <w:r>
        <w:rPr>
          <w:rFonts w:ascii="Arial" w:hAnsi="Arial" w:cs="Arial"/>
          <w:sz w:val="24"/>
          <w:szCs w:val="24"/>
          <w:lang w:val="pl-PL"/>
        </w:rPr>
        <w:t>:</w:t>
      </w:r>
    </w:p>
    <w:p w:rsidR="00755E0A" w:rsidRPr="00A21072" w:rsidRDefault="00755E0A" w:rsidP="00057475">
      <w:pPr>
        <w:spacing w:line="360" w:lineRule="auto"/>
        <w:ind w:left="709"/>
        <w:rPr>
          <w:rFonts w:ascii="Arial" w:hAnsi="Arial" w:cs="Arial"/>
          <w:sz w:val="24"/>
          <w:szCs w:val="24"/>
        </w:rPr>
      </w:pPr>
      <w:r>
        <w:rPr>
          <w:rFonts w:ascii="Arial" w:hAnsi="Arial" w:cs="Arial"/>
          <w:sz w:val="24"/>
          <w:szCs w:val="24"/>
        </w:rPr>
        <w:t xml:space="preserve">a) Wykonawca </w:t>
      </w:r>
      <w:r w:rsidRPr="00A21072">
        <w:rPr>
          <w:rFonts w:ascii="Arial" w:hAnsi="Arial" w:cs="Arial"/>
          <w:sz w:val="24"/>
          <w:szCs w:val="24"/>
        </w:rPr>
        <w:t>posiada miejsce zamieszkania inne niż miejscowość, w której realizowane są szkolenia</w:t>
      </w:r>
      <w:r>
        <w:rPr>
          <w:rFonts w:ascii="Arial" w:hAnsi="Arial" w:cs="Arial"/>
          <w:sz w:val="24"/>
          <w:szCs w:val="24"/>
        </w:rPr>
        <w:t>;</w:t>
      </w:r>
      <w:r w:rsidRPr="00A21072">
        <w:rPr>
          <w:rFonts w:ascii="Arial" w:hAnsi="Arial" w:cs="Arial"/>
          <w:sz w:val="24"/>
          <w:szCs w:val="24"/>
        </w:rPr>
        <w:t xml:space="preserve"> </w:t>
      </w:r>
    </w:p>
    <w:p w:rsidR="00755E0A" w:rsidRDefault="00755E0A" w:rsidP="00057475">
      <w:pPr>
        <w:pStyle w:val="Akapitzlist"/>
        <w:widowControl/>
        <w:suppressAutoHyphens w:val="0"/>
        <w:autoSpaceDE/>
        <w:autoSpaceDN/>
        <w:spacing w:before="137" w:after="160" w:line="360" w:lineRule="auto"/>
        <w:contextualSpacing w:val="0"/>
        <w:rPr>
          <w:rFonts w:ascii="Arial" w:hAnsi="Arial" w:cs="Arial"/>
          <w:sz w:val="24"/>
          <w:szCs w:val="24"/>
          <w:lang w:val="pl-PL"/>
        </w:rPr>
      </w:pPr>
      <w:r w:rsidRPr="00A21072">
        <w:rPr>
          <w:rFonts w:ascii="Arial" w:hAnsi="Arial" w:cs="Arial"/>
          <w:sz w:val="24"/>
          <w:szCs w:val="24"/>
        </w:rPr>
        <w:lastRenderedPageBreak/>
        <w:t xml:space="preserve">b) </w:t>
      </w:r>
      <w:r>
        <w:rPr>
          <w:rFonts w:ascii="Arial" w:hAnsi="Arial" w:cs="Arial"/>
          <w:sz w:val="24"/>
          <w:szCs w:val="24"/>
        </w:rPr>
        <w:t xml:space="preserve">Wykonawca realizuje je </w:t>
      </w:r>
      <w:r w:rsidRPr="00A21072">
        <w:rPr>
          <w:rFonts w:ascii="Arial" w:hAnsi="Arial" w:cs="Arial"/>
          <w:sz w:val="24"/>
          <w:szCs w:val="24"/>
        </w:rPr>
        <w:t>na szkoleniu trwającym dwa dni (jednego i drugiego dnia szkolenia); w przypadku prowadzenia zajęć tylko jednego dni</w:t>
      </w:r>
      <w:r>
        <w:rPr>
          <w:rFonts w:ascii="Arial" w:hAnsi="Arial" w:cs="Arial"/>
          <w:sz w:val="24"/>
          <w:szCs w:val="24"/>
        </w:rPr>
        <w:t>a,</w:t>
      </w:r>
      <w:r w:rsidRPr="00A21072">
        <w:rPr>
          <w:rFonts w:ascii="Arial" w:hAnsi="Arial" w:cs="Arial"/>
          <w:sz w:val="24"/>
          <w:szCs w:val="24"/>
        </w:rPr>
        <w:t xml:space="preserve"> wydatek jest kwalifikowalny w sytuacji, gdy miejsce </w:t>
      </w:r>
      <w:r>
        <w:rPr>
          <w:rFonts w:ascii="Arial" w:hAnsi="Arial" w:cs="Arial"/>
          <w:sz w:val="24"/>
          <w:szCs w:val="24"/>
        </w:rPr>
        <w:t xml:space="preserve">zamieszkania wykonawcy </w:t>
      </w:r>
      <w:r w:rsidRPr="00A21072">
        <w:rPr>
          <w:rFonts w:ascii="Arial" w:hAnsi="Arial" w:cs="Arial"/>
          <w:sz w:val="24"/>
          <w:szCs w:val="24"/>
        </w:rPr>
        <w:t xml:space="preserve">jest oddalone od miejsca </w:t>
      </w:r>
      <w:r>
        <w:rPr>
          <w:rFonts w:ascii="Arial" w:hAnsi="Arial" w:cs="Arial"/>
          <w:sz w:val="24"/>
          <w:szCs w:val="24"/>
        </w:rPr>
        <w:t xml:space="preserve">szkolenia </w:t>
      </w:r>
      <w:r w:rsidRPr="00A21072">
        <w:rPr>
          <w:rFonts w:ascii="Arial" w:hAnsi="Arial" w:cs="Arial"/>
          <w:sz w:val="24"/>
          <w:szCs w:val="24"/>
        </w:rPr>
        <w:t>o więcej niż 50 km (drogą publiczną), a szkolenie zaczyna się przed godziną 9.00 lub kończy się po godzinie 17.00, chyba że nie ma dostępnego dojazdu publicznymi środkami transportu</w:t>
      </w:r>
      <w:r>
        <w:rPr>
          <w:rFonts w:ascii="Arial" w:hAnsi="Arial" w:cs="Arial"/>
          <w:sz w:val="24"/>
          <w:szCs w:val="24"/>
        </w:rPr>
        <w:t>.</w:t>
      </w:r>
    </w:p>
    <w:p w:rsidR="00755E0A" w:rsidRDefault="000F3C23" w:rsidP="00057475">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0F3C23">
        <w:rPr>
          <w:rFonts w:ascii="Arial" w:hAnsi="Arial" w:cs="Arial"/>
          <w:sz w:val="24"/>
          <w:szCs w:val="24"/>
          <w:lang w:val="pl-PL"/>
        </w:rPr>
        <w:t>Zamawiający dokona zwrotu rzeczywiście poniesionych kosztów dojazdu wykonawcy w sytuacji, gdy miejsce zamieszkania prowadzącego zajęcia jest inne niż miejscowość realizacji zajęć</w:t>
      </w:r>
      <w:r>
        <w:rPr>
          <w:rFonts w:ascii="Arial" w:hAnsi="Arial" w:cs="Arial"/>
          <w:sz w:val="24"/>
          <w:szCs w:val="24"/>
          <w:lang w:val="pl-PL"/>
        </w:rPr>
        <w:t>.</w:t>
      </w:r>
    </w:p>
    <w:p w:rsidR="000F3C23" w:rsidRDefault="000F3C23" w:rsidP="00057475">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0F3C23">
        <w:rPr>
          <w:rFonts w:ascii="Arial" w:hAnsi="Arial" w:cs="Arial"/>
          <w:sz w:val="24"/>
          <w:szCs w:val="24"/>
          <w:lang w:val="pl-PL"/>
        </w:rPr>
        <w:t>Wykonawca będący osobą fizyczną nie prowadzącą działalności gospodarczej akceptuje, iż cena oferty uwzględnia wszelkie ewentualne koszty zaliczek i/lub składek przekazywanych innym podmiotom (w tym koszty składek ZUS po stronie Zamawiającego jako płatnika składek)</w:t>
      </w:r>
      <w:r>
        <w:rPr>
          <w:rFonts w:ascii="Arial" w:hAnsi="Arial" w:cs="Arial"/>
          <w:sz w:val="24"/>
          <w:szCs w:val="24"/>
          <w:lang w:val="pl-PL"/>
        </w:rPr>
        <w:t>.</w:t>
      </w:r>
    </w:p>
    <w:p w:rsidR="000F3C23" w:rsidRPr="00386D3D" w:rsidRDefault="000F3C23" w:rsidP="0035460C">
      <w:pPr>
        <w:pStyle w:val="Akapitzlist"/>
        <w:widowControl/>
        <w:numPr>
          <w:ilvl w:val="0"/>
          <w:numId w:val="37"/>
        </w:numPr>
        <w:suppressAutoHyphens w:val="0"/>
        <w:autoSpaceDE/>
        <w:autoSpaceDN/>
        <w:spacing w:before="137" w:after="160" w:line="360" w:lineRule="auto"/>
        <w:contextualSpacing w:val="0"/>
        <w:rPr>
          <w:rFonts w:ascii="Arial" w:hAnsi="Arial" w:cs="Arial"/>
          <w:sz w:val="24"/>
          <w:szCs w:val="24"/>
          <w:lang w:val="pl-PL"/>
        </w:rPr>
      </w:pPr>
      <w:r w:rsidRPr="000F3C23">
        <w:rPr>
          <w:rFonts w:ascii="Arial" w:hAnsi="Arial" w:cs="Arial"/>
          <w:sz w:val="24"/>
          <w:szCs w:val="24"/>
          <w:lang w:val="pl-PL"/>
        </w:rPr>
        <w:t>Planowane łączne zaangażowanie czasowe realizacji usługi szkoleniowej dla instruktorów O&amp;M z zakresu nowoczesnych technologii w orientacji przestrzennej i mobilności, to 90 godzin  w okresie do 30.06.2022 r. Liczba godzin może ulec zmianie w związku z bieżącymi potrzebami.</w:t>
      </w:r>
    </w:p>
    <w:p w:rsidR="0035460C" w:rsidRPr="009E1C2E" w:rsidRDefault="0035460C" w:rsidP="0035460C">
      <w:pPr>
        <w:widowControl/>
        <w:numPr>
          <w:ilvl w:val="0"/>
          <w:numId w:val="21"/>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35460C" w:rsidRPr="009E1C2E" w:rsidRDefault="001E5C1A" w:rsidP="0035460C">
      <w:pPr>
        <w:widowControl/>
        <w:autoSpaceDE/>
        <w:autoSpaceDN/>
        <w:spacing w:after="160" w:line="360" w:lineRule="auto"/>
        <w:ind w:left="360"/>
        <w:rPr>
          <w:rFonts w:ascii="Arial" w:hAnsi="Arial" w:cs="Arial"/>
          <w:b/>
          <w:sz w:val="24"/>
          <w:szCs w:val="24"/>
          <w:lang w:val="pl-PL" w:eastAsia="pl-PL"/>
        </w:rPr>
      </w:pPr>
      <w:r w:rsidRPr="001E5C1A">
        <w:rPr>
          <w:rFonts w:ascii="Arial" w:eastAsiaTheme="minorHAnsi" w:hAnsi="Arial" w:cs="Arial"/>
          <w:sz w:val="24"/>
          <w:szCs w:val="24"/>
          <w:lang w:val="pl-PL"/>
        </w:rPr>
        <w:t>80500000-9 Usługi szkoleniowe</w:t>
      </w:r>
      <w:r w:rsidR="0035460C" w:rsidRPr="009E1C2E">
        <w:rPr>
          <w:rFonts w:ascii="Arial" w:eastAsiaTheme="minorHAnsi" w:hAnsi="Arial" w:cs="Arial"/>
          <w:sz w:val="24"/>
          <w:szCs w:val="24"/>
          <w:lang w:val="pl-PL"/>
        </w:rPr>
        <w:t xml:space="preserve"> </w:t>
      </w:r>
    </w:p>
    <w:p w:rsidR="0035460C" w:rsidRPr="009E1C2E" w:rsidRDefault="0035460C" w:rsidP="0035460C">
      <w:pPr>
        <w:widowControl/>
        <w:numPr>
          <w:ilvl w:val="0"/>
          <w:numId w:val="21"/>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35460C" w:rsidRPr="009E1C2E" w:rsidRDefault="001E5C1A" w:rsidP="00B4418D">
      <w:pPr>
        <w:widowControl/>
        <w:autoSpaceDE/>
        <w:autoSpaceDN/>
        <w:spacing w:after="120" w:line="360" w:lineRule="auto"/>
        <w:ind w:left="360"/>
        <w:rPr>
          <w:rFonts w:ascii="Arial" w:eastAsiaTheme="minorHAnsi" w:hAnsi="Arial" w:cs="Arial"/>
          <w:sz w:val="24"/>
          <w:szCs w:val="24"/>
          <w:lang w:val="pl-PL"/>
        </w:rPr>
      </w:pPr>
      <w:r>
        <w:rPr>
          <w:rFonts w:ascii="Arial" w:eastAsiaTheme="minorHAnsi" w:hAnsi="Arial" w:cs="Arial"/>
          <w:sz w:val="24"/>
          <w:szCs w:val="24"/>
          <w:lang w:val="pl-PL"/>
        </w:rPr>
        <w:t>Warszawa</w:t>
      </w:r>
      <w:r w:rsidR="00B4418D">
        <w:rPr>
          <w:rFonts w:ascii="Arial" w:eastAsiaTheme="minorHAnsi" w:hAnsi="Arial" w:cs="Arial"/>
          <w:sz w:val="24"/>
          <w:szCs w:val="24"/>
          <w:lang w:val="pl-PL"/>
        </w:rPr>
        <w:t>: wszystkie dzielnice</w:t>
      </w:r>
    </w:p>
    <w:p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lastRenderedPageBreak/>
        <w:t>TERMINY</w:t>
      </w:r>
    </w:p>
    <w:p w:rsidR="0035460C" w:rsidRPr="007B16A0" w:rsidRDefault="0035460C" w:rsidP="00616B4E">
      <w:pPr>
        <w:keepNext/>
        <w:keepLines/>
        <w:widowControl/>
        <w:numPr>
          <w:ilvl w:val="0"/>
          <w:numId w:val="25"/>
        </w:numPr>
        <w:autoSpaceDE/>
        <w:autoSpaceDN/>
        <w:spacing w:before="40" w:after="160" w:line="360" w:lineRule="auto"/>
        <w:outlineLvl w:val="1"/>
        <w:rPr>
          <w:rFonts w:ascii="Arial" w:hAnsi="Arial" w:cs="Arial"/>
          <w:sz w:val="24"/>
          <w:szCs w:val="24"/>
          <w:lang w:val="pl-PL" w:eastAsia="pl-PL"/>
        </w:rPr>
      </w:pPr>
      <w:r w:rsidRPr="009E1C2E">
        <w:rPr>
          <w:rFonts w:ascii="Arial" w:hAnsi="Arial" w:cs="Arial"/>
          <w:b/>
          <w:sz w:val="24"/>
          <w:szCs w:val="24"/>
          <w:lang w:val="pl-PL" w:eastAsia="pl-PL"/>
        </w:rPr>
        <w:t>Data opublikowania zapytania</w:t>
      </w:r>
      <w:r w:rsidRPr="007B16A0">
        <w:rPr>
          <w:rFonts w:ascii="Arial" w:hAnsi="Arial" w:cs="Arial"/>
          <w:b/>
          <w:sz w:val="24"/>
          <w:szCs w:val="24"/>
          <w:lang w:val="pl-PL" w:eastAsia="pl-PL"/>
        </w:rPr>
        <w:t xml:space="preserve">: </w:t>
      </w:r>
      <w:r w:rsidR="00616B4E" w:rsidRPr="00616B4E">
        <w:rPr>
          <w:rFonts w:ascii="Arial" w:hAnsi="Arial" w:cs="Arial"/>
          <w:sz w:val="24"/>
          <w:szCs w:val="24"/>
          <w:lang w:val="pl-PL" w:eastAsia="pl-PL"/>
        </w:rPr>
        <w:t>2</w:t>
      </w:r>
      <w:r w:rsidR="00616B4E">
        <w:rPr>
          <w:rFonts w:ascii="Arial" w:hAnsi="Arial" w:cs="Arial"/>
          <w:sz w:val="24"/>
          <w:szCs w:val="24"/>
          <w:lang w:val="pl-PL" w:eastAsia="pl-PL"/>
        </w:rPr>
        <w:t>6</w:t>
      </w:r>
      <w:r w:rsidR="00616B4E" w:rsidRPr="00616B4E">
        <w:rPr>
          <w:rFonts w:ascii="Arial" w:hAnsi="Arial" w:cs="Arial"/>
          <w:sz w:val="24"/>
          <w:szCs w:val="24"/>
          <w:lang w:val="pl-PL" w:eastAsia="pl-PL"/>
        </w:rPr>
        <w:t>.01.2022 r.</w:t>
      </w:r>
    </w:p>
    <w:p w:rsidR="0035460C" w:rsidRPr="007B16A0" w:rsidRDefault="0035460C" w:rsidP="00616B4E">
      <w:pPr>
        <w:keepNext/>
        <w:keepLines/>
        <w:widowControl/>
        <w:numPr>
          <w:ilvl w:val="0"/>
          <w:numId w:val="25"/>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Planowany termin podpisania umowy</w:t>
      </w:r>
      <w:r w:rsidRPr="007B16A0">
        <w:rPr>
          <w:rFonts w:ascii="Arial" w:hAnsi="Arial" w:cs="Arial"/>
          <w:b/>
          <w:sz w:val="24"/>
          <w:szCs w:val="24"/>
          <w:vertAlign w:val="superscript"/>
          <w:lang w:val="pl-PL" w:eastAsia="pl-PL"/>
        </w:rPr>
        <w:footnoteReference w:id="7"/>
      </w:r>
      <w:r w:rsidRPr="007B16A0">
        <w:rPr>
          <w:rFonts w:ascii="Arial" w:hAnsi="Arial" w:cs="Arial"/>
          <w:b/>
          <w:sz w:val="24"/>
          <w:szCs w:val="24"/>
          <w:lang w:val="pl-PL" w:eastAsia="pl-PL"/>
        </w:rPr>
        <w:t xml:space="preserve">: </w:t>
      </w:r>
      <w:r w:rsidR="00616B4E" w:rsidRPr="00616B4E">
        <w:rPr>
          <w:rFonts w:ascii="Arial" w:hAnsi="Arial" w:cs="Arial"/>
          <w:sz w:val="24"/>
          <w:szCs w:val="24"/>
          <w:lang w:val="pl-PL" w:eastAsia="pl-PL"/>
        </w:rPr>
        <w:t>02.2022 r.</w:t>
      </w:r>
    </w:p>
    <w:p w:rsidR="0035460C" w:rsidRPr="007B16A0" w:rsidRDefault="0035460C" w:rsidP="00616B4E">
      <w:pPr>
        <w:keepNext/>
        <w:keepLines/>
        <w:widowControl/>
        <w:numPr>
          <w:ilvl w:val="0"/>
          <w:numId w:val="25"/>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 xml:space="preserve">Termin składania ofert: </w:t>
      </w:r>
      <w:r w:rsidR="00616B4E">
        <w:rPr>
          <w:rFonts w:ascii="Arial" w:hAnsi="Arial" w:cs="Arial"/>
          <w:sz w:val="24"/>
          <w:szCs w:val="24"/>
          <w:lang w:val="pl-PL" w:eastAsia="pl-PL"/>
        </w:rPr>
        <w:t>02.02</w:t>
      </w:r>
      <w:r w:rsidR="00616B4E" w:rsidRPr="00616B4E">
        <w:rPr>
          <w:rFonts w:ascii="Arial" w:hAnsi="Arial" w:cs="Arial"/>
          <w:sz w:val="24"/>
          <w:szCs w:val="24"/>
          <w:lang w:val="pl-PL" w:eastAsia="pl-PL"/>
        </w:rPr>
        <w:t>.2022 r.</w:t>
      </w:r>
    </w:p>
    <w:p w:rsidR="0035460C" w:rsidRPr="009E1C2E" w:rsidRDefault="0035460C" w:rsidP="0035460C">
      <w:pPr>
        <w:keepNext/>
        <w:keepLines/>
        <w:widowControl/>
        <w:numPr>
          <w:ilvl w:val="0"/>
          <w:numId w:val="25"/>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35460C" w:rsidRPr="009E1C2E" w:rsidRDefault="0035460C" w:rsidP="0035460C">
      <w:pPr>
        <w:widowControl/>
        <w:autoSpaceDE/>
        <w:autoSpaceDN/>
        <w:spacing w:after="160" w:line="259" w:lineRule="auto"/>
        <w:rPr>
          <w:rFonts w:ascii="Arial" w:eastAsiaTheme="minorHAnsi" w:hAnsi="Arial" w:cstheme="minorBidi"/>
          <w:lang w:val="pl-PL" w:eastAsia="pl-PL"/>
        </w:rPr>
      </w:pPr>
    </w:p>
    <w:p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35460C" w:rsidRPr="009E1C2E" w:rsidRDefault="0035460C" w:rsidP="0035460C">
      <w:pPr>
        <w:widowControl/>
        <w:numPr>
          <w:ilvl w:val="0"/>
          <w:numId w:val="33"/>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35460C" w:rsidRPr="009E1C2E" w:rsidRDefault="0035460C" w:rsidP="0035460C">
      <w:pPr>
        <w:widowControl/>
        <w:numPr>
          <w:ilvl w:val="0"/>
          <w:numId w:val="33"/>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Wiedza i doświadczenie:</w:t>
      </w:r>
    </w:p>
    <w:p w:rsidR="0035460C" w:rsidRPr="009E1C2E" w:rsidRDefault="0035460C" w:rsidP="0035460C">
      <w:pPr>
        <w:widowControl/>
        <w:numPr>
          <w:ilvl w:val="0"/>
          <w:numId w:val="3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p>
    <w:p w:rsidR="0035460C" w:rsidRPr="00386D3D" w:rsidRDefault="00B4418D" w:rsidP="0035460C">
      <w:pPr>
        <w:widowControl/>
        <w:numPr>
          <w:ilvl w:val="0"/>
          <w:numId w:val="3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lastRenderedPageBreak/>
        <w:t>W</w:t>
      </w:r>
      <w:r w:rsidRPr="00B4418D">
        <w:rPr>
          <w:rFonts w:ascii="Arial" w:eastAsiaTheme="minorHAnsi" w:hAnsi="Arial" w:cs="Arial"/>
          <w:sz w:val="24"/>
          <w:szCs w:val="24"/>
          <w:lang w:val="pl-PL" w:eastAsia="pl-PL"/>
        </w:rPr>
        <w:t>ykonawca powinien wykazać znajomość specyfiki pracy z osobami z niepełnosprawnością wzroku (praca zawodowa, realizacja zleceń z osobami z niepełnosprawnością wzroku)</w:t>
      </w:r>
      <w:r w:rsidR="0035460C" w:rsidRPr="00386D3D">
        <w:rPr>
          <w:rFonts w:ascii="Arial" w:eastAsiaTheme="minorHAnsi" w:hAnsi="Arial" w:cs="Arial"/>
          <w:sz w:val="24"/>
          <w:szCs w:val="24"/>
          <w:lang w:val="pl-PL" w:eastAsia="pl-PL"/>
        </w:rPr>
        <w:t xml:space="preserve">. </w:t>
      </w:r>
    </w:p>
    <w:p w:rsidR="0035460C" w:rsidRDefault="00B4418D" w:rsidP="0035460C">
      <w:pPr>
        <w:widowControl/>
        <w:numPr>
          <w:ilvl w:val="0"/>
          <w:numId w:val="32"/>
        </w:numPr>
        <w:autoSpaceDE/>
        <w:autoSpaceDN/>
        <w:spacing w:after="160" w:line="360" w:lineRule="auto"/>
        <w:rPr>
          <w:rFonts w:ascii="Arial" w:eastAsiaTheme="minorHAnsi" w:hAnsi="Arial" w:cs="Arial"/>
          <w:sz w:val="24"/>
          <w:szCs w:val="24"/>
          <w:lang w:val="pl-PL" w:eastAsia="pl-PL"/>
        </w:rPr>
      </w:pPr>
      <w:r w:rsidRPr="00B4418D">
        <w:rPr>
          <w:rFonts w:ascii="Arial" w:eastAsiaTheme="minorHAnsi" w:hAnsi="Arial" w:cs="Arial"/>
          <w:sz w:val="24"/>
          <w:szCs w:val="24"/>
          <w:lang w:val="pl-PL" w:eastAsia="pl-PL"/>
        </w:rPr>
        <w:t>Wykonawca powinien wykazać w okresie ostatnich 3 lat przed terminem składania ofert realizację lub współrealizację szkolenia z zakresu nowoczesnych technologii dla osób z niepełnosprawnością wzroku</w:t>
      </w:r>
      <w:r w:rsidR="0035460C" w:rsidRPr="00386D3D">
        <w:rPr>
          <w:rFonts w:ascii="Arial" w:eastAsiaTheme="minorHAnsi" w:hAnsi="Arial" w:cs="Arial"/>
          <w:sz w:val="24"/>
          <w:szCs w:val="24"/>
          <w:lang w:val="pl-PL" w:eastAsia="pl-PL"/>
        </w:rPr>
        <w:t xml:space="preserve">. </w:t>
      </w:r>
    </w:p>
    <w:p w:rsidR="00B4418D" w:rsidRPr="00386D3D" w:rsidRDefault="00A377E6" w:rsidP="0035460C">
      <w:pPr>
        <w:widowControl/>
        <w:numPr>
          <w:ilvl w:val="0"/>
          <w:numId w:val="32"/>
        </w:numPr>
        <w:autoSpaceDE/>
        <w:autoSpaceDN/>
        <w:spacing w:after="160" w:line="360" w:lineRule="auto"/>
        <w:rPr>
          <w:rFonts w:ascii="Arial" w:eastAsiaTheme="minorHAnsi" w:hAnsi="Arial" w:cs="Arial"/>
          <w:sz w:val="24"/>
          <w:szCs w:val="24"/>
          <w:lang w:val="pl-PL" w:eastAsia="pl-PL"/>
        </w:rPr>
      </w:pPr>
      <w:r w:rsidRPr="00A377E6">
        <w:rPr>
          <w:rFonts w:ascii="Arial" w:eastAsiaTheme="minorHAnsi" w:hAnsi="Arial" w:cs="Arial"/>
          <w:sz w:val="24"/>
          <w:szCs w:val="24"/>
          <w:lang w:val="pl-PL" w:eastAsia="pl-PL"/>
        </w:rPr>
        <w:t xml:space="preserve">Wykonawca powinien wykazać w okresie ostatnich 5 lat przed terminem składania ofert współpracę i realizację szkoleń dla podmiotu </w:t>
      </w:r>
      <w:r>
        <w:rPr>
          <w:rFonts w:ascii="Arial" w:eastAsiaTheme="minorHAnsi" w:hAnsi="Arial" w:cs="Arial"/>
          <w:sz w:val="24"/>
          <w:szCs w:val="24"/>
          <w:lang w:val="pl-PL" w:eastAsia="pl-PL"/>
        </w:rPr>
        <w:t>Z</w:t>
      </w:r>
      <w:r w:rsidRPr="00A377E6">
        <w:rPr>
          <w:rFonts w:ascii="Arial" w:eastAsiaTheme="minorHAnsi" w:hAnsi="Arial" w:cs="Arial"/>
          <w:sz w:val="24"/>
          <w:szCs w:val="24"/>
          <w:lang w:val="pl-PL" w:eastAsia="pl-PL"/>
        </w:rPr>
        <w:t>amawiającego</w:t>
      </w:r>
      <w:r>
        <w:rPr>
          <w:rFonts w:ascii="Arial" w:eastAsiaTheme="minorHAnsi" w:hAnsi="Arial" w:cs="Arial"/>
          <w:sz w:val="24"/>
          <w:szCs w:val="24"/>
          <w:lang w:val="pl-PL" w:eastAsia="pl-PL"/>
        </w:rPr>
        <w:t>.</w:t>
      </w:r>
    </w:p>
    <w:p w:rsidR="0035460C" w:rsidRPr="009E1C2E" w:rsidRDefault="00A377E6" w:rsidP="00A377E6">
      <w:pPr>
        <w:widowControl/>
        <w:numPr>
          <w:ilvl w:val="0"/>
          <w:numId w:val="32"/>
        </w:numPr>
        <w:autoSpaceDE/>
        <w:autoSpaceDN/>
        <w:spacing w:after="160" w:line="360" w:lineRule="auto"/>
        <w:rPr>
          <w:rFonts w:ascii="Arial" w:eastAsiaTheme="minorHAnsi" w:hAnsi="Arial" w:cs="Arial"/>
          <w:sz w:val="24"/>
          <w:szCs w:val="24"/>
          <w:lang w:val="pl-PL" w:eastAsia="pl-PL"/>
        </w:rPr>
      </w:pPr>
      <w:r w:rsidRPr="00A377E6">
        <w:rPr>
          <w:rFonts w:ascii="Arial" w:eastAsiaTheme="minorHAnsi" w:hAnsi="Arial" w:cs="Arial"/>
          <w:sz w:val="24"/>
          <w:szCs w:val="24"/>
          <w:lang w:val="pl-PL" w:eastAsia="pl-PL"/>
        </w:rPr>
        <w:t>W celu potwierdzenia spełnienia przez Wykonawcę wskazanych wyżej warunków Zamawiający wymaga przedstawienia informacji i złożenia oświadczenia zawartego w treści Formularza ofertowego, stanowiącego Załącznik nr 1 do niniejszego Zapytania ofertowego oraz przedłożenia dokumentów potwierdzają</w:t>
      </w:r>
      <w:r>
        <w:rPr>
          <w:rFonts w:ascii="Arial" w:eastAsiaTheme="minorHAnsi" w:hAnsi="Arial" w:cs="Arial"/>
          <w:sz w:val="24"/>
          <w:szCs w:val="24"/>
          <w:lang w:val="pl-PL" w:eastAsia="pl-PL"/>
        </w:rPr>
        <w:t>cych wskazane doświadczenie (CV</w:t>
      </w:r>
      <w:r w:rsidR="0035460C">
        <w:rPr>
          <w:rFonts w:ascii="Arial" w:eastAsiaTheme="minorHAnsi" w:hAnsi="Arial" w:cs="Arial"/>
          <w:sz w:val="24"/>
          <w:szCs w:val="24"/>
          <w:lang w:val="pl-PL" w:eastAsia="pl-PL"/>
        </w:rPr>
        <w:t>).</w:t>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35460C" w:rsidRDefault="0035460C" w:rsidP="0035460C">
      <w:pPr>
        <w:widowControl/>
        <w:numPr>
          <w:ilvl w:val="0"/>
          <w:numId w:val="34"/>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Pr>
          <w:rFonts w:ascii="Arial" w:eastAsiaTheme="minorHAnsi" w:hAnsi="Arial" w:cs="Arial"/>
          <w:sz w:val="24"/>
          <w:szCs w:val="24"/>
          <w:lang w:val="pl-PL"/>
        </w:rPr>
        <w:t>e rzetelne wykonanie zamówienia.</w:t>
      </w:r>
    </w:p>
    <w:p w:rsidR="0035460C" w:rsidRPr="009E1C2E" w:rsidRDefault="0035460C" w:rsidP="0035460C">
      <w:pPr>
        <w:widowControl/>
        <w:numPr>
          <w:ilvl w:val="0"/>
          <w:numId w:val="34"/>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35460C" w:rsidRPr="00386D3D" w:rsidRDefault="0035460C" w:rsidP="0035460C">
      <w:pPr>
        <w:widowControl/>
        <w:numPr>
          <w:ilvl w:val="0"/>
          <w:numId w:val="27"/>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eastAsia="pl-PL"/>
        </w:rPr>
        <w:t>Wykonawca do realizacji zamówienia powoła osobę</w:t>
      </w:r>
      <w:r>
        <w:rPr>
          <w:rFonts w:ascii="Arial" w:eastAsiaTheme="minorHAnsi" w:hAnsi="Arial" w:cs="Arial"/>
          <w:sz w:val="24"/>
          <w:szCs w:val="24"/>
          <w:lang w:val="pl-PL" w:eastAsia="pl-PL"/>
        </w:rPr>
        <w:t>/-y</w:t>
      </w:r>
      <w:r w:rsidRPr="00164652">
        <w:rPr>
          <w:rFonts w:ascii="Arial" w:eastAsiaTheme="minorHAnsi" w:hAnsi="Arial" w:cs="Arial"/>
          <w:sz w:val="24"/>
          <w:szCs w:val="24"/>
          <w:lang w:val="pl-PL" w:eastAsia="pl-PL"/>
        </w:rPr>
        <w:t xml:space="preserve">, która spełnia łącznie następujące warunki (poniższe warunki dotyczą również Wykonawców </w:t>
      </w:r>
      <w:r w:rsidRPr="00386D3D">
        <w:rPr>
          <w:rFonts w:ascii="Arial" w:eastAsiaTheme="minorHAnsi" w:hAnsi="Arial" w:cs="Arial"/>
          <w:sz w:val="24"/>
          <w:szCs w:val="24"/>
          <w:lang w:val="pl-PL" w:eastAsia="pl-PL"/>
        </w:rPr>
        <w:t xml:space="preserve">wykonujących zamówienie osobiście): </w:t>
      </w:r>
    </w:p>
    <w:p w:rsidR="0035460C" w:rsidRPr="00386D3D" w:rsidRDefault="0035460C" w:rsidP="0035460C">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lastRenderedPageBreak/>
        <w:t>a)</w:t>
      </w:r>
      <w:r w:rsidRPr="00386D3D">
        <w:rPr>
          <w:rFonts w:ascii="Arial" w:eastAsiaTheme="minorHAnsi" w:hAnsi="Arial" w:cs="Arial"/>
          <w:sz w:val="24"/>
          <w:szCs w:val="24"/>
          <w:lang w:val="pl-PL" w:eastAsia="pl-PL"/>
        </w:rPr>
        <w:tab/>
      </w:r>
      <w:r w:rsidR="00386828" w:rsidRPr="00386828">
        <w:rPr>
          <w:rFonts w:ascii="Arial" w:eastAsiaTheme="minorHAnsi" w:hAnsi="Arial" w:cs="Arial"/>
          <w:sz w:val="24"/>
          <w:szCs w:val="24"/>
          <w:lang w:val="pl-PL" w:eastAsia="pl-PL"/>
        </w:rPr>
        <w:t>Posiada wykształcenie wyższe. W celu potwierdzenia posiadania przez Wykonawcę wskazanego wykształcenia Zamawiający wymaga złożenia oświadczenia zawartego w treści Formularza ofertowego, stanowiącego Załącznik nr 1 do niniejszego Zapytania ofertowego. Wykonawca może zostać poproszony o przedstawienie dyplomu ukończenia studiów wyższych</w:t>
      </w:r>
      <w:r w:rsidRPr="00386D3D">
        <w:rPr>
          <w:rFonts w:ascii="Arial" w:eastAsiaTheme="minorHAnsi" w:hAnsi="Arial" w:cs="Arial"/>
          <w:sz w:val="24"/>
          <w:szCs w:val="24"/>
          <w:lang w:val="pl-PL" w:eastAsia="pl-PL"/>
        </w:rPr>
        <w:t xml:space="preserve">. </w:t>
      </w:r>
    </w:p>
    <w:p w:rsidR="0035460C" w:rsidRDefault="0035460C" w:rsidP="0035460C">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b)</w:t>
      </w:r>
      <w:r w:rsidRPr="00386D3D">
        <w:rPr>
          <w:rFonts w:ascii="Arial" w:eastAsiaTheme="minorHAnsi" w:hAnsi="Arial" w:cs="Arial"/>
          <w:sz w:val="24"/>
          <w:szCs w:val="24"/>
          <w:lang w:val="pl-PL" w:eastAsia="pl-PL"/>
        </w:rPr>
        <w:tab/>
      </w:r>
      <w:r w:rsidR="00386828" w:rsidRPr="00386828">
        <w:rPr>
          <w:rFonts w:ascii="Arial" w:eastAsiaTheme="minorHAnsi" w:hAnsi="Arial" w:cs="Arial"/>
          <w:sz w:val="24"/>
          <w:szCs w:val="24"/>
          <w:lang w:val="pl-PL" w:eastAsia="pl-PL"/>
        </w:rPr>
        <w:t>Posiada wiedzę i doświadczenie wystarczające do rzetelnego wykonania usługi, zgodnie z wyżej wskazaną tematyką zajęć</w:t>
      </w:r>
      <w:r w:rsidRPr="00386D3D">
        <w:rPr>
          <w:rFonts w:ascii="Arial" w:eastAsiaTheme="minorHAnsi" w:hAnsi="Arial" w:cs="Arial"/>
          <w:sz w:val="24"/>
          <w:szCs w:val="24"/>
          <w:lang w:val="pl-PL" w:eastAsia="pl-PL"/>
        </w:rPr>
        <w:t xml:space="preserve">. </w:t>
      </w:r>
    </w:p>
    <w:p w:rsidR="00386828" w:rsidRDefault="0035460C" w:rsidP="0035460C">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c)</w:t>
      </w:r>
      <w:r w:rsidRPr="00386D3D">
        <w:rPr>
          <w:rFonts w:ascii="Arial" w:eastAsiaTheme="minorHAnsi" w:hAnsi="Arial" w:cs="Arial"/>
          <w:sz w:val="24"/>
          <w:szCs w:val="24"/>
          <w:lang w:val="pl-PL" w:eastAsia="pl-PL"/>
        </w:rPr>
        <w:tab/>
      </w:r>
      <w:r w:rsidR="00386828" w:rsidRPr="00386828">
        <w:rPr>
          <w:rFonts w:ascii="Arial" w:eastAsiaTheme="minorHAnsi" w:hAnsi="Arial" w:cs="Arial"/>
          <w:sz w:val="24"/>
          <w:szCs w:val="24"/>
          <w:lang w:val="pl-PL" w:eastAsia="pl-PL"/>
        </w:rPr>
        <w:t>Posiada doświadczenie w realizacji szkoleń z zakresu wykorzystywania nowoczesnych technologii w orientacji przestrzennej i mobilności osób z niepełnosprawnością wzroku</w:t>
      </w:r>
      <w:r w:rsidRPr="00386D3D">
        <w:rPr>
          <w:rFonts w:ascii="Arial" w:eastAsiaTheme="minorHAnsi" w:hAnsi="Arial" w:cs="Arial"/>
          <w:sz w:val="24"/>
          <w:szCs w:val="24"/>
          <w:lang w:val="pl-PL" w:eastAsia="pl-PL"/>
        </w:rPr>
        <w:t>.</w:t>
      </w:r>
    </w:p>
    <w:p w:rsidR="0035460C" w:rsidRDefault="0035460C" w:rsidP="0035460C">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 xml:space="preserve"> </w:t>
      </w:r>
      <w:r w:rsidR="00386828">
        <w:rPr>
          <w:rFonts w:ascii="Arial" w:eastAsiaTheme="minorHAnsi" w:hAnsi="Arial" w:cs="Arial"/>
          <w:sz w:val="24"/>
          <w:szCs w:val="24"/>
          <w:lang w:val="pl-PL" w:eastAsia="pl-PL"/>
        </w:rPr>
        <w:t xml:space="preserve">d) </w:t>
      </w:r>
      <w:r w:rsidR="00386828" w:rsidRPr="00386828">
        <w:rPr>
          <w:rFonts w:ascii="Arial" w:eastAsiaTheme="minorHAnsi" w:hAnsi="Arial" w:cs="Arial"/>
          <w:sz w:val="24"/>
          <w:szCs w:val="24"/>
          <w:lang w:val="pl-PL" w:eastAsia="pl-PL"/>
        </w:rPr>
        <w:t>Wykonawca współpracował z podmiotem zamawiającym w ciągu ostatnich 5 lat przed datą opublikowania niniejszego zapytania i przeprowadził szkolenia z zakresu nowoczesnych technologii z uwzględnieniem ich wykorzystania w orientacji przestrzennej i mobilności osób z niepełnosprawnością wzroku</w:t>
      </w:r>
      <w:r w:rsidR="00386828">
        <w:rPr>
          <w:rFonts w:ascii="Arial" w:eastAsiaTheme="minorHAnsi" w:hAnsi="Arial" w:cs="Arial"/>
          <w:sz w:val="24"/>
          <w:szCs w:val="24"/>
          <w:lang w:val="pl-PL" w:eastAsia="pl-PL"/>
        </w:rPr>
        <w:t>.</w:t>
      </w:r>
    </w:p>
    <w:p w:rsidR="0035460C" w:rsidRPr="00386828" w:rsidRDefault="0035460C" w:rsidP="00386828">
      <w:pPr>
        <w:widowControl/>
        <w:numPr>
          <w:ilvl w:val="0"/>
          <w:numId w:val="27"/>
        </w:numPr>
        <w:autoSpaceDE/>
        <w:autoSpaceDN/>
        <w:spacing w:after="160" w:line="360" w:lineRule="auto"/>
        <w:rPr>
          <w:rFonts w:ascii="Arial" w:eastAsiaTheme="minorHAnsi" w:hAnsi="Arial" w:cs="Arial"/>
          <w:sz w:val="24"/>
          <w:szCs w:val="24"/>
          <w:lang w:val="pl-PL" w:eastAsia="pl-PL"/>
        </w:rPr>
      </w:pPr>
      <w:r w:rsidRPr="00386828">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35460C" w:rsidRPr="009E1C2E" w:rsidRDefault="0035460C" w:rsidP="0035460C">
      <w:pPr>
        <w:widowControl/>
        <w:numPr>
          <w:ilvl w:val="0"/>
          <w:numId w:val="28"/>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uczestniczeniu w spółce jako wspólnik spółki cywilnej lub spółki osobowej, </w:t>
      </w:r>
    </w:p>
    <w:p w:rsidR="0035460C" w:rsidRPr="009E1C2E" w:rsidRDefault="0035460C" w:rsidP="0035460C">
      <w:pPr>
        <w:widowControl/>
        <w:numPr>
          <w:ilvl w:val="0"/>
          <w:numId w:val="28"/>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posiadaniu co najmniej 10% udziałów lub akcji, </w:t>
      </w:r>
    </w:p>
    <w:p w:rsidR="0035460C" w:rsidRPr="009E1C2E" w:rsidRDefault="0035460C" w:rsidP="0035460C">
      <w:pPr>
        <w:widowControl/>
        <w:numPr>
          <w:ilvl w:val="0"/>
          <w:numId w:val="28"/>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pełnieniu funkcji członka organu nadzorczego lub zarządzającego, prokurenta, pełnomocnika, </w:t>
      </w:r>
    </w:p>
    <w:p w:rsidR="0035460C" w:rsidRPr="009E1C2E" w:rsidRDefault="0035460C" w:rsidP="0035460C">
      <w:pPr>
        <w:widowControl/>
        <w:numPr>
          <w:ilvl w:val="0"/>
          <w:numId w:val="28"/>
        </w:numPr>
        <w:autoSpaceDE/>
        <w:autoSpaceDN/>
        <w:spacing w:after="160" w:line="360" w:lineRule="auto"/>
        <w:ind w:left="714" w:hanging="357"/>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 xml:space="preserve">pozostawaniu w związku małżeńskim, w stosunku pokrewieństwa lub powinowactwa w linii prostej, pokrewieństwa drugiego stopnia lub powinowactwa drugiego stopnia w linii bocznej lub w stosunku przysposobienia, opieki lub kurateli. </w:t>
      </w:r>
    </w:p>
    <w:p w:rsidR="0035460C" w:rsidRPr="009E1C2E" w:rsidRDefault="00902C32" w:rsidP="00902C32">
      <w:pPr>
        <w:widowControl/>
        <w:numPr>
          <w:ilvl w:val="0"/>
          <w:numId w:val="27"/>
        </w:numPr>
        <w:autoSpaceDE/>
        <w:autoSpaceDN/>
        <w:spacing w:after="160" w:line="360" w:lineRule="auto"/>
        <w:rPr>
          <w:rFonts w:ascii="Arial" w:eastAsiaTheme="minorHAnsi" w:hAnsi="Arial" w:cs="Arial"/>
          <w:sz w:val="24"/>
          <w:szCs w:val="24"/>
          <w:lang w:val="pl-PL" w:eastAsia="pl-PL"/>
        </w:rPr>
      </w:pPr>
      <w:r w:rsidRPr="00902C32">
        <w:rPr>
          <w:rFonts w:ascii="Arial" w:eastAsiaTheme="minorHAnsi" w:hAnsi="Arial" w:cs="Arial"/>
          <w:sz w:val="24"/>
          <w:szCs w:val="24"/>
          <w:lang w:val="pl-PL" w:eastAsia="pl-PL"/>
        </w:rPr>
        <w:t>W celu potwierdzenia spełnienia przez Wykonawcę wskazanych wyżej warunków Zamawiający wymaga przedstawienia informacji i złożenia oświadczeń zawartych w treści Formularza ofertowego, stanowiącego Załącznik nr 1 do niniejszego Zapytania ofertowego oraz złożenia cv/ życiorysu</w:t>
      </w:r>
      <w:r w:rsidR="0035460C" w:rsidRPr="009E1C2E">
        <w:rPr>
          <w:rFonts w:ascii="Arial" w:eastAsiaTheme="minorHAnsi" w:hAnsi="Arial" w:cs="Arial"/>
          <w:sz w:val="24"/>
          <w:szCs w:val="24"/>
          <w:lang w:val="pl-PL" w:eastAsia="pl-PL"/>
        </w:rPr>
        <w:t xml:space="preserve">. </w:t>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35460C" w:rsidRPr="009E1C2E" w:rsidRDefault="0035460C" w:rsidP="0035460C">
      <w:pPr>
        <w:widowControl/>
        <w:numPr>
          <w:ilvl w:val="0"/>
          <w:numId w:val="35"/>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35460C" w:rsidRPr="009E1C2E" w:rsidRDefault="0035460C" w:rsidP="0035460C">
      <w:pPr>
        <w:widowControl/>
        <w:numPr>
          <w:ilvl w:val="0"/>
          <w:numId w:val="35"/>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35460C" w:rsidRPr="009E1C2E" w:rsidRDefault="0035460C" w:rsidP="0035460C">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35460C" w:rsidRPr="0063481D"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Podpisy złożone przez Wykonawcę muszą być opatrzone czytelnym imieniem i nazwiskiem </w:t>
      </w:r>
      <w:r w:rsidRPr="0063481D">
        <w:rPr>
          <w:rFonts w:ascii="Arial" w:eastAsiaTheme="minorHAnsi" w:hAnsi="Arial" w:cs="Arial"/>
          <w:sz w:val="24"/>
          <w:szCs w:val="24"/>
          <w:lang w:val="pl-PL" w:eastAsia="pl-PL"/>
        </w:rPr>
        <w:t>lub pieczęcią imienną. Alternatywnie oferta i załączniki mogą zostać podpisane bezpiecznym podpisem elektronicznym z wykorzystaniem certyfikatu kwalifikowanego.</w:t>
      </w:r>
    </w:p>
    <w:p w:rsidR="0035460C" w:rsidRPr="0063481D"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 przypadku składania oferty na podstawie pełnomocnictwa, należy jego kopię dołączyć do oferty jako załącznik.</w:t>
      </w:r>
    </w:p>
    <w:p w:rsidR="0035460C"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lastRenderedPageBreak/>
        <w:t>Wykonawca dołącza do oferty podpisany Obowiązek informacyjny RODO (Załącznik 2 do zapytania).</w:t>
      </w:r>
    </w:p>
    <w:p w:rsidR="009A4EC1" w:rsidRPr="0063481D" w:rsidRDefault="009A4EC1"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A4EC1">
        <w:rPr>
          <w:rFonts w:ascii="Arial" w:eastAsiaTheme="minorHAnsi" w:hAnsi="Arial" w:cs="Arial"/>
          <w:sz w:val="24"/>
          <w:szCs w:val="24"/>
          <w:lang w:val="pl-PL" w:eastAsia="pl-PL"/>
        </w:rPr>
        <w:t>Wykonawca dołącza do oferty cv/ życiorys.</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dołączyć do oferty dodatkowe załączniki wedle własnego uznania.</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Zaleca się, aby wszystkie zapisane strony oferty zostały kolejno ponumerowane.</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 xml:space="preserve"> </w:t>
      </w:r>
      <w:r w:rsidRPr="009E1C2E">
        <w:rPr>
          <w:rFonts w:ascii="Arial" w:eastAsiaTheme="minorHAnsi" w:hAnsi="Arial" w:cs="Arial"/>
          <w:sz w:val="24"/>
          <w:szCs w:val="24"/>
          <w:lang w:val="pl-PL" w:eastAsia="pl-PL"/>
        </w:rPr>
        <w:t xml:space="preserve">Kompletna oferta musi zawierać: </w:t>
      </w:r>
    </w:p>
    <w:p w:rsidR="0035460C" w:rsidRPr="00C42A2D" w:rsidRDefault="0035460C"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Formularz oferty (stanowiący zał. nr 1 do zapytania ofertowego),</w:t>
      </w:r>
    </w:p>
    <w:p w:rsidR="0035460C" w:rsidRDefault="0035460C"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Obowiązek informacyjny RODO (stanowiący zał. nr 2 do zapytania ofertowego).</w:t>
      </w:r>
    </w:p>
    <w:p w:rsidR="009A4EC1" w:rsidRPr="00C42A2D" w:rsidRDefault="009A4EC1"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9A4EC1">
        <w:rPr>
          <w:rFonts w:ascii="Arial" w:eastAsiaTheme="minorHAnsi" w:hAnsi="Arial" w:cs="Arial"/>
          <w:sz w:val="24"/>
          <w:szCs w:val="24"/>
          <w:lang w:val="pl-PL" w:eastAsia="pl-PL"/>
        </w:rPr>
        <w:t>CV/ życiorys wykonawcy</w:t>
      </w:r>
      <w:r>
        <w:rPr>
          <w:rFonts w:ascii="Arial" w:eastAsiaTheme="minorHAnsi" w:hAnsi="Arial" w:cs="Arial"/>
          <w:sz w:val="24"/>
          <w:szCs w:val="24"/>
          <w:lang w:val="pl-PL" w:eastAsia="pl-PL"/>
        </w:rPr>
        <w:t>.</w:t>
      </w:r>
    </w:p>
    <w:p w:rsidR="0035460C" w:rsidRPr="00C42A2D" w:rsidRDefault="0035460C" w:rsidP="0035460C">
      <w:pPr>
        <w:widowControl/>
        <w:numPr>
          <w:ilvl w:val="0"/>
          <w:numId w:val="31"/>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lastRenderedPageBreak/>
        <w:t>Pełnomocnictwo – w przypadku składania oferty na podstawie pełnomocnictwa.</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koszty związane z przygotowaniem i złożeniem oferty ponosi Wykonawca.</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Miejsce złożenia oferty: ofertę należy złożyć drogą e-mailową na adres </w:t>
      </w:r>
      <w:hyperlink r:id="rId8" w:history="1">
        <w:r w:rsidRPr="009E1C2E">
          <w:rPr>
            <w:rFonts w:ascii="Arial" w:eastAsiaTheme="minorHAnsi" w:hAnsi="Arial" w:cs="Arial"/>
            <w:color w:val="0563C1"/>
            <w:sz w:val="24"/>
            <w:szCs w:val="24"/>
            <w:u w:val="single"/>
            <w:lang w:val="pl-PL" w:eastAsia="pl-PL"/>
          </w:rPr>
          <w:t>konkurencyjnosc@firr.org.pl</w:t>
        </w:r>
      </w:hyperlink>
      <w:r w:rsidRPr="009E1C2E">
        <w:rPr>
          <w:rFonts w:ascii="Arial" w:eastAsiaTheme="minorHAnsi" w:hAnsi="Arial" w:cs="Arial"/>
          <w:sz w:val="24"/>
          <w:szCs w:val="24"/>
          <w:lang w:val="pl-PL" w:eastAsia="pl-PL"/>
        </w:rPr>
        <w:t xml:space="preserve">  lub przez </w:t>
      </w:r>
      <w:hyperlink r:id="rId9" w:history="1">
        <w:r w:rsidRPr="009E1C2E">
          <w:rPr>
            <w:rFonts w:ascii="Arial" w:eastAsiaTheme="minorHAnsi" w:hAnsi="Arial" w:cs="Arial"/>
            <w:color w:val="0563C1"/>
            <w:sz w:val="24"/>
            <w:szCs w:val="24"/>
            <w:u w:val="single"/>
            <w:lang w:val="pl-PL" w:eastAsia="pl-PL"/>
          </w:rPr>
          <w:t>https://bazakonkurencyjnosci.funduszeeuropejskie.gov.pl/</w:t>
        </w:r>
      </w:hyperlink>
      <w:r w:rsidRPr="009E1C2E">
        <w:rPr>
          <w:rFonts w:ascii="Arial" w:eastAsiaTheme="minorHAnsi" w:hAnsi="Arial" w:cs="Arial"/>
          <w:sz w:val="24"/>
          <w:szCs w:val="24"/>
          <w:lang w:val="pl-PL" w:eastAsia="pl-PL"/>
        </w:rPr>
        <w:t xml:space="preserve"> </w:t>
      </w:r>
    </w:p>
    <w:p w:rsidR="0035460C" w:rsidRPr="009E1C2E" w:rsidRDefault="0035460C" w:rsidP="0035460C">
      <w:pPr>
        <w:widowControl/>
        <w:autoSpaceDE/>
        <w:autoSpaceDN/>
        <w:spacing w:line="360" w:lineRule="auto"/>
        <w:ind w:left="720"/>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35460C" w:rsidRPr="009E1C2E" w:rsidRDefault="0035460C" w:rsidP="0035460C">
      <w:pPr>
        <w:widowControl/>
        <w:numPr>
          <w:ilvl w:val="0"/>
          <w:numId w:val="30"/>
        </w:numPr>
        <w:autoSpaceDE/>
        <w:autoSpaceDN/>
        <w:spacing w:after="160" w:line="360" w:lineRule="auto"/>
        <w:rPr>
          <w:rFonts w:ascii="Arial" w:eastAsiaTheme="minorHAnsi" w:hAnsi="Arial" w:cs="Arial"/>
          <w:sz w:val="24"/>
          <w:szCs w:val="24"/>
          <w:lang w:val="pl-PL"/>
        </w:rPr>
      </w:pPr>
      <w:r w:rsidRPr="009E1C2E">
        <w:rPr>
          <w:rFonts w:ascii="Calibri" w:eastAsiaTheme="minorHAnsi" w:hAnsi="Calibri" w:cs="Arial"/>
          <w:b/>
          <w:sz w:val="24"/>
          <w:szCs w:val="24"/>
          <w:lang w:val="pl-PL"/>
        </w:rPr>
        <w:t xml:space="preserve"> </w:t>
      </w:r>
      <w:r w:rsidRPr="009E1C2E">
        <w:rPr>
          <w:rFonts w:ascii="Arial" w:eastAsiaTheme="minorHAnsi" w:hAnsi="Arial" w:cs="Arial"/>
          <w:sz w:val="24"/>
          <w:szCs w:val="24"/>
          <w:lang w:val="pl-PL"/>
        </w:rPr>
        <w:t xml:space="preserve">Ofertę złożoną na adres elektroniczny </w:t>
      </w:r>
      <w:hyperlink r:id="rId10" w:history="1">
        <w:r w:rsidRPr="009E1C2E">
          <w:rPr>
            <w:rFonts w:ascii="Arial" w:eastAsiaTheme="minorHAnsi" w:hAnsi="Arial" w:cs="Arial"/>
            <w:color w:val="0563C1"/>
            <w:sz w:val="24"/>
            <w:szCs w:val="24"/>
            <w:u w:val="single"/>
            <w:lang w:val="pl-PL"/>
          </w:rPr>
          <w:t>konkurencyjność@firr.org.pl</w:t>
        </w:r>
      </w:hyperlink>
      <w:r w:rsidRPr="009E1C2E">
        <w:rPr>
          <w:rFonts w:ascii="Arial" w:eastAsiaTheme="minorHAnsi" w:hAnsi="Arial" w:cs="Arial"/>
          <w:sz w:val="24"/>
          <w:szCs w:val="24"/>
          <w:lang w:val="pl-PL"/>
        </w:rPr>
        <w:t xml:space="preserve"> należy zaszyfrować hasłem składającym się z co najmniej 8 znaków. W dniu roboczym następującym po terminie składania ofert określonym w niniejszym Zapytaniu Ofertowym, należy przesłać za pośrednictwem poczty elektronicznej na adres mailowy: </w:t>
      </w:r>
      <w:hyperlink r:id="rId11" w:history="1">
        <w:r w:rsidRPr="009E1C2E">
          <w:rPr>
            <w:rFonts w:ascii="Arial" w:eastAsiaTheme="minorHAnsi" w:hAnsi="Arial" w:cs="Arial"/>
            <w:color w:val="0563C1"/>
            <w:sz w:val="24"/>
            <w:szCs w:val="24"/>
            <w:u w:val="single"/>
            <w:lang w:val="pl-PL"/>
          </w:rPr>
          <w:t>konkurencyjność@firr.org.pl</w:t>
        </w:r>
      </w:hyperlink>
      <w:r w:rsidRPr="009E1C2E">
        <w:rPr>
          <w:rFonts w:ascii="Arial" w:eastAsiaTheme="minorHAnsi" w:hAnsi="Arial" w:cs="Arial"/>
          <w:sz w:val="24"/>
          <w:szCs w:val="24"/>
          <w:lang w:val="pl-PL"/>
        </w:rPr>
        <w:t>, informację zawierającą hasło w celu otwarcia oferty. Ofert składanych za pośrednictwem Bazy Konkurencyjności nie trzeba szyfrować, gdyż udostępniane są Zamawiającemu dopiero po terminie składania ofert.</w:t>
      </w:r>
    </w:p>
    <w:p w:rsidR="0035460C" w:rsidRDefault="0035460C" w:rsidP="0035460C">
      <w:pPr>
        <w:widowControl/>
        <w:autoSpaceDE/>
        <w:autoSpaceDN/>
        <w:spacing w:line="360" w:lineRule="auto"/>
        <w:ind w:left="720"/>
        <w:rPr>
          <w:rFonts w:ascii="Arial" w:eastAsiaTheme="minorHAnsi" w:hAnsi="Arial" w:cs="Arial"/>
          <w:sz w:val="24"/>
          <w:szCs w:val="24"/>
          <w:lang w:val="pl-PL" w:eastAsia="pl-PL"/>
        </w:rPr>
      </w:pPr>
    </w:p>
    <w:p w:rsidR="00057475" w:rsidRDefault="00057475" w:rsidP="0035460C">
      <w:pPr>
        <w:widowControl/>
        <w:autoSpaceDE/>
        <w:autoSpaceDN/>
        <w:spacing w:line="360" w:lineRule="auto"/>
        <w:ind w:left="720"/>
        <w:rPr>
          <w:rFonts w:ascii="Arial" w:eastAsiaTheme="minorHAnsi" w:hAnsi="Arial" w:cs="Arial"/>
          <w:sz w:val="24"/>
          <w:szCs w:val="24"/>
          <w:lang w:val="pl-PL" w:eastAsia="pl-PL"/>
        </w:rPr>
      </w:pPr>
    </w:p>
    <w:p w:rsidR="00057475" w:rsidRPr="009E1C2E" w:rsidRDefault="00057475" w:rsidP="0035460C">
      <w:pPr>
        <w:widowControl/>
        <w:autoSpaceDE/>
        <w:autoSpaceDN/>
        <w:spacing w:line="360" w:lineRule="auto"/>
        <w:ind w:left="720"/>
        <w:rPr>
          <w:rFonts w:ascii="Arial" w:eastAsiaTheme="minorHAnsi" w:hAnsi="Arial" w:cs="Arial"/>
          <w:sz w:val="24"/>
          <w:szCs w:val="24"/>
          <w:lang w:val="pl-PL" w:eastAsia="pl-PL"/>
        </w:rPr>
      </w:pPr>
    </w:p>
    <w:p w:rsidR="0035460C" w:rsidRPr="009E1C2E" w:rsidRDefault="0035460C" w:rsidP="0035460C">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Dodatkowe warunki udziału:</w:t>
      </w:r>
    </w:p>
    <w:p w:rsidR="0035460C" w:rsidRPr="009E1C2E" w:rsidRDefault="0035460C" w:rsidP="0035460C">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12"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35460C" w:rsidRPr="009E1C2E" w:rsidRDefault="0035460C" w:rsidP="0035460C">
      <w:pPr>
        <w:widowControl/>
        <w:numPr>
          <w:ilvl w:val="1"/>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35460C" w:rsidRPr="009E1C2E" w:rsidRDefault="0035460C" w:rsidP="0035460C">
      <w:pPr>
        <w:widowControl/>
        <w:numPr>
          <w:ilvl w:val="1"/>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jeżeli cena oferty przekracza kwotę, którą Zamawiający przeznaczył na realizację zamówienia, lub wartości poszczególnych elementów składowych oferty jednostkowo przekroczą wartość w odniesieniu do </w:t>
      </w:r>
      <w:r w:rsidRPr="009E1C2E">
        <w:rPr>
          <w:rFonts w:ascii="Arial" w:eastAsiaTheme="minorHAnsi" w:hAnsi="Arial" w:cs="Arial"/>
          <w:sz w:val="24"/>
          <w:szCs w:val="24"/>
          <w:lang w:val="pl-PL"/>
        </w:rPr>
        <w:lastRenderedPageBreak/>
        <w:t>której istniałaby konieczność zastosowania przez Zamawiającego innego źródła finansowania niż to z którego planowane jest sfinansowanie przedmiotowego zamówienia.</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rsidR="0035460C" w:rsidRPr="009E1C2E" w:rsidRDefault="0035460C" w:rsidP="0035460C">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Rozliczenia związane z realizacją niniejszego zamówienia będą prowadzone w polskich złotych (</w:t>
      </w:r>
      <w:r w:rsidRPr="005F4CB4">
        <w:rPr>
          <w:rFonts w:ascii="Arial" w:eastAsiaTheme="minorHAnsi" w:hAnsi="Arial" w:cs="Arial"/>
          <w:sz w:val="24"/>
          <w:szCs w:val="24"/>
          <w:lang w:val="pl-PL"/>
        </w:rPr>
        <w:t xml:space="preserve">PLN) w miesięcznych okresach rozliczeniowych. Wynagrodzenie zostanie obliczone na podstawie cen jednostkowych </w:t>
      </w:r>
      <w:r w:rsidRPr="005F4CB4">
        <w:rPr>
          <w:rFonts w:ascii="Arial" w:eastAsiaTheme="minorHAnsi" w:hAnsi="Arial" w:cs="Arial"/>
          <w:sz w:val="24"/>
          <w:szCs w:val="24"/>
          <w:lang w:val="pl-PL"/>
        </w:rPr>
        <w:lastRenderedPageBreak/>
        <w:t xml:space="preserve">zawartych w Formularzu oferty oraz liczby faktycznie </w:t>
      </w:r>
      <w:r>
        <w:rPr>
          <w:rFonts w:ascii="Arial" w:eastAsiaTheme="minorHAnsi" w:hAnsi="Arial" w:cs="Arial"/>
          <w:sz w:val="24"/>
          <w:szCs w:val="24"/>
          <w:lang w:val="pl-PL"/>
        </w:rPr>
        <w:t>zrealizowanych godzin</w:t>
      </w:r>
      <w:r w:rsidRPr="005F4CB4">
        <w:rPr>
          <w:rFonts w:ascii="Arial" w:eastAsiaTheme="minorHAnsi" w:hAnsi="Arial" w:cs="Arial"/>
          <w:sz w:val="24"/>
          <w:szCs w:val="24"/>
          <w:lang w:val="pl-PL"/>
        </w:rPr>
        <w:t>. Płatność zostanie dokonana w terminie do 14 dni od daty otrzymania przez Zamawiającego prawidłowo wystawionej przez Wykonawcę faktury VAT lub rachunku (w przypadku osób fizycznych nieprowadzących działalności gospodarczej) za wykonane usługi.</w:t>
      </w:r>
      <w:r w:rsidRPr="009E1C2E">
        <w:rPr>
          <w:rFonts w:ascii="Arial" w:eastAsiaTheme="minorHAnsi" w:hAnsi="Arial" w:cs="Arial"/>
          <w:sz w:val="24"/>
          <w:szCs w:val="24"/>
          <w:lang w:val="pl-PL"/>
        </w:rPr>
        <w:t xml:space="preserve"> Opóźnienie w płatności wynikające ze zwłoki w otrzymaniu przez Zamawiającego środków finansowych na realizację projektu od Instytucji Wdrażającej nie będzie przedmiotem roszczeń ze strony Wykonawcy.</w:t>
      </w:r>
    </w:p>
    <w:p w:rsidR="0035460C" w:rsidRPr="009E1C2E" w:rsidRDefault="0035460C" w:rsidP="00582AD6">
      <w:pPr>
        <w:widowControl/>
        <w:numPr>
          <w:ilvl w:val="0"/>
          <w:numId w:val="29"/>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00582AD6" w:rsidRPr="00582AD6">
        <w:rPr>
          <w:rFonts w:ascii="Arial" w:eastAsiaTheme="minorHAnsi" w:hAnsi="Arial" w:cs="Arial"/>
          <w:sz w:val="24"/>
          <w:szCs w:val="24"/>
          <w:lang w:val="pl-PL"/>
        </w:rPr>
        <w:t>Zamawiający zastrzega sobie prawo negocjacji ceny z wyłonionymi Wykonawcami, którzy uzyskali najwyższą liczbę punktów</w:t>
      </w:r>
      <w:r w:rsidRPr="009B3C2B">
        <w:rPr>
          <w:rFonts w:ascii="Arial" w:eastAsiaTheme="minorHAnsi" w:hAnsi="Arial" w:cs="Arial"/>
          <w:sz w:val="24"/>
          <w:szCs w:val="24"/>
          <w:lang w:val="pl-PL"/>
        </w:rPr>
        <w:t>.</w:t>
      </w:r>
    </w:p>
    <w:p w:rsidR="0035460C" w:rsidRPr="00057475" w:rsidRDefault="0035460C" w:rsidP="0035460C">
      <w:pPr>
        <w:widowControl/>
        <w:numPr>
          <w:ilvl w:val="0"/>
          <w:numId w:val="2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p>
    <w:p w:rsidR="0035460C" w:rsidRPr="009E1C2E" w:rsidRDefault="0035460C" w:rsidP="0035460C">
      <w:pPr>
        <w:widowControl/>
        <w:autoSpaceDE/>
        <w:autoSpaceDN/>
        <w:spacing w:after="160" w:line="360" w:lineRule="auto"/>
        <w:rPr>
          <w:rFonts w:ascii="Arial" w:eastAsiaTheme="minorHAnsi" w:hAnsi="Arial" w:cs="Arial"/>
          <w:sz w:val="24"/>
          <w:szCs w:val="24"/>
          <w:lang w:val="pl-PL" w:eastAsia="pl-PL"/>
        </w:rPr>
      </w:pPr>
      <w:bookmarkStart w:id="0" w:name="_GoBack"/>
      <w:bookmarkEnd w:id="0"/>
    </w:p>
    <w:p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35460C" w:rsidRPr="009E1C2E" w:rsidRDefault="0035460C" w:rsidP="0035460C">
      <w:pPr>
        <w:keepNext/>
        <w:keepLines/>
        <w:widowControl/>
        <w:numPr>
          <w:ilvl w:val="0"/>
          <w:numId w:val="22"/>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rsidR="0035460C" w:rsidRPr="009E1C2E" w:rsidRDefault="0035460C" w:rsidP="0035460C">
      <w:pPr>
        <w:widowControl/>
        <w:autoSpaceDE/>
        <w:autoSpaceDN/>
        <w:spacing w:before="240" w:after="160" w:line="360" w:lineRule="auto"/>
        <w:rPr>
          <w:rFonts w:ascii="Arial" w:eastAsiaTheme="minorHAnsi" w:hAnsi="Arial" w:cs="Arial"/>
          <w:b/>
          <w:sz w:val="24"/>
          <w:szCs w:val="24"/>
          <w:lang w:val="pl-PL"/>
        </w:rPr>
      </w:pPr>
      <w:r w:rsidRPr="009B3C2B">
        <w:rPr>
          <w:rFonts w:ascii="Arial" w:hAnsi="Arial" w:cs="Arial"/>
          <w:sz w:val="24"/>
          <w:szCs w:val="24"/>
          <w:lang w:val="pl-PL" w:eastAsia="pl-PL"/>
        </w:rPr>
        <w:t>Tak.</w:t>
      </w:r>
    </w:p>
    <w:p w:rsidR="0035460C" w:rsidRPr="009E1C2E" w:rsidRDefault="0035460C" w:rsidP="0035460C">
      <w:pPr>
        <w:keepNext/>
        <w:keepLines/>
        <w:widowControl/>
        <w:numPr>
          <w:ilvl w:val="0"/>
          <w:numId w:val="22"/>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35460C" w:rsidRPr="009E1C2E" w:rsidRDefault="0035460C" w:rsidP="0035460C">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35460C" w:rsidRPr="009E1C2E" w:rsidRDefault="0035460C" w:rsidP="0035460C">
      <w:pPr>
        <w:keepNext/>
        <w:keepLines/>
        <w:widowControl/>
        <w:numPr>
          <w:ilvl w:val="0"/>
          <w:numId w:val="22"/>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rsidR="0035460C" w:rsidRPr="009E1C2E" w:rsidRDefault="0035460C" w:rsidP="0035460C">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35460C" w:rsidRPr="009E1C2E" w:rsidRDefault="0035460C" w:rsidP="0035460C">
      <w:pPr>
        <w:keepNext/>
        <w:keepLines/>
        <w:widowControl/>
        <w:numPr>
          <w:ilvl w:val="0"/>
          <w:numId w:val="22"/>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rsidR="0035460C" w:rsidRPr="009E1C2E" w:rsidRDefault="0035460C" w:rsidP="0035460C">
      <w:pPr>
        <w:widowControl/>
        <w:autoSpaceDE/>
        <w:autoSpaceDN/>
        <w:spacing w:before="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Przy wyborze oferty Zamawiający będzie kierował się następującymi kryteriami:</w:t>
      </w:r>
    </w:p>
    <w:p w:rsidR="0035460C" w:rsidRPr="00CC57B8" w:rsidRDefault="0035460C" w:rsidP="00CC57B8">
      <w:pPr>
        <w:widowControl/>
        <w:numPr>
          <w:ilvl w:val="0"/>
          <w:numId w:val="20"/>
        </w:numPr>
        <w:autoSpaceDE/>
        <w:autoSpaceDN/>
        <w:spacing w:after="160" w:line="360" w:lineRule="auto"/>
        <w:rPr>
          <w:rFonts w:ascii="Arial" w:eastAsiaTheme="minorHAnsi" w:hAnsi="Arial" w:cs="Arial"/>
          <w:sz w:val="24"/>
          <w:szCs w:val="24"/>
          <w:lang w:val="pl-PL"/>
        </w:rPr>
      </w:pPr>
      <w:r w:rsidRPr="00D73B1B">
        <w:rPr>
          <w:rFonts w:ascii="Arial" w:eastAsiaTheme="minorHAnsi" w:hAnsi="Arial" w:cs="Arial"/>
          <w:sz w:val="24"/>
          <w:szCs w:val="24"/>
          <w:lang w:val="pl-PL"/>
        </w:rPr>
        <w:t xml:space="preserve">Cena brutto usługi – </w:t>
      </w:r>
      <w:r w:rsidR="00CC57B8" w:rsidRPr="00CC57B8">
        <w:rPr>
          <w:rFonts w:ascii="Arial" w:eastAsiaTheme="minorHAnsi" w:hAnsi="Arial" w:cs="Arial"/>
          <w:b/>
          <w:sz w:val="24"/>
          <w:szCs w:val="24"/>
          <w:lang w:val="pl-PL"/>
        </w:rPr>
        <w:t xml:space="preserve">40 pkt </w:t>
      </w:r>
      <w:r w:rsidR="00CC57B8" w:rsidRPr="00CC57B8">
        <w:rPr>
          <w:rFonts w:ascii="Arial" w:eastAsiaTheme="minorHAnsi" w:hAnsi="Arial" w:cs="Arial"/>
          <w:sz w:val="24"/>
          <w:szCs w:val="24"/>
          <w:lang w:val="pl-PL"/>
        </w:rPr>
        <w:t>(waga)</w:t>
      </w:r>
    </w:p>
    <w:p w:rsidR="00EB0F4B" w:rsidRPr="00EB0F4B" w:rsidRDefault="00EB0F4B" w:rsidP="00EB0F4B">
      <w:pPr>
        <w:widowControl/>
        <w:numPr>
          <w:ilvl w:val="0"/>
          <w:numId w:val="20"/>
        </w:numPr>
        <w:autoSpaceDE/>
        <w:autoSpaceDN/>
        <w:spacing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Liczba szkoleń dla osób z niepełnosprawnością wzroku z zakresu nowoczesnych technologii z uwzględnieniem ich wykorzystania do orientacji przestrzennej i mobilności, zrealizowanych dla podmiotu zamawiającego w ostatnich 5 latach - kryterium premiujące:</w:t>
      </w:r>
    </w:p>
    <w:p w:rsidR="00EB0F4B" w:rsidRPr="00EB0F4B" w:rsidRDefault="00EB0F4B" w:rsidP="00EB0F4B">
      <w:pPr>
        <w:widowControl/>
        <w:numPr>
          <w:ilvl w:val="0"/>
          <w:numId w:val="40"/>
        </w:numPr>
        <w:autoSpaceDE/>
        <w:autoSpaceDN/>
        <w:spacing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 xml:space="preserve">1-2 szkolenia = </w:t>
      </w:r>
      <w:r w:rsidRPr="00EB0F4B">
        <w:rPr>
          <w:rFonts w:ascii="Arial" w:eastAsiaTheme="minorHAnsi" w:hAnsi="Arial" w:cs="Arial"/>
          <w:b/>
          <w:sz w:val="24"/>
          <w:szCs w:val="24"/>
          <w:lang w:val="pl-PL"/>
        </w:rPr>
        <w:t>15 pkt</w:t>
      </w:r>
      <w:r w:rsidRPr="00EB0F4B">
        <w:rPr>
          <w:rFonts w:ascii="Arial" w:eastAsiaTheme="minorHAnsi" w:hAnsi="Arial" w:cs="Arial"/>
          <w:sz w:val="24"/>
          <w:szCs w:val="24"/>
          <w:lang w:val="pl-PL"/>
        </w:rPr>
        <w:t xml:space="preserve"> (waga),</w:t>
      </w:r>
    </w:p>
    <w:p w:rsidR="00EB0F4B" w:rsidRPr="00EB0F4B" w:rsidRDefault="00EB0F4B" w:rsidP="00EB0F4B">
      <w:pPr>
        <w:widowControl/>
        <w:numPr>
          <w:ilvl w:val="0"/>
          <w:numId w:val="40"/>
        </w:numPr>
        <w:autoSpaceDE/>
        <w:autoSpaceDN/>
        <w:spacing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 xml:space="preserve">3-4 szkolenia = </w:t>
      </w:r>
      <w:r w:rsidRPr="00EB0F4B">
        <w:rPr>
          <w:rFonts w:ascii="Arial" w:eastAsiaTheme="minorHAnsi" w:hAnsi="Arial" w:cs="Arial"/>
          <w:b/>
          <w:sz w:val="24"/>
          <w:szCs w:val="24"/>
          <w:lang w:val="pl-PL"/>
        </w:rPr>
        <w:t>30 pkt</w:t>
      </w:r>
      <w:r w:rsidRPr="00EB0F4B">
        <w:rPr>
          <w:rFonts w:ascii="Arial" w:eastAsiaTheme="minorHAnsi" w:hAnsi="Arial" w:cs="Arial"/>
          <w:sz w:val="24"/>
          <w:szCs w:val="24"/>
          <w:lang w:val="pl-PL"/>
        </w:rPr>
        <w:t xml:space="preserve"> (waga),</w:t>
      </w:r>
    </w:p>
    <w:p w:rsidR="00EB0F4B" w:rsidRDefault="00EB0F4B" w:rsidP="00EB0F4B">
      <w:pPr>
        <w:widowControl/>
        <w:numPr>
          <w:ilvl w:val="0"/>
          <w:numId w:val="40"/>
        </w:numPr>
        <w:autoSpaceDE/>
        <w:autoSpaceDN/>
        <w:spacing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 xml:space="preserve">5-6 szkoleń = </w:t>
      </w:r>
      <w:r w:rsidRPr="00EB0F4B">
        <w:rPr>
          <w:rFonts w:ascii="Arial" w:eastAsiaTheme="minorHAnsi" w:hAnsi="Arial" w:cs="Arial"/>
          <w:b/>
          <w:sz w:val="24"/>
          <w:szCs w:val="24"/>
          <w:lang w:val="pl-PL"/>
        </w:rPr>
        <w:t>45 pkt</w:t>
      </w:r>
      <w:r w:rsidRPr="00EB0F4B">
        <w:rPr>
          <w:rFonts w:ascii="Arial" w:eastAsiaTheme="minorHAnsi" w:hAnsi="Arial" w:cs="Arial"/>
          <w:sz w:val="24"/>
          <w:szCs w:val="24"/>
          <w:lang w:val="pl-PL"/>
        </w:rPr>
        <w:t xml:space="preserve"> (waga),</w:t>
      </w:r>
    </w:p>
    <w:p w:rsidR="0035460C" w:rsidRPr="00EB0F4B" w:rsidRDefault="00EB0F4B" w:rsidP="00EB0F4B">
      <w:pPr>
        <w:widowControl/>
        <w:numPr>
          <w:ilvl w:val="0"/>
          <w:numId w:val="40"/>
        </w:numPr>
        <w:autoSpaceDE/>
        <w:autoSpaceDN/>
        <w:spacing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 xml:space="preserve">7 szkoleń i więcej = </w:t>
      </w:r>
      <w:r w:rsidRPr="00EB0F4B">
        <w:rPr>
          <w:rFonts w:ascii="Arial" w:eastAsiaTheme="minorHAnsi" w:hAnsi="Arial" w:cs="Arial"/>
          <w:b/>
          <w:sz w:val="24"/>
          <w:szCs w:val="24"/>
          <w:lang w:val="pl-PL"/>
        </w:rPr>
        <w:t>60 pkt</w:t>
      </w:r>
      <w:r w:rsidRPr="00EB0F4B">
        <w:rPr>
          <w:rFonts w:ascii="Arial" w:eastAsiaTheme="minorHAnsi" w:hAnsi="Arial" w:cs="Arial"/>
          <w:sz w:val="24"/>
          <w:szCs w:val="24"/>
          <w:lang w:val="pl-PL"/>
        </w:rPr>
        <w:t xml:space="preserve"> (waga).</w:t>
      </w:r>
    </w:p>
    <w:p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Szczegółowe informacje dot. kryteriów oceny znajdują się </w:t>
      </w:r>
      <w:r w:rsidRPr="009B3C2B">
        <w:rPr>
          <w:rFonts w:ascii="Arial" w:eastAsiaTheme="minorHAnsi" w:hAnsi="Arial" w:cs="Arial"/>
          <w:sz w:val="24"/>
          <w:szCs w:val="24"/>
          <w:lang w:val="pl-PL"/>
        </w:rPr>
        <w:t>w zał. nr 3.</w:t>
      </w:r>
    </w:p>
    <w:p w:rsidR="0035460C" w:rsidRPr="009E1C2E" w:rsidRDefault="0035460C" w:rsidP="0035460C">
      <w:pPr>
        <w:widowControl/>
        <w:numPr>
          <w:ilvl w:val="0"/>
          <w:numId w:val="24"/>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35460C" w:rsidRPr="009E1C2E" w:rsidRDefault="0035460C" w:rsidP="0035460C">
      <w:pPr>
        <w:keepNext/>
        <w:keepLines/>
        <w:widowControl/>
        <w:numPr>
          <w:ilvl w:val="0"/>
          <w:numId w:val="23"/>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EB0F4B" w:rsidRPr="00EB0F4B" w:rsidRDefault="00EB0F4B" w:rsidP="00EB0F4B">
      <w:pPr>
        <w:widowControl/>
        <w:autoSpaceDE/>
        <w:autoSpaceDN/>
        <w:spacing w:before="240"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Nr projektu: POWR.04.03.00-00-0072/20-00</w:t>
      </w:r>
    </w:p>
    <w:p w:rsidR="0035460C" w:rsidRDefault="00EB0F4B" w:rsidP="00EB0F4B">
      <w:pPr>
        <w:widowControl/>
        <w:autoSpaceDE/>
        <w:autoSpaceDN/>
        <w:spacing w:before="240"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lastRenderedPageBreak/>
        <w:t>Nazwa projektu: „Trening orientacji przestrzennej dla osób niewidomych i słabowidzących (TOPON)”.</w:t>
      </w:r>
    </w:p>
    <w:p w:rsidR="0035460C" w:rsidRPr="009E1C2E" w:rsidRDefault="0035460C" w:rsidP="0035460C">
      <w:pPr>
        <w:keepNext/>
        <w:keepLines/>
        <w:widowControl/>
        <w:numPr>
          <w:ilvl w:val="0"/>
          <w:numId w:val="23"/>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35460C" w:rsidRPr="009E1C2E" w:rsidRDefault="00EB0F4B" w:rsidP="0035460C">
      <w:pPr>
        <w:widowControl/>
        <w:autoSpaceDE/>
        <w:autoSpaceDN/>
        <w:spacing w:before="240" w:after="160" w:line="360" w:lineRule="auto"/>
        <w:rPr>
          <w:rFonts w:ascii="Arial" w:eastAsiaTheme="minorHAnsi" w:hAnsi="Arial" w:cs="Arial"/>
          <w:sz w:val="24"/>
          <w:szCs w:val="24"/>
          <w:lang w:val="pl-PL"/>
        </w:rPr>
      </w:pPr>
      <w:r w:rsidRPr="00EB0F4B">
        <w:rPr>
          <w:rFonts w:ascii="Arial" w:eastAsiaTheme="minorHAnsi" w:hAnsi="Arial" w:cs="Arial"/>
          <w:sz w:val="24"/>
          <w:szCs w:val="24"/>
          <w:lang w:val="pl-PL"/>
        </w:rPr>
        <w:t>POWR.04.03.00-IP.07-00-003/20</w:t>
      </w:r>
      <w:r w:rsidR="0035460C" w:rsidRPr="00DC68A8">
        <w:rPr>
          <w:rFonts w:ascii="Arial" w:eastAsiaTheme="minorHAnsi" w:hAnsi="Arial" w:cs="Arial"/>
          <w:sz w:val="24"/>
          <w:szCs w:val="24"/>
          <w:lang w:val="pl-PL"/>
        </w:rPr>
        <w:t xml:space="preserve"> </w:t>
      </w:r>
      <w:r w:rsidR="0035460C" w:rsidRPr="009E1C2E">
        <w:rPr>
          <w:rFonts w:ascii="Arial" w:eastAsiaTheme="minorHAnsi" w:hAnsi="Arial" w:cs="Arial"/>
          <w:sz w:val="24"/>
          <w:szCs w:val="24"/>
          <w:lang w:val="pl-PL"/>
        </w:rPr>
        <w:t>– numer naboru</w:t>
      </w:r>
    </w:p>
    <w:p w:rsidR="0035460C" w:rsidRPr="009E1C2E" w:rsidRDefault="0035460C" w:rsidP="0035460C">
      <w:pPr>
        <w:keepNext/>
        <w:keepLines/>
        <w:widowControl/>
        <w:numPr>
          <w:ilvl w:val="0"/>
          <w:numId w:val="23"/>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rsidR="0035460C" w:rsidRPr="009E1C2E" w:rsidRDefault="0035460C" w:rsidP="0035460C">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35460C" w:rsidRPr="009E1C2E" w:rsidRDefault="0035460C" w:rsidP="0035460C">
      <w:pPr>
        <w:keepNext/>
        <w:keepLines/>
        <w:widowControl/>
        <w:numPr>
          <w:ilvl w:val="0"/>
          <w:numId w:val="23"/>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rsidR="0035460C" w:rsidRPr="009E1C2E" w:rsidRDefault="0035460C" w:rsidP="0035460C">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35460C" w:rsidRPr="009E1C2E" w:rsidRDefault="0035460C" w:rsidP="0035460C">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 warunków usługi określonych w   zapytaniu ofertowym lub niewykonania obowiązków określonych w umowie Zamawiającemu przysługuje prawo do odstąpienia od umowy z winy Wykonawcy.</w:t>
      </w:r>
    </w:p>
    <w:p w:rsidR="0035460C" w:rsidRPr="009E1C2E" w:rsidRDefault="0035460C" w:rsidP="0035460C">
      <w:pPr>
        <w:keepNext/>
        <w:keepLines/>
        <w:widowControl/>
        <w:numPr>
          <w:ilvl w:val="0"/>
          <w:numId w:val="23"/>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35460C" w:rsidRPr="009E1C2E" w:rsidRDefault="0035460C" w:rsidP="0035460C">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lastRenderedPageBreak/>
        <w:t>ul. Racławicka 58, 30-017 Kraków</w:t>
      </w:r>
    </w:p>
    <w:p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35460C" w:rsidRPr="009E1C2E" w:rsidRDefault="0035460C" w:rsidP="0035460C">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3"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461D47" w:rsidRDefault="00461D47" w:rsidP="00F05302">
      <w:pPr>
        <w:spacing w:before="240"/>
        <w:jc w:val="center"/>
        <w:rPr>
          <w:rFonts w:ascii="Arial" w:hAnsi="Arial" w:cs="Arial"/>
          <w:b/>
          <w:sz w:val="24"/>
          <w:szCs w:val="24"/>
          <w:lang w:eastAsia="ar-SA"/>
        </w:rPr>
      </w:pPr>
    </w:p>
    <w:sectPr w:rsidR="00461D4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81" w:rsidRDefault="00BB5081" w:rsidP="00854B33">
      <w:r>
        <w:separator/>
      </w:r>
    </w:p>
  </w:endnote>
  <w:endnote w:type="continuationSeparator" w:id="0">
    <w:p w:rsidR="00BB5081" w:rsidRDefault="00BB5081" w:rsidP="0085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33" w:rsidRDefault="00CA3B6D" w:rsidP="00854B33">
    <w:pPr>
      <w:pStyle w:val="Stopka"/>
      <w:jc w:val="center"/>
      <w:rPr>
        <w:sz w:val="18"/>
        <w:szCs w:val="18"/>
      </w:rPr>
    </w:pPr>
    <w:r>
      <w:rPr>
        <w:noProof/>
        <w:lang w:val="pl-PL" w:eastAsia="pl-PL"/>
      </w:rPr>
      <w:drawing>
        <wp:anchor distT="0" distB="0" distL="114300" distR="114300" simplePos="0" relativeHeight="251661312" behindDoc="1" locked="0" layoutInCell="1" allowOverlap="1" wp14:anchorId="217C4B00" wp14:editId="3855F819">
          <wp:simplePos x="0" y="0"/>
          <wp:positionH relativeFrom="page">
            <wp:align>left</wp:align>
          </wp:positionH>
          <wp:positionV relativeFrom="paragraph">
            <wp:posOffset>2540</wp:posOffset>
          </wp:positionV>
          <wp:extent cx="7633180" cy="1609017"/>
          <wp:effectExtent l="0" t="0" r="6350" b="0"/>
          <wp:wrapNone/>
          <wp:docPr id="3" name="Obraz 3" descr="Lider projektu logo PFRON; Partnerzy projektu: logo APS, logo FIRR, logo PZN, logo TOnOS, logo I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633180" cy="1609017"/>
                  </a:xfrm>
                  <a:prstGeom prst="rect">
                    <a:avLst/>
                  </a:prstGeom>
                </pic:spPr>
              </pic:pic>
            </a:graphicData>
          </a:graphic>
          <wp14:sizeRelH relativeFrom="page">
            <wp14:pctWidth>0</wp14:pctWidth>
          </wp14:sizeRelH>
          <wp14:sizeRelV relativeFrom="page">
            <wp14:pctHeight>0</wp14:pctHeight>
          </wp14:sizeRelV>
        </wp:anchor>
      </w:drawing>
    </w: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Default="00CA3B6D" w:rsidP="00854B33">
    <w:pPr>
      <w:pStyle w:val="Stopka"/>
      <w:jc w:val="center"/>
      <w:rPr>
        <w:sz w:val="18"/>
        <w:szCs w:val="18"/>
      </w:rPr>
    </w:pPr>
  </w:p>
  <w:p w:rsidR="00CA3B6D" w:rsidRPr="00854B33" w:rsidRDefault="00CA3B6D" w:rsidP="00854B33">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81" w:rsidRDefault="00BB5081" w:rsidP="00854B33">
      <w:r>
        <w:separator/>
      </w:r>
    </w:p>
  </w:footnote>
  <w:footnote w:type="continuationSeparator" w:id="0">
    <w:p w:rsidR="00BB5081" w:rsidRDefault="00BB5081" w:rsidP="00854B33">
      <w:r>
        <w:continuationSeparator/>
      </w:r>
    </w:p>
  </w:footnote>
  <w:footnote w:id="1">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35460C" w:rsidRPr="00523B7E" w:rsidRDefault="0035460C" w:rsidP="0035460C">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35460C" w:rsidRPr="00523B7E" w:rsidRDefault="0035460C" w:rsidP="0035460C">
      <w:pPr>
        <w:pStyle w:val="Tekstprzypisudolnego"/>
        <w:spacing w:line="360" w:lineRule="auto"/>
        <w:rPr>
          <w:rFonts w:cs="Arial"/>
          <w:sz w:val="18"/>
          <w:szCs w:val="18"/>
        </w:rPr>
      </w:pPr>
      <w:r w:rsidRPr="00523B7E">
        <w:rPr>
          <w:rFonts w:cs="Arial"/>
          <w:sz w:val="18"/>
          <w:szCs w:val="18"/>
        </w:rPr>
        <w:t>Roboty budowlane: Roboty budowlane</w:t>
      </w:r>
    </w:p>
    <w:p w:rsidR="0035460C" w:rsidRPr="00523B7E" w:rsidRDefault="0035460C" w:rsidP="0035460C">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35460C" w:rsidRPr="00523B7E" w:rsidRDefault="0035460C" w:rsidP="0035460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35460C" w:rsidRPr="00523B7E" w:rsidRDefault="0035460C" w:rsidP="0035460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rsidR="0035460C" w:rsidRPr="00523B7E" w:rsidRDefault="0035460C" w:rsidP="0035460C">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rsidR="0035460C" w:rsidRPr="00523B7E" w:rsidRDefault="0035460C" w:rsidP="0035460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rsidR="0035460C" w:rsidRPr="00523B7E" w:rsidRDefault="0035460C" w:rsidP="0035460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33" w:rsidRDefault="00CA3B6D">
    <w:pPr>
      <w:pStyle w:val="Nagwek"/>
    </w:pPr>
    <w:r>
      <w:rPr>
        <w:noProof/>
        <w:lang w:val="pl-PL" w:eastAsia="pl-PL"/>
      </w:rPr>
      <w:drawing>
        <wp:anchor distT="0" distB="0" distL="114300" distR="114300" simplePos="0" relativeHeight="251659264" behindDoc="1" locked="0" layoutInCell="1" allowOverlap="1" wp14:anchorId="657E7079" wp14:editId="3EADBD7B">
          <wp:simplePos x="0" y="0"/>
          <wp:positionH relativeFrom="page">
            <wp:align>right</wp:align>
          </wp:positionH>
          <wp:positionV relativeFrom="paragraph">
            <wp:posOffset>-236855</wp:posOffset>
          </wp:positionV>
          <wp:extent cx="7478043" cy="1576316"/>
          <wp:effectExtent l="0" t="0" r="0" b="5080"/>
          <wp:wrapNone/>
          <wp:docPr id="1" name="Obraz 0" descr="logo POWER, logo RP, logo UE, tytuł projektu &quot;Trening orientacji przestrzennej dla osób niewidomych i słabowidzących (TOP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pic:nvPicPr>
                <pic:blipFill>
                  <a:blip r:embed="rId1">
                    <a:extLst>
                      <a:ext uri="{28A0092B-C50C-407E-A947-70E740481C1C}">
                        <a14:useLocalDpi xmlns:a14="http://schemas.microsoft.com/office/drawing/2010/main" val="0"/>
                      </a:ext>
                    </a:extLst>
                  </a:blip>
                  <a:stretch>
                    <a:fillRect/>
                  </a:stretch>
                </pic:blipFill>
                <pic:spPr>
                  <a:xfrm>
                    <a:off x="0" y="0"/>
                    <a:ext cx="7478043" cy="1576316"/>
                  </a:xfrm>
                  <a:prstGeom prst="rect">
                    <a:avLst/>
                  </a:prstGeom>
                </pic:spPr>
              </pic:pic>
            </a:graphicData>
          </a:graphic>
          <wp14:sizeRelH relativeFrom="margin">
            <wp14:pctWidth>0</wp14:pctWidth>
          </wp14:sizeRelH>
        </wp:anchor>
      </w:drawing>
    </w:r>
  </w:p>
  <w:p w:rsidR="00CA3B6D" w:rsidRDefault="00CA3B6D">
    <w:pPr>
      <w:pStyle w:val="Nagwek"/>
    </w:pPr>
  </w:p>
  <w:p w:rsidR="00CA3B6D" w:rsidRDefault="00CA3B6D">
    <w:pPr>
      <w:pStyle w:val="Nagwek"/>
    </w:pPr>
  </w:p>
  <w:p w:rsidR="00CA3B6D" w:rsidRDefault="00CA3B6D">
    <w:pPr>
      <w:pStyle w:val="Nagwek"/>
    </w:pPr>
  </w:p>
  <w:p w:rsidR="00CA3B6D" w:rsidRDefault="00CA3B6D">
    <w:pPr>
      <w:pStyle w:val="Nagwek"/>
    </w:pPr>
  </w:p>
  <w:p w:rsidR="00854B33" w:rsidRDefault="00854B33">
    <w:pPr>
      <w:pStyle w:val="Nagwek"/>
    </w:pPr>
  </w:p>
  <w:p w:rsidR="00854B33" w:rsidRDefault="00854B33">
    <w:pPr>
      <w:pStyle w:val="Nagwek"/>
    </w:pPr>
  </w:p>
  <w:p w:rsidR="00854B33" w:rsidRDefault="00854B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BC8399C"/>
    <w:lvl w:ilvl="0">
      <w:start w:val="1"/>
      <w:numFmt w:val="decimal"/>
      <w:lvlText w:val="%1."/>
      <w:lvlJc w:val="left"/>
      <w:pPr>
        <w:tabs>
          <w:tab w:val="num" w:pos="-360"/>
        </w:tabs>
        <w:ind w:left="705" w:hanging="705"/>
      </w:pPr>
      <w:rPr>
        <w:rFonts w:ascii="Arial" w:eastAsia="Times New Roman" w:hAnsi="Arial" w:cs="Arial"/>
        <w:b w:val="0"/>
        <w:sz w:val="24"/>
        <w:szCs w:val="24"/>
        <w:lang w:eastAsia="ar-SA"/>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 w15:restartNumberingAfterBreak="0">
    <w:nsid w:val="00000005"/>
    <w:multiLevelType w:val="multilevel"/>
    <w:tmpl w:val="7DC2F56C"/>
    <w:name w:val="WW8Num4"/>
    <w:lvl w:ilvl="0">
      <w:start w:val="1"/>
      <w:numFmt w:val="decimal"/>
      <w:lvlText w:val="%1."/>
      <w:lvlJc w:val="left"/>
      <w:pPr>
        <w:tabs>
          <w:tab w:val="num" w:pos="0"/>
        </w:tabs>
        <w:ind w:left="1065" w:hanging="705"/>
      </w:pPr>
      <w:rPr>
        <w:rFonts w:hint="default"/>
        <w:b w:val="0"/>
        <w:sz w:val="24"/>
        <w:szCs w:val="24"/>
        <w:lang w:eastAsia="ar-SA"/>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06"/>
    <w:multiLevelType w:val="multilevel"/>
    <w:tmpl w:val="62442F46"/>
    <w:name w:val="WW8Num5"/>
    <w:lvl w:ilvl="0">
      <w:start w:val="1"/>
      <w:numFmt w:val="decimal"/>
      <w:lvlText w:val="%1."/>
      <w:lvlJc w:val="left"/>
      <w:pPr>
        <w:tabs>
          <w:tab w:val="num" w:pos="0"/>
        </w:tabs>
        <w:ind w:left="1065" w:hanging="705"/>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7"/>
    <w:multiLevelType w:val="multilevel"/>
    <w:tmpl w:val="EAC2C086"/>
    <w:lvl w:ilvl="0">
      <w:start w:val="1"/>
      <w:numFmt w:val="decimal"/>
      <w:lvlText w:val="%1."/>
      <w:lvlJc w:val="left"/>
      <w:pPr>
        <w:tabs>
          <w:tab w:val="num" w:pos="0"/>
        </w:tabs>
        <w:ind w:left="1065" w:hanging="705"/>
      </w:pPr>
      <w:rPr>
        <w:rFonts w:ascii="Arial" w:eastAsia="Times New Roman" w:hAnsi="Arial" w:cs="Arial"/>
        <w:sz w:val="24"/>
        <w:szCs w:val="24"/>
        <w:lang w:eastAsia="ar-S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multilevel"/>
    <w:tmpl w:val="5B4A95B0"/>
    <w:name w:val="WW8Num7"/>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9"/>
    <w:multiLevelType w:val="multilevel"/>
    <w:tmpl w:val="884C3A54"/>
    <w:name w:val="WW8Num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A"/>
    <w:multiLevelType w:val="multilevel"/>
    <w:tmpl w:val="55540204"/>
    <w:name w:val="WW8Num9"/>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B"/>
    <w:multiLevelType w:val="multilevel"/>
    <w:tmpl w:val="0000000B"/>
    <w:name w:val="WW8Num10"/>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76369120"/>
    <w:name w:val="WW8Num11"/>
    <w:lvl w:ilvl="0">
      <w:start w:val="1"/>
      <w:numFmt w:val="decimal"/>
      <w:lvlText w:val="%1."/>
      <w:lvlJc w:val="left"/>
      <w:pPr>
        <w:tabs>
          <w:tab w:val="num" w:pos="0"/>
        </w:tabs>
        <w:ind w:left="1065" w:hanging="705"/>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5C2D17"/>
    <w:multiLevelType w:val="hybridMultilevel"/>
    <w:tmpl w:val="C1DCB0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280F86"/>
    <w:multiLevelType w:val="multilevel"/>
    <w:tmpl w:val="21065D72"/>
    <w:lvl w:ilvl="0">
      <w:start w:val="10"/>
      <w:numFmt w:val="decimal"/>
      <w:lvlText w:val="%1."/>
      <w:lvlJc w:val="left"/>
      <w:pPr>
        <w:tabs>
          <w:tab w:val="num" w:pos="-360"/>
        </w:tabs>
        <w:ind w:left="705" w:hanging="705"/>
      </w:pPr>
      <w:rPr>
        <w:rFonts w:ascii="Arial" w:eastAsia="Times New Roman" w:hAnsi="Arial" w:cs="Arial"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252A7284"/>
    <w:multiLevelType w:val="multilevel"/>
    <w:tmpl w:val="08A4CD52"/>
    <w:lvl w:ilvl="0">
      <w:start w:val="7"/>
      <w:numFmt w:val="decimal"/>
      <w:lvlText w:val="%1."/>
      <w:lvlJc w:val="left"/>
      <w:pPr>
        <w:tabs>
          <w:tab w:val="num" w:pos="-360"/>
        </w:tabs>
        <w:ind w:left="705" w:hanging="705"/>
      </w:pPr>
      <w:rPr>
        <w:rFonts w:ascii="Arial" w:eastAsia="Times New Roman" w:hAnsi="Arial" w:cs="Arial"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7"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2D1E7D"/>
    <w:multiLevelType w:val="hybridMultilevel"/>
    <w:tmpl w:val="64184C5E"/>
    <w:lvl w:ilvl="0" w:tplc="2ACC40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CEC285D"/>
    <w:multiLevelType w:val="hybridMultilevel"/>
    <w:tmpl w:val="F140DE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02163"/>
    <w:multiLevelType w:val="hybridMultilevel"/>
    <w:tmpl w:val="3AEE3890"/>
    <w:lvl w:ilvl="0" w:tplc="54BAF87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435D56"/>
    <w:multiLevelType w:val="hybridMultilevel"/>
    <w:tmpl w:val="AEEE59C8"/>
    <w:lvl w:ilvl="0" w:tplc="04150001">
      <w:start w:val="1"/>
      <w:numFmt w:val="bullet"/>
      <w:lvlText w:val=""/>
      <w:lvlJc w:val="left"/>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6F1C45"/>
    <w:multiLevelType w:val="hybridMultilevel"/>
    <w:tmpl w:val="7F16DB5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7AE671A"/>
    <w:multiLevelType w:val="hybridMultilevel"/>
    <w:tmpl w:val="6346F190"/>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4A4A7E"/>
    <w:multiLevelType w:val="hybridMultilevel"/>
    <w:tmpl w:val="4D2274BE"/>
    <w:lvl w:ilvl="0" w:tplc="B8565B86">
      <w:start w:val="1"/>
      <w:numFmt w:val="decimal"/>
      <w:lvlText w:val="%1)"/>
      <w:lvlJc w:val="left"/>
      <w:pPr>
        <w:ind w:left="720" w:hanging="360"/>
      </w:pPr>
      <w:rPr>
        <w:rFonts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0C2A30"/>
    <w:multiLevelType w:val="hybridMultilevel"/>
    <w:tmpl w:val="74BA9870"/>
    <w:lvl w:ilvl="0" w:tplc="F24C13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A81808"/>
    <w:multiLevelType w:val="hybridMultilevel"/>
    <w:tmpl w:val="1CAC77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9645246"/>
    <w:multiLevelType w:val="hybridMultilevel"/>
    <w:tmpl w:val="3F842D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A47D80"/>
    <w:multiLevelType w:val="hybridMultilevel"/>
    <w:tmpl w:val="0366B7CC"/>
    <w:lvl w:ilvl="0" w:tplc="EDE065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33"/>
  </w:num>
  <w:num w:numId="12">
    <w:abstractNumId w:val="16"/>
  </w:num>
  <w:num w:numId="13">
    <w:abstractNumId w:val="15"/>
  </w:num>
  <w:num w:numId="14">
    <w:abstractNumId w:val="30"/>
  </w:num>
  <w:num w:numId="15">
    <w:abstractNumId w:val="18"/>
  </w:num>
  <w:num w:numId="16">
    <w:abstractNumId w:val="38"/>
  </w:num>
  <w:num w:numId="1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1"/>
  </w:num>
  <w:num w:numId="22">
    <w:abstractNumId w:val="32"/>
  </w:num>
  <w:num w:numId="23">
    <w:abstractNumId w:val="10"/>
  </w:num>
  <w:num w:numId="24">
    <w:abstractNumId w:val="20"/>
  </w:num>
  <w:num w:numId="25">
    <w:abstractNumId w:val="11"/>
  </w:num>
  <w:num w:numId="26">
    <w:abstractNumId w:val="34"/>
  </w:num>
  <w:num w:numId="27">
    <w:abstractNumId w:val="27"/>
  </w:num>
  <w:num w:numId="28">
    <w:abstractNumId w:val="37"/>
  </w:num>
  <w:num w:numId="29">
    <w:abstractNumId w:val="21"/>
  </w:num>
  <w:num w:numId="30">
    <w:abstractNumId w:val="14"/>
  </w:num>
  <w:num w:numId="31">
    <w:abstractNumId w:val="24"/>
  </w:num>
  <w:num w:numId="32">
    <w:abstractNumId w:val="28"/>
  </w:num>
  <w:num w:numId="33">
    <w:abstractNumId w:val="36"/>
  </w:num>
  <w:num w:numId="34">
    <w:abstractNumId w:val="25"/>
  </w:num>
  <w:num w:numId="35">
    <w:abstractNumId w:val="9"/>
  </w:num>
  <w:num w:numId="36">
    <w:abstractNumId w:val="12"/>
  </w:num>
  <w:num w:numId="37">
    <w:abstractNumId w:val="29"/>
  </w:num>
  <w:num w:numId="38">
    <w:abstractNumId w:val="35"/>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C0"/>
    <w:rsid w:val="00057475"/>
    <w:rsid w:val="00082E53"/>
    <w:rsid w:val="000F3C23"/>
    <w:rsid w:val="001D0A15"/>
    <w:rsid w:val="001E5C1A"/>
    <w:rsid w:val="002C037B"/>
    <w:rsid w:val="0035460C"/>
    <w:rsid w:val="00386828"/>
    <w:rsid w:val="003F3FC0"/>
    <w:rsid w:val="00437C10"/>
    <w:rsid w:val="00461D47"/>
    <w:rsid w:val="00485C5B"/>
    <w:rsid w:val="004B1A81"/>
    <w:rsid w:val="00512F0B"/>
    <w:rsid w:val="00582AD6"/>
    <w:rsid w:val="00616B4E"/>
    <w:rsid w:val="00671650"/>
    <w:rsid w:val="00696718"/>
    <w:rsid w:val="006C3677"/>
    <w:rsid w:val="006E6EFC"/>
    <w:rsid w:val="00755E0A"/>
    <w:rsid w:val="00786FFB"/>
    <w:rsid w:val="00844DE6"/>
    <w:rsid w:val="00854B33"/>
    <w:rsid w:val="008822B1"/>
    <w:rsid w:val="008B5BD5"/>
    <w:rsid w:val="008C66CB"/>
    <w:rsid w:val="00902C32"/>
    <w:rsid w:val="009A4EC1"/>
    <w:rsid w:val="009B2BF3"/>
    <w:rsid w:val="00A1590B"/>
    <w:rsid w:val="00A377E6"/>
    <w:rsid w:val="00A8369F"/>
    <w:rsid w:val="00B4418D"/>
    <w:rsid w:val="00B63F4D"/>
    <w:rsid w:val="00BB5081"/>
    <w:rsid w:val="00BD6B11"/>
    <w:rsid w:val="00CA3B6D"/>
    <w:rsid w:val="00CC57B8"/>
    <w:rsid w:val="00D544DC"/>
    <w:rsid w:val="00DD4DC0"/>
    <w:rsid w:val="00DE7167"/>
    <w:rsid w:val="00EB0F4B"/>
    <w:rsid w:val="00EE7340"/>
    <w:rsid w:val="00F05302"/>
    <w:rsid w:val="00F46EAF"/>
    <w:rsid w:val="00F4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43AD"/>
  <w15:chartTrackingRefBased/>
  <w15:docId w15:val="{DAB74D49-1AAF-4CCB-9DBA-8DA476FE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5460C"/>
    <w:pPr>
      <w:widowControl w:val="0"/>
      <w:autoSpaceDE w:val="0"/>
      <w:autoSpaceDN w:val="0"/>
      <w:spacing w:after="0" w:line="240" w:lineRule="auto"/>
    </w:pPr>
    <w:rPr>
      <w:rFonts w:ascii="Times New Roman" w:eastAsia="Times New Roman" w:hAnsi="Times New Roman" w:cs="Times New Roman"/>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B33"/>
    <w:pPr>
      <w:tabs>
        <w:tab w:val="center" w:pos="4536"/>
        <w:tab w:val="right" w:pos="9072"/>
      </w:tabs>
    </w:pPr>
  </w:style>
  <w:style w:type="character" w:customStyle="1" w:styleId="NagwekZnak">
    <w:name w:val="Nagłówek Znak"/>
    <w:basedOn w:val="Domylnaczcionkaakapitu"/>
    <w:link w:val="Nagwek"/>
    <w:uiPriority w:val="99"/>
    <w:rsid w:val="00854B33"/>
  </w:style>
  <w:style w:type="paragraph" w:styleId="Stopka">
    <w:name w:val="footer"/>
    <w:basedOn w:val="Normalny"/>
    <w:link w:val="StopkaZnak"/>
    <w:uiPriority w:val="99"/>
    <w:unhideWhenUsed/>
    <w:rsid w:val="00854B33"/>
    <w:pPr>
      <w:tabs>
        <w:tab w:val="center" w:pos="4536"/>
        <w:tab w:val="right" w:pos="9072"/>
      </w:tabs>
    </w:pPr>
  </w:style>
  <w:style w:type="character" w:customStyle="1" w:styleId="StopkaZnak">
    <w:name w:val="Stopka Znak"/>
    <w:basedOn w:val="Domylnaczcionkaakapitu"/>
    <w:link w:val="Stopka"/>
    <w:uiPriority w:val="99"/>
    <w:rsid w:val="00854B33"/>
  </w:style>
  <w:style w:type="paragraph" w:styleId="Akapitzlist">
    <w:name w:val="List Paragraph"/>
    <w:basedOn w:val="Normalny"/>
    <w:uiPriority w:val="34"/>
    <w:qFormat/>
    <w:rsid w:val="006E6EFC"/>
    <w:pPr>
      <w:suppressAutoHyphens/>
      <w:spacing w:after="200" w:line="276" w:lineRule="auto"/>
      <w:ind w:left="720"/>
      <w:contextualSpacing/>
    </w:pPr>
    <w:rPr>
      <w:rFonts w:ascii="Calibri" w:eastAsiaTheme="minorEastAsia" w:hAnsi="Calibri"/>
      <w:lang w:eastAsia="pl-PL"/>
    </w:rPr>
  </w:style>
  <w:style w:type="character" w:styleId="Hipercze">
    <w:name w:val="Hyperlink"/>
    <w:basedOn w:val="Domylnaczcionkaakapitu"/>
    <w:uiPriority w:val="99"/>
    <w:unhideWhenUsed/>
    <w:rsid w:val="006E6EFC"/>
    <w:rPr>
      <w:color w:val="0563C1" w:themeColor="hyperlink"/>
      <w:u w:val="single"/>
    </w:rPr>
  </w:style>
  <w:style w:type="paragraph" w:styleId="Tekstprzypisudolnego">
    <w:name w:val="footnote text"/>
    <w:basedOn w:val="Normalny"/>
    <w:link w:val="TekstprzypisudolnegoZnak"/>
    <w:uiPriority w:val="99"/>
    <w:unhideWhenUsed/>
    <w:rsid w:val="006E6EFC"/>
    <w:pPr>
      <w:suppressAutoHyphens/>
    </w:pPr>
    <w:rPr>
      <w:rFonts w:ascii="Calibri" w:eastAsia="Calibri" w:hAnsi="Calibri"/>
      <w:sz w:val="20"/>
      <w:szCs w:val="20"/>
      <w:lang w:eastAsia="zh-CN"/>
    </w:rPr>
  </w:style>
  <w:style w:type="character" w:customStyle="1" w:styleId="TekstprzypisudolnegoZnak">
    <w:name w:val="Tekst przypisu dolnego Znak"/>
    <w:basedOn w:val="Domylnaczcionkaakapitu"/>
    <w:link w:val="Tekstprzypisudolnego"/>
    <w:uiPriority w:val="99"/>
    <w:rsid w:val="006E6EFC"/>
    <w:rPr>
      <w:rFonts w:ascii="Calibri" w:eastAsia="Calibri" w:hAnsi="Calibri" w:cs="Times New Roman"/>
      <w:sz w:val="20"/>
      <w:szCs w:val="20"/>
      <w:lang w:eastAsia="zh-CN"/>
    </w:rPr>
  </w:style>
  <w:style w:type="character" w:styleId="Odwoanieprzypisudolnego">
    <w:name w:val="footnote reference"/>
    <w:basedOn w:val="Domylnaczcionkaakapitu"/>
    <w:unhideWhenUsed/>
    <w:rsid w:val="006E6EFC"/>
    <w:rPr>
      <w:vertAlign w:val="superscript"/>
    </w:rPr>
  </w:style>
  <w:style w:type="table" w:styleId="Tabela-Siatka">
    <w:name w:val="Table Grid"/>
    <w:basedOn w:val="Standardowy"/>
    <w:uiPriority w:val="39"/>
    <w:rsid w:val="0075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encyjnosc@firr.org.pl"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encyjno&#347;&#263;@firr.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347;&#263;@firr.org.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28F0-1128-4A13-AA5E-08747F85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2867</Words>
  <Characters>17206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Maniecki</dc:creator>
  <cp:keywords/>
  <dc:description/>
  <cp:lastModifiedBy>Damian Maniecki</cp:lastModifiedBy>
  <cp:revision>65</cp:revision>
  <dcterms:created xsi:type="dcterms:W3CDTF">2021-06-29T08:18:00Z</dcterms:created>
  <dcterms:modified xsi:type="dcterms:W3CDTF">2022-01-26T11:24:00Z</dcterms:modified>
</cp:coreProperties>
</file>