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2" w:rsidRPr="009D7652" w:rsidRDefault="009D7652" w:rsidP="009D7652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Załącznik nr 3 do Zapytania Ofertowego 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9D7652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9D7652" w:rsidRPr="009D7652" w:rsidRDefault="009D7652" w:rsidP="009D7652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Cena brutto usługi –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45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:rsidR="009D7652" w:rsidRPr="009D7652" w:rsidRDefault="009D7652" w:rsidP="009D7652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Liczba raportów/ekspertyz/artykułów/publikacji z zakresu polityki wobec niepełnosprawności/wsparcia osób z niepełnosprawnościami (autorstwo lub współautorstwo) w ostatnich 5 latach (zrealizowane najpóźniej do dnia poprzedzającego dzień, w którym upływa dzień składania ofert w obszarze polityki społecznej): </w:t>
      </w:r>
    </w:p>
    <w:p w:rsidR="009D7652" w:rsidRPr="009D7652" w:rsidRDefault="009D7652" w:rsidP="00F92D56">
      <w:pPr>
        <w:widowControl/>
        <w:autoSpaceDE/>
        <w:autoSpaceDN/>
        <w:spacing w:line="360" w:lineRule="auto"/>
        <w:ind w:left="357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od 3 do 5 raportów/ekspertyz/artykułów/publikacji =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10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(waga),</w:t>
      </w:r>
    </w:p>
    <w:p w:rsidR="009D7652" w:rsidRPr="009D7652" w:rsidRDefault="009D7652" w:rsidP="00F92D56">
      <w:pPr>
        <w:widowControl/>
        <w:autoSpaceDE/>
        <w:autoSpaceDN/>
        <w:spacing w:line="360" w:lineRule="auto"/>
        <w:ind w:left="357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od 6 do 8 raportów/ekspertyz/artykułów/publikacji =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20 pkt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(waga),</w:t>
      </w:r>
    </w:p>
    <w:p w:rsidR="009D7652" w:rsidRPr="009D7652" w:rsidRDefault="009D7652" w:rsidP="00F92D56">
      <w:pPr>
        <w:widowControl/>
        <w:autoSpaceDE/>
        <w:autoSpaceDN/>
        <w:spacing w:after="120" w:line="360" w:lineRule="auto"/>
        <w:ind w:left="357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powyżej 8 raportów/ekspertyz/artykułów/publikacji =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30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:rsidR="009D7652" w:rsidRPr="009D7652" w:rsidRDefault="009D7652" w:rsidP="009D7652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Posiadanie stopnia naukowego doktora lub wyższego –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25 pkt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(waga) – kryterium premiujące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Cena brutto/godzinę usługi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= (Cmin/C) x 45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badanej oferty w kryterium „Cena brutto usługi”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Cmin – najniższa cena szacowana spośród ważnych ofert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 – cena szacowana badanej oferty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9D7652">
        <w:rPr>
          <w:rFonts w:ascii="Arial" w:hAnsi="Arial" w:cs="Arial"/>
          <w:sz w:val="24"/>
          <w:szCs w:val="24"/>
          <w:lang w:val="pl-PL" w:eastAsia="pl-PL"/>
        </w:rPr>
        <w:lastRenderedPageBreak/>
        <w:t xml:space="preserve">Zamawiający w przypadku, gdy cena całkowita oferty </w:t>
      </w:r>
      <w:r w:rsidRPr="009D7652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D7652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Liczba raportów/ekspertyz/artykułów/publikacji z zakresu polityki wobec niepełnosprawności/wsparcia osób z niepełnosprawnościami (autorstwo lub współautorstwo) w ostatnich 5 latach (zrealizowane najpóźniej do dnia poprzedzającego dzień, w którym upływa dzień składania ofert w obszarze polityki społecznej)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Lr – punktacja badanej oferty w kryterium premiującym raportów/ekspertyz/ artykułów/publikacji</w:t>
      </w:r>
    </w:p>
    <w:p w:rsidR="009D7652" w:rsidRPr="009D7652" w:rsidRDefault="009D7652" w:rsidP="009D7652">
      <w:pPr>
        <w:widowControl/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od 3 do 5 raportów/ekspertyz/artykułów/publikacji =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10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(waga),</w:t>
      </w:r>
    </w:p>
    <w:p w:rsidR="009D7652" w:rsidRPr="009D7652" w:rsidRDefault="009D7652" w:rsidP="009D7652">
      <w:pPr>
        <w:widowControl/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od 6 do 8 raportów/ekspertyz/artykułów/publikacji =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20 pkt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(waga),</w:t>
      </w:r>
    </w:p>
    <w:p w:rsidR="009D7652" w:rsidRPr="009D7652" w:rsidRDefault="009D7652" w:rsidP="009D7652">
      <w:pPr>
        <w:widowControl/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powyżej 8 raportów/ekspertyz/artykułów/publikacji =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30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Posiadanie stopnia naukowego doktora lub wyższego – 25 pkt (waga) – kryterium premiujące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Dk – punktacja badanej oferty w kryterium premiującym stopnia naukowego doktora lub wyższego</w:t>
      </w:r>
    </w:p>
    <w:p w:rsidR="009D7652" w:rsidRPr="009D7652" w:rsidRDefault="009D7652" w:rsidP="00F92D56">
      <w:pPr>
        <w:widowControl/>
        <w:autoSpaceDE/>
        <w:autoSpaceDN/>
        <w:spacing w:before="120" w:after="12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25 – w przypadku posiadania stopnia naukowego doktora lub wyższego,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0 – w pozostałych przypadkach.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Punktacja końcowa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Pk = Ck + Lr + Dk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Pk – punktacja końcowa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w kryterium Cena brutto usługi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Lr – punktacja w kryterium premiującym Liczba raportów/ekspertyz/artykułów/ publikacji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Dk – punktacja w kryterium premiującym stopnia naukowego doktora lub wyższego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Wszystkie obliczenia będą dokonywane z dokładnością do dwóch miejsc po przecinku. Zamawiający wybierze ofertę, która uzyska najwyższą liczbę punktów stanowiącą sumę punktów uzyskanych z poszczególnych kryteriów.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O wyborze najkorzystniejszych ofert (maksymalnie 3) Zamawiający zawiadomi Wykonawców za pośrednictwem poczty elektronicznej. Jeżeli Zamawiający nie będzie mógł wybrać najkorzystniejszych ofert ze względu na to, że część złożonych ofert w wyniku oceny otrzymała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9D7652" w:rsidRPr="009D7652" w:rsidRDefault="009D7652" w:rsidP="009D7652">
      <w:pPr>
        <w:widowControl/>
        <w:autoSpaceDE/>
        <w:autoSpaceDN/>
        <w:spacing w:before="24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korzystniejszą odmówił podpisania umowy lub gdyby podpisanie umowy z takim Wykonawcą stało się niemożliwe z innych przyczyn.</w:t>
      </w:r>
      <w:bookmarkStart w:id="0" w:name="_GoBack"/>
      <w:bookmarkEnd w:id="0"/>
    </w:p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sectPr w:rsidR="001B7CD6" w:rsidRPr="00076724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CB" w:rsidRDefault="007771CB" w:rsidP="00EC7E12">
      <w:r>
        <w:separator/>
      </w:r>
    </w:p>
  </w:endnote>
  <w:endnote w:type="continuationSeparator" w:id="0">
    <w:p w:rsidR="007771CB" w:rsidRDefault="007771CB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CB" w:rsidRDefault="007771CB" w:rsidP="00EC7E12">
      <w:r>
        <w:separator/>
      </w:r>
    </w:p>
  </w:footnote>
  <w:footnote w:type="continuationSeparator" w:id="0">
    <w:p w:rsidR="007771CB" w:rsidRDefault="007771CB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1B7CD6"/>
    <w:rsid w:val="00262D82"/>
    <w:rsid w:val="002C3356"/>
    <w:rsid w:val="003F25B3"/>
    <w:rsid w:val="00482A00"/>
    <w:rsid w:val="00511A7B"/>
    <w:rsid w:val="00570346"/>
    <w:rsid w:val="00586C63"/>
    <w:rsid w:val="006522D2"/>
    <w:rsid w:val="007771CB"/>
    <w:rsid w:val="007C5FD1"/>
    <w:rsid w:val="00820F51"/>
    <w:rsid w:val="008531AD"/>
    <w:rsid w:val="008978AD"/>
    <w:rsid w:val="00927033"/>
    <w:rsid w:val="009D7652"/>
    <w:rsid w:val="00A41AF4"/>
    <w:rsid w:val="00A72B95"/>
    <w:rsid w:val="00A948C5"/>
    <w:rsid w:val="00B372BE"/>
    <w:rsid w:val="00CB4141"/>
    <w:rsid w:val="00CD3A15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13EE6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3</cp:revision>
  <dcterms:created xsi:type="dcterms:W3CDTF">2021-11-24T13:10:00Z</dcterms:created>
  <dcterms:modified xsi:type="dcterms:W3CDTF">2021-11-24T13:24:00Z</dcterms:modified>
</cp:coreProperties>
</file>