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E513A8">
        <w:rPr>
          <w:rFonts w:ascii="Arial" w:hAnsi="Arial" w:cs="Arial"/>
          <w:bCs/>
          <w:i/>
          <w:sz w:val="24"/>
          <w:szCs w:val="24"/>
        </w:rPr>
        <w:t xml:space="preserve">nr </w:t>
      </w:r>
      <w:r w:rsidR="00C86B57" w:rsidRPr="009D47F0">
        <w:rPr>
          <w:rFonts w:ascii="Arial" w:hAnsi="Arial" w:cs="Arial"/>
          <w:b/>
          <w:bCs/>
          <w:sz w:val="24"/>
          <w:szCs w:val="24"/>
        </w:rPr>
        <w:t>5</w:t>
      </w:r>
      <w:r w:rsidRPr="009D47F0">
        <w:rPr>
          <w:rFonts w:ascii="Arial" w:hAnsi="Arial" w:cs="Arial"/>
          <w:b/>
          <w:sz w:val="24"/>
          <w:szCs w:val="24"/>
        </w:rPr>
        <w:t>/</w:t>
      </w:r>
      <w:r w:rsidRPr="00361C28">
        <w:rPr>
          <w:rFonts w:ascii="Arial" w:hAnsi="Arial" w:cs="Arial"/>
          <w:b/>
          <w:sz w:val="24"/>
          <w:szCs w:val="24"/>
        </w:rPr>
        <w:t>2021/POWER/2.16/FIRR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</w:t>
      </w:r>
      <w:r w:rsidR="0078696E">
        <w:rPr>
          <w:rFonts w:cs="Calibri"/>
          <w:lang w:eastAsia="ar-SA"/>
        </w:rPr>
        <w:t xml:space="preserve"> </w:t>
      </w:r>
      <w:r w:rsidRPr="007D13AD">
        <w:rPr>
          <w:rFonts w:cs="Calibri"/>
          <w:lang w:eastAsia="ar-SA"/>
        </w:rPr>
        <w:t>w 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>do aktywnego udziału w 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>l. Racławicka 58, 30-017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</w:t>
      </w:r>
      <w:r w:rsidR="0078696E">
        <w:rPr>
          <w:rFonts w:cs="Calibri"/>
          <w:lang w:eastAsia="ar-SA"/>
        </w:rPr>
        <w:t xml:space="preserve">arszawa. </w:t>
      </w:r>
      <w:r w:rsidRPr="00947865">
        <w:rPr>
          <w:rFonts w:cs="Calibri"/>
          <w:lang w:eastAsia="ar-SA"/>
        </w:rPr>
        <w:t xml:space="preserve">Z </w:t>
      </w:r>
      <w:r w:rsidR="0078696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</w:t>
      </w:r>
      <w:r w:rsidR="0078696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78696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Rybackiego oraz uchylającego rozporządzenie Rady (WE) nr 1083/2006 (Dz. Urz. UE L 347 z 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rojektu, w szczególności potwierdzenia kwalifikowalności wydatków, udzielenia wsparcia, monitoringu, ewaluacji, kontroli, audytu i sprawozdawczości oraz działań informacyjnopromocyjnych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w 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Racławicka 58, 30-017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Bitwy Warszawskiej 1920 r. bud. 10, 02-366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78696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78696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  <w:bookmarkStart w:id="0" w:name="_GoBack"/>
      <w:bookmarkEnd w:id="0"/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C5" w:rsidRDefault="002533C5" w:rsidP="00F67903">
      <w:pPr>
        <w:spacing w:after="0" w:line="240" w:lineRule="auto"/>
      </w:pPr>
      <w:r>
        <w:separator/>
      </w:r>
    </w:p>
  </w:endnote>
  <w:endnote w:type="continuationSeparator" w:id="0">
    <w:p w:rsidR="002533C5" w:rsidRDefault="002533C5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C5" w:rsidRDefault="002533C5" w:rsidP="00F67903">
      <w:pPr>
        <w:spacing w:after="0" w:line="240" w:lineRule="auto"/>
      </w:pPr>
      <w:r>
        <w:separator/>
      </w:r>
    </w:p>
  </w:footnote>
  <w:footnote w:type="continuationSeparator" w:id="0">
    <w:p w:rsidR="002533C5" w:rsidRDefault="002533C5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1D2B60"/>
    <w:rsid w:val="002533C5"/>
    <w:rsid w:val="006752AE"/>
    <w:rsid w:val="00761A85"/>
    <w:rsid w:val="0078696E"/>
    <w:rsid w:val="00922C35"/>
    <w:rsid w:val="009D47F0"/>
    <w:rsid w:val="00AE268C"/>
    <w:rsid w:val="00B56649"/>
    <w:rsid w:val="00C86B57"/>
    <w:rsid w:val="00EC52F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2BF3A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5</cp:revision>
  <dcterms:created xsi:type="dcterms:W3CDTF">2021-08-27T12:49:00Z</dcterms:created>
  <dcterms:modified xsi:type="dcterms:W3CDTF">2021-09-30T09:59:00Z</dcterms:modified>
</cp:coreProperties>
</file>