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E513A8">
        <w:rPr>
          <w:rFonts w:ascii="Arial" w:hAnsi="Arial" w:cs="Arial"/>
          <w:bCs/>
          <w:i/>
          <w:sz w:val="24"/>
          <w:szCs w:val="24"/>
        </w:rPr>
        <w:t xml:space="preserve">nr </w:t>
      </w:r>
      <w:r w:rsidR="00074B40" w:rsidRPr="00E809E1">
        <w:rPr>
          <w:rFonts w:ascii="Arial" w:hAnsi="Arial" w:cs="Arial"/>
          <w:b/>
          <w:bCs/>
          <w:sz w:val="24"/>
          <w:szCs w:val="24"/>
        </w:rPr>
        <w:t>4</w:t>
      </w:r>
      <w:r w:rsidRPr="00E809E1">
        <w:rPr>
          <w:rFonts w:ascii="Arial" w:hAnsi="Arial" w:cs="Arial"/>
          <w:b/>
          <w:sz w:val="24"/>
          <w:szCs w:val="24"/>
        </w:rPr>
        <w:t>/2021</w:t>
      </w:r>
      <w:r w:rsidRPr="00361C28">
        <w:rPr>
          <w:rFonts w:ascii="Arial" w:hAnsi="Arial" w:cs="Arial"/>
          <w:b/>
          <w:sz w:val="24"/>
          <w:szCs w:val="24"/>
        </w:rPr>
        <w:t>/POWER/2.16/FIRR</w:t>
      </w:r>
    </w:p>
    <w:p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>w 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>do aktywnego udziału w 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>l. Racławicka 58, 30-017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>ustawy z dnia 11 lipca 2014 r. o zasadach realizacji programów w zakresie polityki spójności finansowanych w perspektywie finansowej 2014—2020 (Dz. U. z 2018 r. poz. 1431, z późn. zm.);</w:t>
      </w:r>
    </w:p>
    <w:p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>w 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Racławicka 58, 30-017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Bitwy Warszawskiej 1920 r. bud. 10, 02-366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>dane osobowe mogą zostać powierzone podmiotom świadczącym na rzez Instytucji Zarządzającej usługi związane z obsługą i 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Pani/Pana dane osobowe mogą zostać udostępnione organom upoważnionym zgodnie z obowiązującym prawem.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Pani/Pana dane nie będą podlegały zautomatyzowanemu podejmowaniu decyzji i nie będą profilowane.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lastRenderedPageBreak/>
        <w:t>Pani/Pana dane osobowe nie będą przekazywane do państwa trzeciego.</w:t>
      </w: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:rsidR="00F67903" w:rsidRDefault="00F67903" w:rsidP="00F67903"/>
    <w:p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A71" w:rsidRDefault="00D33A71" w:rsidP="00F67903">
      <w:pPr>
        <w:spacing w:after="0" w:line="240" w:lineRule="auto"/>
      </w:pPr>
      <w:r>
        <w:separator/>
      </w:r>
    </w:p>
  </w:endnote>
  <w:endnote w:type="continuationSeparator" w:id="0">
    <w:p w:rsidR="00D33A71" w:rsidRDefault="00D33A71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A71" w:rsidRDefault="00D33A71" w:rsidP="00F67903">
      <w:pPr>
        <w:spacing w:after="0" w:line="240" w:lineRule="auto"/>
      </w:pPr>
      <w:r>
        <w:separator/>
      </w:r>
    </w:p>
  </w:footnote>
  <w:footnote w:type="continuationSeparator" w:id="0">
    <w:p w:rsidR="00D33A71" w:rsidRDefault="00D33A71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8E" w:rsidRDefault="00335D8E" w:rsidP="00335D8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val="x-none" w:eastAsia="x-none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1714500" cy="853440"/>
          <wp:effectExtent l="0" t="0" r="0" b="3810"/>
          <wp:docPr id="3" name="Obraz 3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t xml:space="preserve">                  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2438400" cy="830580"/>
          <wp:effectExtent l="0" t="0" r="0" b="7620"/>
          <wp:docPr id="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7903" w:rsidRDefault="00F67903" w:rsidP="00F67903">
    <w:pPr>
      <w:pStyle w:val="Stopka"/>
      <w:jc w:val="center"/>
    </w:pPr>
  </w:p>
  <w:p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74B40"/>
    <w:rsid w:val="001D2B60"/>
    <w:rsid w:val="00335D8E"/>
    <w:rsid w:val="006752AE"/>
    <w:rsid w:val="00761A85"/>
    <w:rsid w:val="00922C35"/>
    <w:rsid w:val="00AE268C"/>
    <w:rsid w:val="00B56649"/>
    <w:rsid w:val="00D33A71"/>
    <w:rsid w:val="00E809E1"/>
    <w:rsid w:val="00EC52F1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Damian Maniecki</cp:lastModifiedBy>
  <cp:revision>5</cp:revision>
  <dcterms:created xsi:type="dcterms:W3CDTF">2021-08-27T12:49:00Z</dcterms:created>
  <dcterms:modified xsi:type="dcterms:W3CDTF">2021-09-21T13:23:00Z</dcterms:modified>
</cp:coreProperties>
</file>