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58" w:rsidRDefault="00262570" w:rsidP="00686702">
      <w:pPr>
        <w:spacing w:before="120"/>
        <w:jc w:val="both"/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</w:pP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>S</w:t>
      </w:r>
      <w:r w:rsidR="006F6558"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>tandard i ceny rynkow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>e</w:t>
      </w:r>
      <w:r w:rsidR="006F6558"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 xml:space="preserve"> w</w:t>
      </w:r>
      <w:r w:rsidR="006F6558"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>ybranych</w:t>
      </w:r>
      <w:r w:rsidR="006F6558"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 xml:space="preserve"> </w:t>
      </w:r>
      <w:r w:rsidR="006F6558"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 xml:space="preserve">wydatków w ramach </w:t>
      </w:r>
      <w:r w:rsidR="006F6558"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>PO WER</w:t>
      </w:r>
      <w:r w:rsidR="00277430"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 xml:space="preserve"> obowiązujące dla projektu </w:t>
      </w:r>
      <w:r w:rsidR="00277430" w:rsidRPr="00277430"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  <w:t>„Samorząd bez barier – kompetencje i procedury"</w:t>
      </w:r>
    </w:p>
    <w:p w:rsidR="00303B39" w:rsidRDefault="00303B39" w:rsidP="00686702">
      <w:pPr>
        <w:spacing w:before="120"/>
        <w:jc w:val="both"/>
        <w:rPr>
          <w:rFonts w:ascii="Arial" w:eastAsia="+mn-ea" w:hAnsi="Arial" w:cs="Arial"/>
          <w:b/>
          <w:i/>
          <w:color w:val="000000"/>
          <w:kern w:val="24"/>
          <w:sz w:val="20"/>
          <w:szCs w:val="20"/>
          <w:lang w:eastAsia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24"/>
        <w:gridCol w:w="5302"/>
        <w:gridCol w:w="2211"/>
        <w:gridCol w:w="3827"/>
      </w:tblGrid>
      <w:tr w:rsidR="00A065A2" w:rsidRPr="00A065A2" w:rsidTr="001F4727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Towar/Usługa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Standard - warunki kwalifikowania wydatku na etapie oceny projektów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Maksymalna cena rynkowa**</w:t>
            </w:r>
            <w:r w:rsidRPr="00A065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sz w:val="20"/>
                <w:szCs w:val="20"/>
              </w:rPr>
              <w:t>Dodatkowe zalecenia IZ</w:t>
            </w:r>
          </w:p>
        </w:tc>
      </w:tr>
      <w:tr w:rsidR="00A065A2" w:rsidRPr="00A065A2" w:rsidTr="001F47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F3739B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wynajem </w:t>
            </w:r>
            <w:proofErr w:type="spellStart"/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sal</w:t>
            </w:r>
            <w:proofErr w:type="spellEnd"/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szkoleniowych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obejmuje koszt wynajmu sali wyposażonej, zgodnie z potrzebami projektu, m.in. w stoły, krzesła, rzutnik multimedialny z ekranem, komputer, tablice flipchart lub tablice </w:t>
            </w:r>
            <w:proofErr w:type="spellStart"/>
            <w:r w:rsidRPr="00A065A2">
              <w:rPr>
                <w:rFonts w:ascii="Arial" w:hAnsi="Arial" w:cs="Arial"/>
                <w:sz w:val="20"/>
                <w:szCs w:val="20"/>
              </w:rPr>
              <w:t>suchościeralne</w:t>
            </w:r>
            <w:proofErr w:type="spellEnd"/>
            <w:r w:rsidRPr="00A065A2">
              <w:rPr>
                <w:rFonts w:ascii="Arial" w:hAnsi="Arial" w:cs="Arial"/>
                <w:sz w:val="20"/>
                <w:szCs w:val="20"/>
              </w:rPr>
              <w:t xml:space="preserve">, bezprzewodowy dostęp do Internetu oraz koszty utrzymania sali, w tym energii elektrycznej 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wydatek kwalifikowalny, o ile sala oraz budynek, w którym się ona znajduje, zapewnia dostęp dla osób z niepełnosprawnością ruchową (tj. dostosowanie architektoniczne), przy czym obowiązek ten nie dotyczy udostępniania </w:t>
            </w:r>
            <w:proofErr w:type="spellStart"/>
            <w:r w:rsidRPr="00A065A2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Pr="00A065A2">
              <w:rPr>
                <w:rFonts w:ascii="Arial" w:hAnsi="Arial" w:cs="Arial"/>
                <w:sz w:val="20"/>
                <w:szCs w:val="20"/>
              </w:rPr>
              <w:t xml:space="preserve"> szkoleniowych jako wkład własny w projekcie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75 PLN/ za godzinę zegarową szkolenia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dotyczy też wynajmu sali na różnego typu grupowe spotkania merytoryczne, o ile ich realizacja jest niezbędna i wynika z celu realizacji projektu, zaś cena powinna być niższa, jeśli koszt nie obejmuje wyposażenia określonego jak dla wynajmu sali szkoleniowej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obejmuje wynajem krótkoterminowy (w przypadku wynajmu </w:t>
            </w:r>
            <w:proofErr w:type="spellStart"/>
            <w:r w:rsidRPr="00A065A2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Pr="00A065A2">
              <w:rPr>
                <w:rFonts w:ascii="Arial" w:hAnsi="Arial" w:cs="Arial"/>
                <w:sz w:val="20"/>
                <w:szCs w:val="20"/>
              </w:rPr>
              <w:t xml:space="preserve"> szkoleniowych na okres dłuższy niż 80 godzin zegarowych cena powinna być niższa) 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nie dotyczy wynajmu </w:t>
            </w:r>
            <w:proofErr w:type="spellStart"/>
            <w:r w:rsidRPr="00A065A2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Pr="00A065A2">
              <w:rPr>
                <w:rFonts w:ascii="Arial" w:hAnsi="Arial" w:cs="Arial"/>
                <w:sz w:val="20"/>
                <w:szCs w:val="20"/>
              </w:rPr>
              <w:t xml:space="preserve"> wyposażonych w </w:t>
            </w: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sprzęt specjalistyczny umożliwiający udział w szkoleniach osób z innymi rodzajami niepełnosprawności niż niepełnosprawność ruchowa (np. sala z pętlą indukcyjną)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- cena dotyczy wynajmu sali do 40 osób</w:t>
            </w:r>
          </w:p>
        </w:tc>
      </w:tr>
      <w:tr w:rsidR="00A065A2" w:rsidRPr="00A065A2" w:rsidTr="001F4727">
        <w:trPr>
          <w:trHeight w:val="99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F3739B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przerwa kawowa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forma wsparcia, w ramach której ma być świadczona przerwa kawowa dotyczy tej samej grupy osób i nie jest przewidziany zimny bufet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- obejmuje kawę, herbatę, wodę, mleko, cukier, cytryna, 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15 PLN/osobę/dzień szkoleniowy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rynkowa powinna być uzależniona od  rodzaju oferowanej usługi i jest niższa, jeśli finansowany jest mniejszy zakres usługi (np. kawa, herbata, woda, mleko, cukier, cytryna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bez drobnych słonych lub słodkich przekąsek)</w:t>
            </w:r>
          </w:p>
        </w:tc>
      </w:tr>
      <w:tr w:rsidR="00A065A2" w:rsidRPr="00A065A2" w:rsidTr="001F4727">
        <w:trPr>
          <w:trHeight w:val="6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F3739B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zimny bufet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wydatek kwalifikowalny, o ile forma wsparcia, w ramach której ma być świadczony zimny bufet dla tej samej grupy osób w danym dniu trwa co najmniej 4 godziny lekcyjne (tj. 4 x 45 minut) i nie jest przewidziany lunch/obiad 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25 PLN/osobę/dzień szkoleniowy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</w:t>
            </w:r>
          </w:p>
        </w:tc>
      </w:tr>
      <w:tr w:rsidR="00A065A2" w:rsidRPr="00A065A2" w:rsidTr="001F47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F3739B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lunch/ obiad/ kolacja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dwa dania (zupa i drugie danie) oraz napój, przy czym istnieje możliwość szerszego zakresu usługi, o ile mieści się w określonej cenie rynkowej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lunch/ obiadu wydatek kwalifikowalny, o ile wsparcie dla tej samej grupy osób w danym dniu trwa co najmniej 6 godzin lekcyjnych (tj. 6 x 45 minut) i nie jest przewidziany zimny bufet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kolacji wydatek kwalifikowalny, o ile finansowana jest usługa noclegowa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44 PLN/osobę/ posiłek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obiad składający się tylko z drugiego dania i napoju)</w:t>
            </w:r>
          </w:p>
        </w:tc>
      </w:tr>
      <w:tr w:rsidR="00A065A2" w:rsidRPr="00A065A2" w:rsidTr="001F47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2" w:rsidRPr="00A065A2" w:rsidRDefault="00F3739B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nocleg w kraju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możliwość zagwarantowania noclegu dotyczy uczestników, którzy posiadają miejsce zamieszkania w miejscowości innej niż ta miejscowość, w której odbywa się szkolenie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wsparcie (np. szkolenie, spotkanie) dla tej samej grupy osób trwa co najmniej dwa dni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nie ma dostępnego dojazdu publicznymi środkami transportu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nocleg w miejscu noclegowym o standardzie maksymalnie hotelu 3* wraz ze śniadaniem, przy czym istnieje możliwość szerszego zakresu usługi, o ile mieści się w określonej cenie rynkowej i jest to uzasadnione celami projektu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hotel o maksymalnym standardzie 3*: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- 240 PLN/1 nocleg / 1 osoba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hotel o niższym standardzie niż 3* oraz pensjonat, motel itd.:</w:t>
            </w:r>
          </w:p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- 130 PLN/1 nocleg / 1 osoba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A2" w:rsidRPr="00A065A2" w:rsidRDefault="00A065A2" w:rsidP="00A065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nocleg w pokoju wieloosobowym, tj. 3-osobowym lub większym)</w:t>
            </w:r>
          </w:p>
        </w:tc>
      </w:tr>
    </w:tbl>
    <w:p w:rsidR="006F6558" w:rsidRDefault="006F6558" w:rsidP="006F6558">
      <w:pPr>
        <w:spacing w:before="120"/>
        <w:jc w:val="both"/>
      </w:pPr>
    </w:p>
    <w:p w:rsidR="00A065A2" w:rsidRPr="00A065A2" w:rsidRDefault="00A065A2" w:rsidP="00A065A2">
      <w:pPr>
        <w:spacing w:after="120"/>
        <w:ind w:left="-993" w:firstLine="993"/>
        <w:rPr>
          <w:rFonts w:ascii="Arial" w:hAnsi="Arial" w:cs="Arial"/>
          <w:i/>
          <w:sz w:val="20"/>
          <w:szCs w:val="20"/>
        </w:rPr>
      </w:pPr>
      <w:r w:rsidRPr="00A065A2">
        <w:rPr>
          <w:rFonts w:ascii="Arial" w:hAnsi="Arial" w:cs="Arial"/>
          <w:i/>
          <w:sz w:val="20"/>
          <w:szCs w:val="20"/>
        </w:rPr>
        <w:t xml:space="preserve">*Wskazówki stanowią zalecenia IZ PO WER dla wszystkich projektów PO WER, z wyłączeniem projektów pomocy technicznej                                                                       </w:t>
      </w:r>
    </w:p>
    <w:p w:rsidR="006F6558" w:rsidRPr="00E947E8" w:rsidRDefault="00A065A2" w:rsidP="00A065A2">
      <w:pPr>
        <w:spacing w:before="120"/>
        <w:ind w:left="-993"/>
        <w:jc w:val="both"/>
        <w:rPr>
          <w:rFonts w:ascii="Arial" w:hAnsi="Arial" w:cs="Arial"/>
          <w:sz w:val="16"/>
          <w:szCs w:val="16"/>
        </w:rPr>
      </w:pPr>
      <w:r w:rsidRPr="00A065A2">
        <w:rPr>
          <w:rFonts w:ascii="Arial" w:hAnsi="Arial" w:cs="Arial"/>
          <w:i/>
          <w:sz w:val="20"/>
          <w:szCs w:val="20"/>
        </w:rPr>
        <w:t xml:space="preserve">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A065A2">
        <w:rPr>
          <w:rFonts w:ascii="Arial" w:hAnsi="Arial" w:cs="Arial"/>
          <w:i/>
          <w:sz w:val="20"/>
          <w:szCs w:val="20"/>
        </w:rPr>
        <w:t xml:space="preserve"> </w:t>
      </w:r>
      <w:r w:rsidRPr="00A065A2">
        <w:rPr>
          <w:rFonts w:ascii="Arial" w:eastAsia="Calibri" w:hAnsi="Arial" w:cs="Arial"/>
          <w:i/>
          <w:sz w:val="20"/>
          <w:szCs w:val="20"/>
          <w:lang w:eastAsia="en-US"/>
        </w:rPr>
        <w:t>**Ceny wyliczone na podstawie rozeznania rynku dokumentowanego przez IZ PO WER (co najmniej 10 ofert do każdej pozycji), podane kwoty to ceny brutto.</w:t>
      </w:r>
      <w:r w:rsidR="00735127">
        <w:rPr>
          <w:rFonts w:ascii="Arial" w:hAnsi="Arial" w:cs="Arial"/>
          <w:sz w:val="16"/>
          <w:szCs w:val="16"/>
        </w:rPr>
        <w:t xml:space="preserve">                     </w:t>
      </w:r>
    </w:p>
    <w:p w:rsidR="000D6D89" w:rsidRPr="00EF05B2" w:rsidRDefault="000D6D89" w:rsidP="00E03170">
      <w:pPr>
        <w:spacing w:before="12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sectPr w:rsidR="000D6D89" w:rsidRPr="00EF05B2" w:rsidSect="00870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89" w:rsidRDefault="001E2B89">
      <w:r>
        <w:separator/>
      </w:r>
    </w:p>
  </w:endnote>
  <w:endnote w:type="continuationSeparator" w:id="0">
    <w:p w:rsidR="001E2B89" w:rsidRDefault="001E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58" w:rsidRDefault="006F6558" w:rsidP="004421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6558" w:rsidRDefault="006F6558" w:rsidP="00B609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58" w:rsidRDefault="006F6558" w:rsidP="004421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441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F6558" w:rsidRDefault="00924411" w:rsidP="00B609C4">
    <w:pPr>
      <w:pStyle w:val="Stopka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2196A5" wp14:editId="349D2197">
          <wp:simplePos x="0" y="0"/>
          <wp:positionH relativeFrom="margin">
            <wp:posOffset>1476375</wp:posOffset>
          </wp:positionH>
          <wp:positionV relativeFrom="paragraph">
            <wp:posOffset>-285750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2" name="Obraz 2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11" w:rsidRDefault="00924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89" w:rsidRDefault="001E2B89">
      <w:r>
        <w:separator/>
      </w:r>
    </w:p>
  </w:footnote>
  <w:footnote w:type="continuationSeparator" w:id="0">
    <w:p w:rsidR="001E2B89" w:rsidRDefault="001E2B89">
      <w:r>
        <w:continuationSeparator/>
      </w:r>
    </w:p>
  </w:footnote>
  <w:footnote w:id="1">
    <w:p w:rsidR="00A065A2" w:rsidRPr="009606CD" w:rsidRDefault="00A065A2" w:rsidP="00A065A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2">
    <w:p w:rsidR="00A065A2" w:rsidRPr="009606CD" w:rsidRDefault="00A065A2" w:rsidP="00A065A2">
      <w:pPr>
        <w:pStyle w:val="Tekstprzypisudolnego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Nie dotyczy noclegów rozliczanych w ramach </w:t>
      </w:r>
      <w:r w:rsidRPr="009606CD">
        <w:rPr>
          <w:rFonts w:ascii="Arial" w:eastAsia="Calibri" w:hAnsi="Arial" w:cs="Arial"/>
          <w:bCs/>
          <w:iCs/>
          <w:sz w:val="16"/>
          <w:szCs w:val="16"/>
          <w:lang w:eastAsia="en-US"/>
        </w:rPr>
        <w:t xml:space="preserve">kosztów delegacji; w takim przypadku koszty przysługujące z tytułu podróży służbowych powinny być zgodne z </w:t>
      </w:r>
      <w:r w:rsidRPr="009606CD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>rozporządzeniem Ministra Pracy i Polityki Społecznej z dnia 29 stycznia 2013 r. w sprawie należności przysługujących pracownikowi zatrudnionemu w państwowej lub samorządowej jednostce sfery budżetowej z tytułu podróży służbowe.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11" w:rsidRDefault="009244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11" w:rsidRDefault="00924411">
    <w:pPr>
      <w:pStyle w:val="Nagwek"/>
    </w:pPr>
    <w:r>
      <w:tab/>
    </w:r>
    <w:r>
      <w:tab/>
    </w:r>
    <w:bookmarkStart w:id="0" w:name="_GoBack"/>
    <w:bookmarkEnd w:id="0"/>
    <w:r w:rsidRPr="00AF6003">
      <w:rPr>
        <w:noProof/>
        <w:lang w:eastAsia="pl-PL"/>
      </w:rPr>
      <w:drawing>
        <wp:inline distT="0" distB="0" distL="0" distR="0" wp14:anchorId="49870083" wp14:editId="5B2B7E20">
          <wp:extent cx="1104900" cy="676275"/>
          <wp:effectExtent l="0" t="0" r="0" b="9525"/>
          <wp:docPr id="1" name="Obraz 1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11" w:rsidRDefault="00924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213"/>
    <w:multiLevelType w:val="hybridMultilevel"/>
    <w:tmpl w:val="83D60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676"/>
    <w:multiLevelType w:val="hybridMultilevel"/>
    <w:tmpl w:val="AF2CA808"/>
    <w:lvl w:ilvl="0" w:tplc="F0186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42AA1"/>
    <w:multiLevelType w:val="multilevel"/>
    <w:tmpl w:val="5AF611D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3" w15:restartNumberingAfterBreak="0">
    <w:nsid w:val="0E894991"/>
    <w:multiLevelType w:val="hybridMultilevel"/>
    <w:tmpl w:val="034E387A"/>
    <w:lvl w:ilvl="0" w:tplc="0415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F696CC6"/>
    <w:multiLevelType w:val="hybridMultilevel"/>
    <w:tmpl w:val="208C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7EFE"/>
    <w:multiLevelType w:val="hybridMultilevel"/>
    <w:tmpl w:val="E95C007C"/>
    <w:lvl w:ilvl="0" w:tplc="B24463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4463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B2FDD"/>
    <w:multiLevelType w:val="hybridMultilevel"/>
    <w:tmpl w:val="5C709FA4"/>
    <w:lvl w:ilvl="0" w:tplc="FFFFFFFF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CE21DF0">
      <w:start w:val="1"/>
      <w:numFmt w:val="decimal"/>
      <w:lvlText w:val="%2)"/>
      <w:lvlJc w:val="left"/>
      <w:pPr>
        <w:tabs>
          <w:tab w:val="num" w:pos="403"/>
        </w:tabs>
        <w:ind w:left="403" w:hanging="403"/>
      </w:pPr>
      <w:rPr>
        <w:rFonts w:ascii="Arial" w:eastAsia="Times New Roman" w:hAnsi="Arial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81700"/>
    <w:multiLevelType w:val="hybridMultilevel"/>
    <w:tmpl w:val="1518970C"/>
    <w:lvl w:ilvl="0" w:tplc="0415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0A0628D"/>
    <w:multiLevelType w:val="hybridMultilevel"/>
    <w:tmpl w:val="1CE00A72"/>
    <w:lvl w:ilvl="0" w:tplc="FF924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EAC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24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060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465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EF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C00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80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A7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E3715"/>
    <w:multiLevelType w:val="hybridMultilevel"/>
    <w:tmpl w:val="0F242C52"/>
    <w:lvl w:ilvl="0" w:tplc="A54611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91D73"/>
    <w:multiLevelType w:val="hybridMultilevel"/>
    <w:tmpl w:val="D38E9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95BC1"/>
    <w:multiLevelType w:val="hybridMultilevel"/>
    <w:tmpl w:val="C0D6590E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924889"/>
    <w:multiLevelType w:val="hybridMultilevel"/>
    <w:tmpl w:val="057A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36C9"/>
    <w:multiLevelType w:val="hybridMultilevel"/>
    <w:tmpl w:val="0EE8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C37B1"/>
    <w:multiLevelType w:val="hybridMultilevel"/>
    <w:tmpl w:val="7E20FE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549AC"/>
    <w:multiLevelType w:val="hybridMultilevel"/>
    <w:tmpl w:val="4FC6C5FE"/>
    <w:lvl w:ilvl="0" w:tplc="B0262E3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6" w15:restartNumberingAfterBreak="0">
    <w:nsid w:val="40B236AF"/>
    <w:multiLevelType w:val="hybridMultilevel"/>
    <w:tmpl w:val="272E5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D6849"/>
    <w:multiLevelType w:val="hybridMultilevel"/>
    <w:tmpl w:val="0EF40F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F5D94"/>
    <w:multiLevelType w:val="hybridMultilevel"/>
    <w:tmpl w:val="B89CEE76"/>
    <w:lvl w:ilvl="0" w:tplc="F0708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7157AF"/>
    <w:multiLevelType w:val="hybridMultilevel"/>
    <w:tmpl w:val="AA0AED20"/>
    <w:lvl w:ilvl="0" w:tplc="6318E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504FB"/>
    <w:multiLevelType w:val="hybridMultilevel"/>
    <w:tmpl w:val="836C2E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E5577"/>
    <w:multiLevelType w:val="hybridMultilevel"/>
    <w:tmpl w:val="15B28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75C0B"/>
    <w:multiLevelType w:val="hybridMultilevel"/>
    <w:tmpl w:val="26F0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C3B1C"/>
    <w:multiLevelType w:val="hybridMultilevel"/>
    <w:tmpl w:val="D0B09684"/>
    <w:lvl w:ilvl="0" w:tplc="0415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16C4B"/>
    <w:multiLevelType w:val="hybridMultilevel"/>
    <w:tmpl w:val="ACE2F0C8"/>
    <w:lvl w:ilvl="0" w:tplc="B7E2F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61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02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A4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A5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2F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EC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E0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990229"/>
    <w:multiLevelType w:val="hybridMultilevel"/>
    <w:tmpl w:val="31365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54B46"/>
    <w:multiLevelType w:val="hybridMultilevel"/>
    <w:tmpl w:val="DB4A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A1524"/>
    <w:multiLevelType w:val="hybridMultilevel"/>
    <w:tmpl w:val="7DF22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5"/>
  </w:num>
  <w:num w:numId="5">
    <w:abstractNumId w:val="24"/>
  </w:num>
  <w:num w:numId="6">
    <w:abstractNumId w:val="3"/>
  </w:num>
  <w:num w:numId="7">
    <w:abstractNumId w:val="4"/>
  </w:num>
  <w:num w:numId="8">
    <w:abstractNumId w:val="18"/>
  </w:num>
  <w:num w:numId="9">
    <w:abstractNumId w:val="0"/>
  </w:num>
  <w:num w:numId="10">
    <w:abstractNumId w:val="22"/>
  </w:num>
  <w:num w:numId="11">
    <w:abstractNumId w:val="12"/>
  </w:num>
  <w:num w:numId="12">
    <w:abstractNumId w:val="19"/>
  </w:num>
  <w:num w:numId="13">
    <w:abstractNumId w:val="23"/>
  </w:num>
  <w:num w:numId="14">
    <w:abstractNumId w:val="20"/>
  </w:num>
  <w:num w:numId="15">
    <w:abstractNumId w:val="8"/>
  </w:num>
  <w:num w:numId="16">
    <w:abstractNumId w:val="7"/>
  </w:num>
  <w:num w:numId="17">
    <w:abstractNumId w:val="1"/>
  </w:num>
  <w:num w:numId="18">
    <w:abstractNumId w:val="27"/>
  </w:num>
  <w:num w:numId="19">
    <w:abstractNumId w:val="17"/>
  </w:num>
  <w:num w:numId="20">
    <w:abstractNumId w:val="25"/>
  </w:num>
  <w:num w:numId="21">
    <w:abstractNumId w:val="6"/>
  </w:num>
  <w:num w:numId="22">
    <w:abstractNumId w:val="10"/>
  </w:num>
  <w:num w:numId="23">
    <w:abstractNumId w:val="2"/>
  </w:num>
  <w:num w:numId="24">
    <w:abstractNumId w:val="15"/>
  </w:num>
  <w:num w:numId="25">
    <w:abstractNumId w:val="21"/>
  </w:num>
  <w:num w:numId="26">
    <w:abstractNumId w:val="16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54"/>
    <w:rsid w:val="00006178"/>
    <w:rsid w:val="0000671C"/>
    <w:rsid w:val="00011FE4"/>
    <w:rsid w:val="00013103"/>
    <w:rsid w:val="00015F1E"/>
    <w:rsid w:val="00021622"/>
    <w:rsid w:val="000343B4"/>
    <w:rsid w:val="00036C16"/>
    <w:rsid w:val="00044234"/>
    <w:rsid w:val="00046B51"/>
    <w:rsid w:val="00053589"/>
    <w:rsid w:val="00063C8F"/>
    <w:rsid w:val="00065693"/>
    <w:rsid w:val="00065782"/>
    <w:rsid w:val="0008350E"/>
    <w:rsid w:val="00090940"/>
    <w:rsid w:val="00091CD1"/>
    <w:rsid w:val="00095950"/>
    <w:rsid w:val="00096523"/>
    <w:rsid w:val="000B0048"/>
    <w:rsid w:val="000B142C"/>
    <w:rsid w:val="000C05F0"/>
    <w:rsid w:val="000C10D4"/>
    <w:rsid w:val="000C3619"/>
    <w:rsid w:val="000D2C25"/>
    <w:rsid w:val="000D6048"/>
    <w:rsid w:val="000D6D89"/>
    <w:rsid w:val="000E0254"/>
    <w:rsid w:val="000F7774"/>
    <w:rsid w:val="000F7ADD"/>
    <w:rsid w:val="00101233"/>
    <w:rsid w:val="001139BF"/>
    <w:rsid w:val="0011429F"/>
    <w:rsid w:val="0012024C"/>
    <w:rsid w:val="00121CD3"/>
    <w:rsid w:val="001248D3"/>
    <w:rsid w:val="0013746D"/>
    <w:rsid w:val="00142045"/>
    <w:rsid w:val="00142504"/>
    <w:rsid w:val="0014786D"/>
    <w:rsid w:val="00153C35"/>
    <w:rsid w:val="00155F72"/>
    <w:rsid w:val="00157017"/>
    <w:rsid w:val="00174237"/>
    <w:rsid w:val="0017458D"/>
    <w:rsid w:val="00180552"/>
    <w:rsid w:val="001821B7"/>
    <w:rsid w:val="00183CC5"/>
    <w:rsid w:val="00184026"/>
    <w:rsid w:val="00186F16"/>
    <w:rsid w:val="00191461"/>
    <w:rsid w:val="001A7A63"/>
    <w:rsid w:val="001C183D"/>
    <w:rsid w:val="001C34F4"/>
    <w:rsid w:val="001D0E27"/>
    <w:rsid w:val="001D209E"/>
    <w:rsid w:val="001D2406"/>
    <w:rsid w:val="001D65C2"/>
    <w:rsid w:val="001E0B32"/>
    <w:rsid w:val="001E2B89"/>
    <w:rsid w:val="001E6C05"/>
    <w:rsid w:val="001F3EEC"/>
    <w:rsid w:val="001F7DB3"/>
    <w:rsid w:val="002048F9"/>
    <w:rsid w:val="0020591A"/>
    <w:rsid w:val="00216CEC"/>
    <w:rsid w:val="00224295"/>
    <w:rsid w:val="002337A2"/>
    <w:rsid w:val="00242E90"/>
    <w:rsid w:val="00243159"/>
    <w:rsid w:val="00245539"/>
    <w:rsid w:val="00245E2D"/>
    <w:rsid w:val="00250EF2"/>
    <w:rsid w:val="002520EF"/>
    <w:rsid w:val="002527E0"/>
    <w:rsid w:val="00255152"/>
    <w:rsid w:val="002615D7"/>
    <w:rsid w:val="00262570"/>
    <w:rsid w:val="002709EE"/>
    <w:rsid w:val="002716C7"/>
    <w:rsid w:val="002729F7"/>
    <w:rsid w:val="002737B8"/>
    <w:rsid w:val="0027734A"/>
    <w:rsid w:val="00277430"/>
    <w:rsid w:val="0028081C"/>
    <w:rsid w:val="00282D9E"/>
    <w:rsid w:val="002850D5"/>
    <w:rsid w:val="00286857"/>
    <w:rsid w:val="002A6512"/>
    <w:rsid w:val="002A7508"/>
    <w:rsid w:val="002B3A2A"/>
    <w:rsid w:val="002B7501"/>
    <w:rsid w:val="002C090E"/>
    <w:rsid w:val="002C5116"/>
    <w:rsid w:val="002C6A37"/>
    <w:rsid w:val="002D1AC2"/>
    <w:rsid w:val="002D1C02"/>
    <w:rsid w:val="002D505A"/>
    <w:rsid w:val="002D5B48"/>
    <w:rsid w:val="002E15C3"/>
    <w:rsid w:val="002E6AE9"/>
    <w:rsid w:val="002E6BEF"/>
    <w:rsid w:val="002F0A77"/>
    <w:rsid w:val="002F5DEE"/>
    <w:rsid w:val="002F6244"/>
    <w:rsid w:val="002F72A5"/>
    <w:rsid w:val="002F7B52"/>
    <w:rsid w:val="00303B39"/>
    <w:rsid w:val="00303CF4"/>
    <w:rsid w:val="00305C5A"/>
    <w:rsid w:val="003061F3"/>
    <w:rsid w:val="003142B2"/>
    <w:rsid w:val="003203BD"/>
    <w:rsid w:val="00321285"/>
    <w:rsid w:val="00321DE0"/>
    <w:rsid w:val="0032362C"/>
    <w:rsid w:val="0033008B"/>
    <w:rsid w:val="003429F3"/>
    <w:rsid w:val="00342FB5"/>
    <w:rsid w:val="003433EA"/>
    <w:rsid w:val="00345216"/>
    <w:rsid w:val="003521AD"/>
    <w:rsid w:val="003548AA"/>
    <w:rsid w:val="00356D36"/>
    <w:rsid w:val="00362BE8"/>
    <w:rsid w:val="00362FEB"/>
    <w:rsid w:val="003647D6"/>
    <w:rsid w:val="003738F6"/>
    <w:rsid w:val="00373A83"/>
    <w:rsid w:val="00377E0A"/>
    <w:rsid w:val="00381007"/>
    <w:rsid w:val="003813E0"/>
    <w:rsid w:val="0038376A"/>
    <w:rsid w:val="003852AF"/>
    <w:rsid w:val="003859DF"/>
    <w:rsid w:val="00397740"/>
    <w:rsid w:val="003A2629"/>
    <w:rsid w:val="003A2D58"/>
    <w:rsid w:val="003B37CA"/>
    <w:rsid w:val="003C2006"/>
    <w:rsid w:val="003D33C4"/>
    <w:rsid w:val="003F3400"/>
    <w:rsid w:val="004010EE"/>
    <w:rsid w:val="004050C3"/>
    <w:rsid w:val="0040796D"/>
    <w:rsid w:val="0041439D"/>
    <w:rsid w:val="00416B49"/>
    <w:rsid w:val="0042037F"/>
    <w:rsid w:val="0043296B"/>
    <w:rsid w:val="004421F9"/>
    <w:rsid w:val="00445B1C"/>
    <w:rsid w:val="00445B27"/>
    <w:rsid w:val="00447D54"/>
    <w:rsid w:val="004656D5"/>
    <w:rsid w:val="00476951"/>
    <w:rsid w:val="00480085"/>
    <w:rsid w:val="00480498"/>
    <w:rsid w:val="0048505D"/>
    <w:rsid w:val="0049165A"/>
    <w:rsid w:val="00497A6C"/>
    <w:rsid w:val="004A132B"/>
    <w:rsid w:val="004A1E3E"/>
    <w:rsid w:val="004B09C3"/>
    <w:rsid w:val="004B4571"/>
    <w:rsid w:val="004B4F90"/>
    <w:rsid w:val="004C04DB"/>
    <w:rsid w:val="004C067B"/>
    <w:rsid w:val="004C263C"/>
    <w:rsid w:val="004C2E3E"/>
    <w:rsid w:val="004C3BD2"/>
    <w:rsid w:val="004C40B1"/>
    <w:rsid w:val="004C4B5D"/>
    <w:rsid w:val="004C53AA"/>
    <w:rsid w:val="004C7CDE"/>
    <w:rsid w:val="004D2713"/>
    <w:rsid w:val="004D3516"/>
    <w:rsid w:val="004D3E48"/>
    <w:rsid w:val="004D66B5"/>
    <w:rsid w:val="004E50FC"/>
    <w:rsid w:val="004F1186"/>
    <w:rsid w:val="004F1A9A"/>
    <w:rsid w:val="004F2CFC"/>
    <w:rsid w:val="004F52E8"/>
    <w:rsid w:val="0050446F"/>
    <w:rsid w:val="00507100"/>
    <w:rsid w:val="00514FD1"/>
    <w:rsid w:val="005210EA"/>
    <w:rsid w:val="0052612D"/>
    <w:rsid w:val="005305F6"/>
    <w:rsid w:val="005320D2"/>
    <w:rsid w:val="005335AD"/>
    <w:rsid w:val="00533E08"/>
    <w:rsid w:val="00542B63"/>
    <w:rsid w:val="005473D1"/>
    <w:rsid w:val="005534E2"/>
    <w:rsid w:val="00556BC9"/>
    <w:rsid w:val="00560E2C"/>
    <w:rsid w:val="00562CEB"/>
    <w:rsid w:val="00565DD2"/>
    <w:rsid w:val="00577298"/>
    <w:rsid w:val="00582090"/>
    <w:rsid w:val="00582E62"/>
    <w:rsid w:val="00582F56"/>
    <w:rsid w:val="005A23ED"/>
    <w:rsid w:val="005B1A18"/>
    <w:rsid w:val="005B2FE7"/>
    <w:rsid w:val="005B6E99"/>
    <w:rsid w:val="005C17F4"/>
    <w:rsid w:val="005C2414"/>
    <w:rsid w:val="005C26F1"/>
    <w:rsid w:val="005C2CAA"/>
    <w:rsid w:val="005C496C"/>
    <w:rsid w:val="005D0A96"/>
    <w:rsid w:val="005D1FF5"/>
    <w:rsid w:val="005D2088"/>
    <w:rsid w:val="005D560A"/>
    <w:rsid w:val="005D7276"/>
    <w:rsid w:val="005D76D4"/>
    <w:rsid w:val="005E0764"/>
    <w:rsid w:val="005E25DF"/>
    <w:rsid w:val="005E2E17"/>
    <w:rsid w:val="005E3A96"/>
    <w:rsid w:val="005F3257"/>
    <w:rsid w:val="00612ED9"/>
    <w:rsid w:val="00613EB5"/>
    <w:rsid w:val="0062179D"/>
    <w:rsid w:val="0063281A"/>
    <w:rsid w:val="00633826"/>
    <w:rsid w:val="00637CFE"/>
    <w:rsid w:val="00640E49"/>
    <w:rsid w:val="0064221C"/>
    <w:rsid w:val="0064512F"/>
    <w:rsid w:val="006463B5"/>
    <w:rsid w:val="00657353"/>
    <w:rsid w:val="00657F6A"/>
    <w:rsid w:val="00671E6C"/>
    <w:rsid w:val="006839A6"/>
    <w:rsid w:val="0068424E"/>
    <w:rsid w:val="006851D1"/>
    <w:rsid w:val="00685E3F"/>
    <w:rsid w:val="00686702"/>
    <w:rsid w:val="00693859"/>
    <w:rsid w:val="00695555"/>
    <w:rsid w:val="006A36B9"/>
    <w:rsid w:val="006A38B5"/>
    <w:rsid w:val="006A5BCD"/>
    <w:rsid w:val="006A74FA"/>
    <w:rsid w:val="006B75B6"/>
    <w:rsid w:val="006C0402"/>
    <w:rsid w:val="006C1AF1"/>
    <w:rsid w:val="006C6064"/>
    <w:rsid w:val="006D0AA2"/>
    <w:rsid w:val="006D3991"/>
    <w:rsid w:val="006D3C58"/>
    <w:rsid w:val="006E0324"/>
    <w:rsid w:val="006E4B9C"/>
    <w:rsid w:val="006E59BA"/>
    <w:rsid w:val="006F3FAC"/>
    <w:rsid w:val="006F52C2"/>
    <w:rsid w:val="006F6558"/>
    <w:rsid w:val="00702A50"/>
    <w:rsid w:val="00706F47"/>
    <w:rsid w:val="00712D42"/>
    <w:rsid w:val="00713B7C"/>
    <w:rsid w:val="00717470"/>
    <w:rsid w:val="00724DCB"/>
    <w:rsid w:val="00732A3E"/>
    <w:rsid w:val="00735127"/>
    <w:rsid w:val="00741A22"/>
    <w:rsid w:val="0074446C"/>
    <w:rsid w:val="007478EC"/>
    <w:rsid w:val="00751861"/>
    <w:rsid w:val="00752F36"/>
    <w:rsid w:val="007619CB"/>
    <w:rsid w:val="00761FFD"/>
    <w:rsid w:val="007646FB"/>
    <w:rsid w:val="007651EA"/>
    <w:rsid w:val="00777C96"/>
    <w:rsid w:val="00780071"/>
    <w:rsid w:val="007808D8"/>
    <w:rsid w:val="0078178E"/>
    <w:rsid w:val="007874B3"/>
    <w:rsid w:val="007A33AC"/>
    <w:rsid w:val="007A3DE7"/>
    <w:rsid w:val="007A4AEC"/>
    <w:rsid w:val="007A698A"/>
    <w:rsid w:val="007B0D49"/>
    <w:rsid w:val="007B63ED"/>
    <w:rsid w:val="007B69AB"/>
    <w:rsid w:val="007C7C76"/>
    <w:rsid w:val="007D3D44"/>
    <w:rsid w:val="007D427E"/>
    <w:rsid w:val="007E2716"/>
    <w:rsid w:val="007E41B4"/>
    <w:rsid w:val="007E7735"/>
    <w:rsid w:val="007F6772"/>
    <w:rsid w:val="00800483"/>
    <w:rsid w:val="00805FAF"/>
    <w:rsid w:val="00811F8A"/>
    <w:rsid w:val="00827972"/>
    <w:rsid w:val="00834D01"/>
    <w:rsid w:val="00843A25"/>
    <w:rsid w:val="00847252"/>
    <w:rsid w:val="00861A3D"/>
    <w:rsid w:val="00864686"/>
    <w:rsid w:val="00866F3A"/>
    <w:rsid w:val="008674FA"/>
    <w:rsid w:val="008701B3"/>
    <w:rsid w:val="008717DB"/>
    <w:rsid w:val="0088028D"/>
    <w:rsid w:val="00881AF8"/>
    <w:rsid w:val="0089307B"/>
    <w:rsid w:val="00894ED7"/>
    <w:rsid w:val="0089673E"/>
    <w:rsid w:val="00896E3A"/>
    <w:rsid w:val="008A21C6"/>
    <w:rsid w:val="008B1D69"/>
    <w:rsid w:val="008B2CC3"/>
    <w:rsid w:val="008B5124"/>
    <w:rsid w:val="008C74DB"/>
    <w:rsid w:val="008C7679"/>
    <w:rsid w:val="008D385A"/>
    <w:rsid w:val="008D6E1B"/>
    <w:rsid w:val="008D7CB9"/>
    <w:rsid w:val="008E1F04"/>
    <w:rsid w:val="008E7FF8"/>
    <w:rsid w:val="008F31F4"/>
    <w:rsid w:val="008F32ED"/>
    <w:rsid w:val="008F5F3B"/>
    <w:rsid w:val="009114C0"/>
    <w:rsid w:val="00924411"/>
    <w:rsid w:val="009310D8"/>
    <w:rsid w:val="00933068"/>
    <w:rsid w:val="00942C12"/>
    <w:rsid w:val="00944C91"/>
    <w:rsid w:val="00947167"/>
    <w:rsid w:val="0094759A"/>
    <w:rsid w:val="00947E96"/>
    <w:rsid w:val="00953A41"/>
    <w:rsid w:val="0097299A"/>
    <w:rsid w:val="00976411"/>
    <w:rsid w:val="00976636"/>
    <w:rsid w:val="00982700"/>
    <w:rsid w:val="00991800"/>
    <w:rsid w:val="00997133"/>
    <w:rsid w:val="009A0025"/>
    <w:rsid w:val="009A12A4"/>
    <w:rsid w:val="009D2D2F"/>
    <w:rsid w:val="009D343A"/>
    <w:rsid w:val="009F2450"/>
    <w:rsid w:val="009F5DE4"/>
    <w:rsid w:val="009F6F1E"/>
    <w:rsid w:val="00A00A51"/>
    <w:rsid w:val="00A00C1A"/>
    <w:rsid w:val="00A065A2"/>
    <w:rsid w:val="00A0757A"/>
    <w:rsid w:val="00A12907"/>
    <w:rsid w:val="00A16C97"/>
    <w:rsid w:val="00A21160"/>
    <w:rsid w:val="00A228B0"/>
    <w:rsid w:val="00A24068"/>
    <w:rsid w:val="00A327F4"/>
    <w:rsid w:val="00A56F2F"/>
    <w:rsid w:val="00A6507A"/>
    <w:rsid w:val="00A66EC2"/>
    <w:rsid w:val="00A67855"/>
    <w:rsid w:val="00A706CA"/>
    <w:rsid w:val="00A7455B"/>
    <w:rsid w:val="00A85D1C"/>
    <w:rsid w:val="00A91C66"/>
    <w:rsid w:val="00AA0A1D"/>
    <w:rsid w:val="00AA158B"/>
    <w:rsid w:val="00AB0A43"/>
    <w:rsid w:val="00AB65EE"/>
    <w:rsid w:val="00AB73F2"/>
    <w:rsid w:val="00AC66F7"/>
    <w:rsid w:val="00AD05A1"/>
    <w:rsid w:val="00AD2F5B"/>
    <w:rsid w:val="00AD55F0"/>
    <w:rsid w:val="00AE70AA"/>
    <w:rsid w:val="00AE75CF"/>
    <w:rsid w:val="00AF12B3"/>
    <w:rsid w:val="00AF5CAE"/>
    <w:rsid w:val="00AF6669"/>
    <w:rsid w:val="00B1352F"/>
    <w:rsid w:val="00B239DB"/>
    <w:rsid w:val="00B36B02"/>
    <w:rsid w:val="00B4723F"/>
    <w:rsid w:val="00B5011F"/>
    <w:rsid w:val="00B521ED"/>
    <w:rsid w:val="00B52DFA"/>
    <w:rsid w:val="00B609C4"/>
    <w:rsid w:val="00B74F87"/>
    <w:rsid w:val="00B76861"/>
    <w:rsid w:val="00B819EB"/>
    <w:rsid w:val="00B845A2"/>
    <w:rsid w:val="00B862CF"/>
    <w:rsid w:val="00B8633B"/>
    <w:rsid w:val="00B93A33"/>
    <w:rsid w:val="00BA4433"/>
    <w:rsid w:val="00BA557E"/>
    <w:rsid w:val="00BC308D"/>
    <w:rsid w:val="00BF0E14"/>
    <w:rsid w:val="00BF18FD"/>
    <w:rsid w:val="00BF48E9"/>
    <w:rsid w:val="00BF6156"/>
    <w:rsid w:val="00C01B7C"/>
    <w:rsid w:val="00C01BDF"/>
    <w:rsid w:val="00C03D87"/>
    <w:rsid w:val="00C052AF"/>
    <w:rsid w:val="00C106F7"/>
    <w:rsid w:val="00C106FA"/>
    <w:rsid w:val="00C11631"/>
    <w:rsid w:val="00C20A2A"/>
    <w:rsid w:val="00C22CC3"/>
    <w:rsid w:val="00C313E1"/>
    <w:rsid w:val="00C31EEA"/>
    <w:rsid w:val="00C35ACB"/>
    <w:rsid w:val="00C41EB0"/>
    <w:rsid w:val="00C479B6"/>
    <w:rsid w:val="00C50F6C"/>
    <w:rsid w:val="00C518BC"/>
    <w:rsid w:val="00C51F93"/>
    <w:rsid w:val="00C672E0"/>
    <w:rsid w:val="00C673F2"/>
    <w:rsid w:val="00C67FD4"/>
    <w:rsid w:val="00C7657E"/>
    <w:rsid w:val="00C84097"/>
    <w:rsid w:val="00C92558"/>
    <w:rsid w:val="00CC38D0"/>
    <w:rsid w:val="00CC47F9"/>
    <w:rsid w:val="00CC4922"/>
    <w:rsid w:val="00CC4D98"/>
    <w:rsid w:val="00CC6489"/>
    <w:rsid w:val="00CD186D"/>
    <w:rsid w:val="00CD1BDA"/>
    <w:rsid w:val="00CD49D0"/>
    <w:rsid w:val="00CD6872"/>
    <w:rsid w:val="00CD7953"/>
    <w:rsid w:val="00CE2B95"/>
    <w:rsid w:val="00CE310B"/>
    <w:rsid w:val="00CE5B6D"/>
    <w:rsid w:val="00CE7386"/>
    <w:rsid w:val="00CF1D76"/>
    <w:rsid w:val="00D02927"/>
    <w:rsid w:val="00D134FC"/>
    <w:rsid w:val="00D15007"/>
    <w:rsid w:val="00D1791F"/>
    <w:rsid w:val="00D20A30"/>
    <w:rsid w:val="00D2225B"/>
    <w:rsid w:val="00D25129"/>
    <w:rsid w:val="00D3051F"/>
    <w:rsid w:val="00D30C5A"/>
    <w:rsid w:val="00D4524E"/>
    <w:rsid w:val="00D467D6"/>
    <w:rsid w:val="00D50AFF"/>
    <w:rsid w:val="00D57738"/>
    <w:rsid w:val="00D61131"/>
    <w:rsid w:val="00D63EC5"/>
    <w:rsid w:val="00D652F6"/>
    <w:rsid w:val="00D656C1"/>
    <w:rsid w:val="00D74860"/>
    <w:rsid w:val="00D77364"/>
    <w:rsid w:val="00D85CB5"/>
    <w:rsid w:val="00D872F6"/>
    <w:rsid w:val="00D93DD8"/>
    <w:rsid w:val="00DA4506"/>
    <w:rsid w:val="00DA7E84"/>
    <w:rsid w:val="00DB2E60"/>
    <w:rsid w:val="00DC0A58"/>
    <w:rsid w:val="00DD14CC"/>
    <w:rsid w:val="00DE253D"/>
    <w:rsid w:val="00DF0C3C"/>
    <w:rsid w:val="00E018EC"/>
    <w:rsid w:val="00E023AC"/>
    <w:rsid w:val="00E03170"/>
    <w:rsid w:val="00E2065A"/>
    <w:rsid w:val="00E2259F"/>
    <w:rsid w:val="00E2587B"/>
    <w:rsid w:val="00E31959"/>
    <w:rsid w:val="00E42297"/>
    <w:rsid w:val="00E52576"/>
    <w:rsid w:val="00E57E44"/>
    <w:rsid w:val="00E603B2"/>
    <w:rsid w:val="00E605C0"/>
    <w:rsid w:val="00E67D4A"/>
    <w:rsid w:val="00E702B0"/>
    <w:rsid w:val="00E73B99"/>
    <w:rsid w:val="00E7653A"/>
    <w:rsid w:val="00E77F95"/>
    <w:rsid w:val="00E81766"/>
    <w:rsid w:val="00E872A6"/>
    <w:rsid w:val="00EB0BBA"/>
    <w:rsid w:val="00EC463E"/>
    <w:rsid w:val="00EC4F32"/>
    <w:rsid w:val="00ED33C9"/>
    <w:rsid w:val="00ED7A80"/>
    <w:rsid w:val="00EE033B"/>
    <w:rsid w:val="00EE14F2"/>
    <w:rsid w:val="00EE5C14"/>
    <w:rsid w:val="00EF05B2"/>
    <w:rsid w:val="00EF5261"/>
    <w:rsid w:val="00EF61C8"/>
    <w:rsid w:val="00F00133"/>
    <w:rsid w:val="00F00342"/>
    <w:rsid w:val="00F00B91"/>
    <w:rsid w:val="00F04B78"/>
    <w:rsid w:val="00F056FA"/>
    <w:rsid w:val="00F153BA"/>
    <w:rsid w:val="00F25F0A"/>
    <w:rsid w:val="00F263F0"/>
    <w:rsid w:val="00F33AA7"/>
    <w:rsid w:val="00F34FA5"/>
    <w:rsid w:val="00F3739B"/>
    <w:rsid w:val="00F4671C"/>
    <w:rsid w:val="00F4741D"/>
    <w:rsid w:val="00F54C1B"/>
    <w:rsid w:val="00F559C5"/>
    <w:rsid w:val="00F56B63"/>
    <w:rsid w:val="00F65A34"/>
    <w:rsid w:val="00F6614E"/>
    <w:rsid w:val="00F74B08"/>
    <w:rsid w:val="00F80AE9"/>
    <w:rsid w:val="00F81C95"/>
    <w:rsid w:val="00F849FB"/>
    <w:rsid w:val="00F9181A"/>
    <w:rsid w:val="00F932E7"/>
    <w:rsid w:val="00F976D2"/>
    <w:rsid w:val="00FB0F20"/>
    <w:rsid w:val="00FC119E"/>
    <w:rsid w:val="00FC7A5D"/>
    <w:rsid w:val="00FE063C"/>
    <w:rsid w:val="00FE3CA3"/>
    <w:rsid w:val="00FE4C3C"/>
    <w:rsid w:val="00FE620C"/>
    <w:rsid w:val="00FF063B"/>
    <w:rsid w:val="00FF3CA7"/>
    <w:rsid w:val="00FF746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A620C"/>
  <w15:chartTrackingRefBased/>
  <w15:docId w15:val="{E8BC3267-71A6-4661-829D-092D38C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43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18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687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263C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B0A43"/>
    <w:rPr>
      <w:sz w:val="16"/>
      <w:szCs w:val="16"/>
    </w:rPr>
  </w:style>
  <w:style w:type="paragraph" w:styleId="Tekstkomentarza">
    <w:name w:val="annotation text"/>
    <w:basedOn w:val="Normalny"/>
    <w:semiHidden/>
    <w:rsid w:val="00AB0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B0A43"/>
    <w:rPr>
      <w:b/>
      <w:bCs/>
    </w:rPr>
  </w:style>
  <w:style w:type="paragraph" w:styleId="Stopka">
    <w:name w:val="footer"/>
    <w:basedOn w:val="Normalny"/>
    <w:rsid w:val="002E6A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6AE9"/>
  </w:style>
  <w:style w:type="paragraph" w:styleId="Poprawka">
    <w:name w:val="Revision"/>
    <w:hidden/>
    <w:uiPriority w:val="99"/>
    <w:semiHidden/>
    <w:rsid w:val="003B37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B37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D79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7953"/>
  </w:style>
  <w:style w:type="character" w:styleId="Odwoanieprzypisudolnego">
    <w:name w:val="footnote reference"/>
    <w:rsid w:val="00CD795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D3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D385A"/>
  </w:style>
  <w:style w:type="character" w:styleId="Odwoanieprzypisukocowego">
    <w:name w:val="endnote reference"/>
    <w:rsid w:val="008D385A"/>
    <w:rPr>
      <w:vertAlign w:val="superscript"/>
    </w:rPr>
  </w:style>
  <w:style w:type="character" w:styleId="Pogrubienie">
    <w:name w:val="Strong"/>
    <w:uiPriority w:val="22"/>
    <w:qFormat/>
    <w:rsid w:val="002527E0"/>
    <w:rPr>
      <w:b/>
      <w:bCs/>
    </w:rPr>
  </w:style>
  <w:style w:type="paragraph" w:customStyle="1" w:styleId="Akapit">
    <w:name w:val="Akapit"/>
    <w:basedOn w:val="Nagwek6"/>
    <w:rsid w:val="00CD6872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Nagwek6Znak">
    <w:name w:val="Nagłówek 6 Znak"/>
    <w:link w:val="Nagwek6"/>
    <w:semiHidden/>
    <w:rsid w:val="00CD687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nakZnak">
    <w:name w:val="Znak Znak"/>
    <w:basedOn w:val="Normalny"/>
    <w:rsid w:val="00305C5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Point0number">
    <w:name w:val="Point 0 (number)"/>
    <w:basedOn w:val="Normalny"/>
    <w:rsid w:val="00305C5A"/>
    <w:pPr>
      <w:numPr>
        <w:numId w:val="23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alny"/>
    <w:rsid w:val="00305C5A"/>
    <w:pPr>
      <w:numPr>
        <w:ilvl w:val="2"/>
        <w:numId w:val="23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alny"/>
    <w:rsid w:val="00305C5A"/>
    <w:pPr>
      <w:numPr>
        <w:ilvl w:val="4"/>
        <w:numId w:val="23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alny"/>
    <w:rsid w:val="00305C5A"/>
    <w:pPr>
      <w:numPr>
        <w:ilvl w:val="6"/>
        <w:numId w:val="23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alny"/>
    <w:rsid w:val="00305C5A"/>
    <w:pPr>
      <w:numPr>
        <w:ilvl w:val="1"/>
        <w:numId w:val="23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ormalny"/>
    <w:rsid w:val="00305C5A"/>
    <w:pPr>
      <w:numPr>
        <w:ilvl w:val="5"/>
        <w:numId w:val="23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alny"/>
    <w:rsid w:val="00305C5A"/>
    <w:pPr>
      <w:numPr>
        <w:ilvl w:val="7"/>
        <w:numId w:val="23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alny"/>
    <w:rsid w:val="00305C5A"/>
    <w:pPr>
      <w:numPr>
        <w:ilvl w:val="8"/>
        <w:numId w:val="23"/>
      </w:numPr>
      <w:spacing w:before="120" w:after="120"/>
      <w:jc w:val="both"/>
    </w:pPr>
    <w:rPr>
      <w:lang w:eastAsia="en-US"/>
    </w:rPr>
  </w:style>
  <w:style w:type="paragraph" w:styleId="Nagwek">
    <w:name w:val="header"/>
    <w:basedOn w:val="Normalny"/>
    <w:link w:val="NagwekZnak"/>
    <w:rsid w:val="00866F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66F3A"/>
    <w:rPr>
      <w:sz w:val="24"/>
      <w:szCs w:val="24"/>
    </w:rPr>
  </w:style>
  <w:style w:type="character" w:customStyle="1" w:styleId="Nagwek1Znak">
    <w:name w:val="Nagłówek 1 Znak"/>
    <w:link w:val="Nagwek1"/>
    <w:rsid w:val="00F91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AC66F7"/>
    <w:pPr>
      <w:spacing w:before="100" w:beforeAutospacing="1" w:after="100" w:afterAutospacing="1"/>
    </w:pPr>
  </w:style>
  <w:style w:type="paragraph" w:customStyle="1" w:styleId="Default">
    <w:name w:val="Default"/>
    <w:rsid w:val="00805F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F8AF-1003-4259-B3E7-63728B65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Wskazówki do oceny racjonalności i zasadności wydatków przy ocenie projektów PO KL</vt:lpstr>
    </vt:vector>
  </TitlesOfParts>
  <Company>MRR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Wskazówki do oceny racjonalności i zasadności wydatków przy ocenie projektów PO KL</dc:title>
  <dc:subject/>
  <dc:creator>Renata_Piecyk</dc:creator>
  <cp:keywords/>
  <cp:lastModifiedBy>Natalia Wasielewska</cp:lastModifiedBy>
  <cp:revision>3</cp:revision>
  <cp:lastPrinted>2016-05-12T12:44:00Z</cp:lastPrinted>
  <dcterms:created xsi:type="dcterms:W3CDTF">2020-08-26T07:31:00Z</dcterms:created>
  <dcterms:modified xsi:type="dcterms:W3CDTF">2020-08-26T07:32:00Z</dcterms:modified>
</cp:coreProperties>
</file>