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4D" w:rsidRDefault="001163E4" w:rsidP="001163E4">
      <w:pPr>
        <w:jc w:val="center"/>
        <w:rPr>
          <w:rFonts w:ascii="Arial" w:eastAsia="Arial" w:hAnsi="Arial" w:cs="Arial"/>
          <w:b/>
          <w:sz w:val="32"/>
        </w:rPr>
      </w:pPr>
      <w:r w:rsidRPr="001163E4">
        <w:rPr>
          <w:rFonts w:ascii="Arial" w:hAnsi="Arial" w:cs="Arial"/>
          <w:b/>
          <w:sz w:val="32"/>
        </w:rPr>
        <w:t xml:space="preserve">REGULAMIN </w:t>
      </w:r>
      <w:r>
        <w:rPr>
          <w:rFonts w:ascii="Arial" w:eastAsia="Arial" w:hAnsi="Arial" w:cs="Arial"/>
          <w:b/>
          <w:sz w:val="32"/>
        </w:rPr>
        <w:t>UDZIAŁU W KONFERENCJI  PEŁNO(S)PRAWNY STUDENT XVI</w:t>
      </w:r>
    </w:p>
    <w:p w:rsidR="001163E4" w:rsidRDefault="001163E4" w:rsidP="001163E4">
      <w:pPr>
        <w:jc w:val="center"/>
        <w:rPr>
          <w:rFonts w:ascii="Arial" w:eastAsia="Arial" w:hAnsi="Arial" w:cs="Arial"/>
          <w:b/>
          <w:sz w:val="32"/>
        </w:rPr>
      </w:pPr>
    </w:p>
    <w:p w:rsidR="001163E4" w:rsidRPr="001163E4" w:rsidRDefault="001163E4" w:rsidP="001163E4">
      <w:pPr>
        <w:keepNext/>
        <w:keepLines/>
        <w:spacing w:after="163"/>
        <w:ind w:left="10" w:right="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1. Postanowienia ogólne </w:t>
      </w:r>
    </w:p>
    <w:p w:rsidR="001163E4" w:rsidRPr="001163E4" w:rsidRDefault="001163E4" w:rsidP="001163E4">
      <w:pPr>
        <w:numPr>
          <w:ilvl w:val="0"/>
          <w:numId w:val="1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Niniejszy regulamin (zwany dalej „Regulaminem”) określa warunki udziału w </w:t>
      </w:r>
      <w:r w:rsidR="000E59FB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Konferencji Pełno(s)prawny Student XVI (zwan</w:t>
      </w:r>
      <w:r w:rsidR="000E59FB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dalej „Konferencja”). </w:t>
      </w:r>
    </w:p>
    <w:p w:rsidR="001163E4" w:rsidRPr="001163E4" w:rsidRDefault="001163E4" w:rsidP="001163E4">
      <w:pPr>
        <w:numPr>
          <w:ilvl w:val="0"/>
          <w:numId w:val="1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Organizatorem Konferencji jest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Fundacja Instytut Rozwoju Regionalnego z </w:t>
      </w:r>
      <w:r w:rsidR="0025051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siedzibą w Krakowie, ul. Świętokrzyska 14, 30-015 Kraków, NIP 677-222-15-66, KRS 0000170802, REGON 356746471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(zwany dalej „Organizator”). </w:t>
      </w: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163E4" w:rsidRPr="001163E4" w:rsidRDefault="001163E4" w:rsidP="001163E4">
      <w:pPr>
        <w:numPr>
          <w:ilvl w:val="0"/>
          <w:numId w:val="1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Współorganizatorem Konferencji 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Utilitia Sp. z o.o. z siedzibą w Krakowie, ul. </w:t>
      </w:r>
      <w:r w:rsidR="00AA637F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Świętokrzyska 14, 30-015 Kraków, NIP 513-01-77-917, KRS 0000321092, REGON 120838380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163E4" w:rsidRPr="001163E4" w:rsidRDefault="001163E4" w:rsidP="001163E4">
      <w:pPr>
        <w:spacing w:after="239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1163E4" w:rsidRPr="001163E4" w:rsidRDefault="001163E4" w:rsidP="001163E4">
      <w:pPr>
        <w:keepNext/>
        <w:keepLines/>
        <w:spacing w:after="163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2. Zasady uczestnictwa w Konferencji 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Konferencja odbywa się 6 grudnia 2022 r w obiekcie Krowodrza Centrum </w:t>
      </w:r>
    </w:p>
    <w:p w:rsidR="001163E4" w:rsidRPr="001163E4" w:rsidRDefault="001163E4" w:rsidP="001163E4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Konferencyjno - Hotelowe, przy ul. Józefa Wybickiego 3b, 31-261 Kraków w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godzinach 9:00-17:00.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Udział w Konferencji jest dobrowolny i odpłatny. 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Uczestnikami Konferencji mogą być zarówno pracownicy instytucji delegowanych przez nie, jak i osoby fizyczne (dalej zwani „Uczestnicy”). </w:t>
      </w:r>
    </w:p>
    <w:p w:rsidR="001163E4" w:rsidRPr="001163E4" w:rsidRDefault="001163E4" w:rsidP="001163E4">
      <w:pPr>
        <w:numPr>
          <w:ilvl w:val="0"/>
          <w:numId w:val="2"/>
        </w:numPr>
        <w:spacing w:after="29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Rekrutację na Konferencję prowadz</w:t>
      </w:r>
      <w:r w:rsidR="00477300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5456">
        <w:rPr>
          <w:rFonts w:ascii="Arial" w:eastAsia="Arial" w:hAnsi="Arial" w:cs="Arial"/>
          <w:color w:val="000000"/>
          <w:sz w:val="24"/>
          <w:lang w:eastAsia="pl-PL"/>
        </w:rPr>
        <w:t>Organizator</w:t>
      </w:r>
      <w:r w:rsidR="0043568D">
        <w:rPr>
          <w:rFonts w:ascii="Arial" w:eastAsia="Arial" w:hAnsi="Arial" w:cs="Arial"/>
          <w:color w:val="000000"/>
          <w:sz w:val="24"/>
          <w:lang w:eastAsia="pl-PL"/>
        </w:rPr>
        <w:t xml:space="preserve"> i Współorganizator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1163E4" w:rsidRPr="001163E4" w:rsidRDefault="00045456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przyjmuje zgłoszenia Uczestników poprzez poprawnie wypełniony formularz zgłoszeniowy (wszystkie wymagane rubryki) do dnia określonego w ogłoszeniu. Formularz zgłoszeniowy (dalej Formularz) jest wypełniany on-line.  </w:t>
      </w:r>
    </w:p>
    <w:p w:rsidR="001163E4" w:rsidRPr="001163E4" w:rsidRDefault="001163E4" w:rsidP="001163E4">
      <w:pPr>
        <w:numPr>
          <w:ilvl w:val="0"/>
          <w:numId w:val="2"/>
        </w:numPr>
        <w:spacing w:after="26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Na Formularzu dla jego skuteczności wymagane jest potwierdzenie zapoznania się z niniejszym Regulaminem oraz potwierdzenie akceptacji jego treści. </w:t>
      </w:r>
    </w:p>
    <w:p w:rsidR="001163E4" w:rsidRPr="001163E4" w:rsidRDefault="001163E4" w:rsidP="00035646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Instytucja delegująca(e) pracownika(ów) lub osoba fizyczna, która wypełni formularz zgłoszeniowy, obowiązana jest dokonać wpłaty kwoty 300 zł brutto (w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tym VAT) na konto </w:t>
      </w:r>
      <w:r w:rsidR="00035646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rganizatora o numerze rachunku: 79 1140 1081 0000 2773 9800 1001 (dalej Wpłata). </w:t>
      </w:r>
    </w:p>
    <w:p w:rsidR="001163E4" w:rsidRPr="001163E4" w:rsidRDefault="001163E4" w:rsidP="001163E4">
      <w:pPr>
        <w:numPr>
          <w:ilvl w:val="0"/>
          <w:numId w:val="2"/>
        </w:numPr>
        <w:spacing w:after="2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Po poprawnym wypełnieniu Formularza, oraz dokonaniu Wpłaty, </w:t>
      </w:r>
      <w:r w:rsidR="00045456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wpisuje zgłoszoną osobę na listę Uczestników oraz niezwłocznie wysyła na wskazany w Formularzu adres e-mail, potwierdzenie zakwalifikowania osoby na Konferencję. 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Wyjaśnienia dotyczące kwestii budzących wątpliwości (jeśli takie wystąpią), mogą zostać przesłane na adres e-mail wskazany w Formularzu. 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Liczba miejsc na Konferencję jest ograniczona i ustalana jest przez Organizatora. O zakwalifikowaniu na Konferencję decyduje kolejność zgłoszeń wraz z datą dokonania przelewu. 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Po dokonaniu przelewu </w:t>
      </w:r>
      <w:r w:rsidR="00270DC1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wystawia fakturę Vat lub paragon niefiskalny (wg informacji zaznaczonych w Formularzu). </w:t>
      </w:r>
    </w:p>
    <w:p w:rsidR="001163E4" w:rsidRPr="001163E4" w:rsidRDefault="001163E4" w:rsidP="003B315F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Rezygnację z udziału w Konferencji należy zgłosić na adres e-mail </w:t>
      </w:r>
      <w:r w:rsidR="00CF0CF4" w:rsidRPr="001163E4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magdalena.lubas@utilitia.pl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, nie później niż w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terminie 14 dni od dnia wysłania Formularza, po</w:t>
      </w:r>
      <w:r w:rsidR="0028347D">
        <w:rPr>
          <w:rFonts w:ascii="Arial" w:eastAsia="Arial" w:hAnsi="Arial" w:cs="Arial"/>
          <w:color w:val="000000"/>
          <w:sz w:val="24"/>
          <w:lang w:eastAsia="pl-PL"/>
        </w:rPr>
        <w:t xml:space="preserve">d rygorem braku zwrotu Wpłaty.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 </w:t>
      </w:r>
      <w:r w:rsidR="004F312C">
        <w:rPr>
          <w:rFonts w:ascii="Arial" w:eastAsia="Arial" w:hAnsi="Arial" w:cs="Arial"/>
          <w:color w:val="000000"/>
          <w:sz w:val="24"/>
          <w:lang w:eastAsia="pl-PL"/>
        </w:rPr>
        <w:t xml:space="preserve">i Współorganizator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zastrzega</w:t>
      </w:r>
      <w:r w:rsidR="004F312C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sobie prawo do odwołania Konferencji lub zmiany jej formy na zdalną, w szczególnie uzasadnionych przypadkach (np. ze względu na sytuację epidemiologiczną lub rezygnacje uczestników/brak zainteresowania).  </w:t>
      </w:r>
    </w:p>
    <w:p w:rsidR="001163E4" w:rsidRPr="001163E4" w:rsidRDefault="001163E4" w:rsidP="001163E4">
      <w:pPr>
        <w:numPr>
          <w:ilvl w:val="0"/>
          <w:numId w:val="2"/>
        </w:numPr>
        <w:spacing w:after="26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 przypadku odwołania Konferencji Wpłaty Uczestników podlegają zwrotowi. </w:t>
      </w:r>
    </w:p>
    <w:p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Odpowiedzialność Organizatora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E63EF">
        <w:rPr>
          <w:rFonts w:ascii="Arial" w:eastAsia="Arial" w:hAnsi="Arial" w:cs="Arial"/>
          <w:color w:val="000000"/>
          <w:sz w:val="24"/>
          <w:lang w:eastAsia="pl-PL"/>
        </w:rPr>
        <w:t xml:space="preserve"> Współorganizatora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wobec Uczestnika oraz instytucji zgłaszającej osobę na Konferencję z wszystkich tytułów w szczególności w związku z niewykonaniem lub nienależytym wykonaniem Konferencji, jak również z przepisów prawa, jest ograniczona do wysokości Wpłaty za Konferencję, której dotyczy szkoda. </w:t>
      </w:r>
      <w:r w:rsidR="005E63EF" w:rsidRPr="005E63EF">
        <w:rPr>
          <w:rFonts w:ascii="Arial" w:eastAsia="Arial" w:hAnsi="Arial" w:cs="Arial"/>
          <w:color w:val="000000"/>
          <w:sz w:val="24"/>
          <w:lang w:eastAsia="pl-PL"/>
        </w:rPr>
        <w:t xml:space="preserve">Odpowiedzialność Organizatora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E63EF" w:rsidRPr="005E63E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="005E63EF" w:rsidRPr="005E63EF">
        <w:rPr>
          <w:rFonts w:ascii="Arial" w:eastAsia="Arial" w:hAnsi="Arial" w:cs="Arial"/>
          <w:color w:val="000000"/>
          <w:sz w:val="24"/>
          <w:lang w:eastAsia="pl-PL"/>
        </w:rPr>
        <w:t xml:space="preserve">Współorganizatora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za szkodę w postaci utraconych korzyści jest wyłączona. </w:t>
      </w:r>
    </w:p>
    <w:p w:rsidR="001163E4" w:rsidRPr="001163E4" w:rsidRDefault="001163E4" w:rsidP="001163E4">
      <w:pPr>
        <w:spacing w:after="244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1163E4" w:rsidRPr="001163E4" w:rsidRDefault="001163E4" w:rsidP="001163E4">
      <w:pPr>
        <w:keepNext/>
        <w:keepLines/>
        <w:spacing w:after="304"/>
        <w:ind w:left="10" w:right="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3. Prawa Konsumenta </w:t>
      </w:r>
    </w:p>
    <w:p w:rsidR="007421A9" w:rsidRDefault="001163E4" w:rsidP="00583CFF">
      <w:pPr>
        <w:spacing w:after="5" w:line="270" w:lineRule="auto"/>
        <w:ind w:left="355"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1. </w:t>
      </w:r>
      <w:r w:rsidR="00583CFF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oświadcza, że Uczestnik będący osobą fizyczną (dalej zwany „Konsumentem”) ma prawo rozwiązać umowę na następujących warunkach: </w:t>
      </w:r>
    </w:p>
    <w:p w:rsidR="001163E4" w:rsidRPr="001163E4" w:rsidRDefault="001163E4" w:rsidP="007421A9">
      <w:pPr>
        <w:spacing w:after="5" w:line="270" w:lineRule="auto"/>
        <w:ind w:left="725"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a) Konsument, który zawarł umowę poza lokalem przedsiębiorstwa lub na odległość może odstąpić od niej bez podania przyczyn, składając stosowne oświadczenie na piśmie w terminie 14 dni (czternastu dni) od zawarcia umowy (przesłania Formularza), </w:t>
      </w:r>
    </w:p>
    <w:p w:rsidR="001163E4" w:rsidRPr="001163E4" w:rsidRDefault="001163E4" w:rsidP="001163E4">
      <w:pPr>
        <w:numPr>
          <w:ilvl w:val="0"/>
          <w:numId w:val="3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do zachowania terminu wystarczy wysłanie oświadczenia przed jego upływem na adres </w:t>
      </w:r>
      <w:r w:rsidRPr="001163E4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magdalena.lubas@utilitia.pl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</w:p>
    <w:p w:rsidR="001163E4" w:rsidRPr="001163E4" w:rsidRDefault="00F052DD" w:rsidP="001163E4">
      <w:pPr>
        <w:numPr>
          <w:ilvl w:val="0"/>
          <w:numId w:val="3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Współ</w:t>
      </w:r>
      <w:r w:rsidR="006F43D7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ma obowiązek niezwłocznie przesłać Konsumentowi potwierdzenie otrzymania oświadczenia o odstąpieniu od umowy na adres email wskazany w Formularzu, </w:t>
      </w:r>
    </w:p>
    <w:p w:rsidR="001163E4" w:rsidRPr="001163E4" w:rsidRDefault="001163E4" w:rsidP="001163E4">
      <w:pPr>
        <w:numPr>
          <w:ilvl w:val="0"/>
          <w:numId w:val="3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 przypadku skorzystania przez Konsumenta z Konferencji przed upływem terminu na odstąpienie od umowy, o którym mowa w punkcie 1a) powyżej, Wpłata za Konferencję, która się odbyła nie podlega zwrotowi. </w:t>
      </w:r>
    </w:p>
    <w:p w:rsidR="001163E4" w:rsidRPr="001163E4" w:rsidRDefault="001163E4" w:rsidP="001163E4">
      <w:pPr>
        <w:spacing w:after="346"/>
        <w:ind w:left="72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1163E4" w:rsidRPr="001163E4" w:rsidRDefault="001163E4" w:rsidP="001163E4">
      <w:pPr>
        <w:keepNext/>
        <w:keepLines/>
        <w:spacing w:after="187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4. Prawa autorskie </w:t>
      </w:r>
    </w:p>
    <w:p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 zastrzega wszelkie prawa autorskie do materiałów konferencyjnych. </w:t>
      </w:r>
    </w:p>
    <w:p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Wszelkie materiały powstałe w trakcie prowadzenia Konferencji i upublicznione przez Organizatora można przechowywać oraz drukować wyłącznie na użytek prywatny i w celach niekomercyjnych, z zachowaniem informacji o źródle pochodzenia materiałów.  </w:t>
      </w:r>
    </w:p>
    <w:p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 nie zezwala na jakiekolwiek upowszechnianie, wprowadzanie zmian, przesyłanie, drukowanie, powielanie, publiczne odtwarzanie materiałów powstałych w trakcie prowadzenia Konferencji. </w:t>
      </w:r>
    </w:p>
    <w:p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Wykorzystanie materiałów powstałych w trakcie i na użytek Konferencji do celów komercyjnych lub innych niż użytek prywatny wymaga każdorazowo pisemnej zgody Organizatora. </w:t>
      </w:r>
    </w:p>
    <w:p w:rsidR="001163E4" w:rsidRPr="001163E4" w:rsidRDefault="001163E4" w:rsidP="001163E4">
      <w:pPr>
        <w:spacing w:after="239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1163E4" w:rsidRPr="001163E4" w:rsidRDefault="001163E4" w:rsidP="001163E4">
      <w:pPr>
        <w:keepNext/>
        <w:keepLines/>
        <w:spacing w:after="163"/>
        <w:ind w:left="10" w:right="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5. Ochrona danych osobowych </w:t>
      </w:r>
    </w:p>
    <w:p w:rsidR="00F052DD" w:rsidRDefault="001163E4" w:rsidP="00415E09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Administratorem danych osobowych Uczestnika jest </w:t>
      </w:r>
      <w:r w:rsidR="00D14690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tj. </w:t>
      </w:r>
      <w:r w:rsidR="00D14690" w:rsidRPr="00D14690">
        <w:rPr>
          <w:rFonts w:ascii="Arial" w:eastAsia="Arial" w:hAnsi="Arial" w:cs="Arial"/>
          <w:color w:val="000000"/>
          <w:sz w:val="24"/>
          <w:lang w:eastAsia="pl-PL"/>
        </w:rPr>
        <w:t xml:space="preserve">Utilitia Sp. z o.o. z siedzibą w Krakowie, ul. Świętokrzyska 14, 30-015 Kraków, NIP 513-01-77-917, KRS 0000321092, </w:t>
      </w:r>
      <w:r w:rsidR="00415E09" w:rsidRPr="00415E09">
        <w:rPr>
          <w:rFonts w:ascii="Arial" w:eastAsia="Arial" w:hAnsi="Arial" w:cs="Arial"/>
          <w:color w:val="000000"/>
          <w:sz w:val="24"/>
          <w:lang w:eastAsia="pl-PL"/>
        </w:rPr>
        <w:t>REGON 120838380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052DD"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052DD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</w:t>
      </w:r>
      <w:r w:rsidR="00D14690">
        <w:rPr>
          <w:rFonts w:ascii="Arial" w:eastAsia="Arial" w:hAnsi="Arial" w:cs="Arial"/>
          <w:color w:val="000000"/>
          <w:sz w:val="24"/>
          <w:lang w:eastAsia="pl-PL"/>
        </w:rPr>
        <w:t>Administratorem</w:t>
      </w:r>
      <w:r w:rsidR="00F052DD">
        <w:rPr>
          <w:rFonts w:ascii="Arial" w:eastAsia="Arial" w:hAnsi="Arial" w:cs="Arial"/>
          <w:color w:val="000000"/>
          <w:sz w:val="24"/>
          <w:lang w:eastAsia="pl-PL"/>
        </w:rPr>
        <w:t xml:space="preserve"> Uczestnik może się skontaktować poprzez adres e-mailowy:</w:t>
      </w:r>
      <w:r w:rsidR="00D146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7" w:history="1">
        <w:r w:rsidR="00D14690" w:rsidRPr="00D14690">
          <w:rPr>
            <w:rStyle w:val="Hipercze"/>
            <w:rFonts w:ascii="Arial" w:eastAsia="Arial" w:hAnsi="Arial" w:cs="Arial"/>
            <w:sz w:val="24"/>
            <w:lang w:eastAsia="pl-PL"/>
          </w:rPr>
          <w:t>biuro@utilitia.pl</w:t>
        </w:r>
      </w:hyperlink>
      <w:r w:rsidR="00F052DD">
        <w:rPr>
          <w:rFonts w:ascii="Arial" w:eastAsia="Arial" w:hAnsi="Arial" w:cs="Arial"/>
          <w:color w:val="000000"/>
          <w:sz w:val="24"/>
          <w:lang w:eastAsia="pl-PL"/>
        </w:rPr>
        <w:t xml:space="preserve"> lub pisemnie przekazując korespondencję na wskazany wyżej adres jego siedziby.</w:t>
      </w:r>
    </w:p>
    <w:p w:rsidR="00F052DD" w:rsidRPr="001163E4" w:rsidRDefault="00F052DD" w:rsidP="00F052DD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Współadministratorem danych osobowych Uczestnika jest </w:t>
      </w:r>
      <w:r w:rsidR="00076AD6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>rganizator tj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14690" w:rsidRPr="00F052DD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D14690" w:rsidRPr="001163E4">
        <w:rPr>
          <w:rFonts w:ascii="Arial" w:eastAsia="Arial" w:hAnsi="Arial" w:cs="Arial"/>
          <w:color w:val="000000"/>
          <w:sz w:val="24"/>
          <w:lang w:eastAsia="pl-PL"/>
        </w:rPr>
        <w:t>undacja Instytut Rozwoju Regionalnego z siedzibą w Krakowie, ul. Świętokrzyska 14, 30-015 Kraków, NIP 677-222-15-66, KRS 0000170802, REGON 356746471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. Z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Współ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>administratorem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 Uczestnik może się skontaktować poprzez adres e-mailowy: </w:t>
      </w:r>
      <w:hyperlink r:id="rId8" w:history="1">
        <w:r w:rsidR="00D14690" w:rsidRPr="008C2EC2">
          <w:rPr>
            <w:rStyle w:val="Hipercze"/>
            <w:rFonts w:ascii="Arial" w:eastAsia="Arial" w:hAnsi="Arial" w:cs="Arial"/>
            <w:sz w:val="24"/>
            <w:lang w:eastAsia="pl-PL"/>
          </w:rPr>
          <w:t>biuro@firr.org.pl</w:t>
        </w:r>
      </w:hyperlink>
      <w:r w:rsidR="00D146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>lub pisemnie przekazując korespondencję na wskazany wyżej adres jego siedziby.</w:t>
      </w:r>
    </w:p>
    <w:p w:rsidR="001163E4" w:rsidRPr="001163E4" w:rsidRDefault="001163E4" w:rsidP="001163E4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Dane osobowe Uczestnika przetwarzane są na pot</w:t>
      </w:r>
      <w:r w:rsidR="007A06B5">
        <w:rPr>
          <w:rFonts w:ascii="Arial" w:eastAsia="Arial" w:hAnsi="Arial" w:cs="Arial"/>
          <w:color w:val="000000"/>
          <w:sz w:val="24"/>
          <w:lang w:eastAsia="pl-PL"/>
        </w:rPr>
        <w:t xml:space="preserve">rzeby Konferencji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na podstawie art. 6 ust. 1 lit. b rozporządzenia Parlamentu Europejskiego i Rady (UE) 2016/679 z dnia 27 kwietnia 2016 r. w sprawie ochrony osób fizycznych w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związku z przetwarzaniem danych osobowych i w sprawie swobodnego przepływu takich danych oraz uchylenia dyrektywy 95/46/WE (ogólne rozporządzenie o ochronie danych) (Dz. Urz. UE L 119 z 04.05.2016), dalej „RODO”), w celu wykonania zawartej z Uczestnikiem umowy tj. uczestnictwa w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Konferencji w zakresie niezbędnym do udziału Uczestnika w Konferencji. </w:t>
      </w:r>
    </w:p>
    <w:p w:rsidR="001163E4" w:rsidRPr="001163E4" w:rsidRDefault="001163E4" w:rsidP="001163E4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Dane osobowe Uczestnika mogą zostać przekazane uprawnionym instytucjom określonym przez przepisy prawa oraz podmiotom przetwarzającym, które świadczą usługi na rzecz 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>Administratora oraz Współadministratora,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którym te dane są powierzane. </w:t>
      </w:r>
    </w:p>
    <w:p w:rsidR="001163E4" w:rsidRPr="001163E4" w:rsidRDefault="001163E4" w:rsidP="001163E4">
      <w:pPr>
        <w:numPr>
          <w:ilvl w:val="0"/>
          <w:numId w:val="5"/>
        </w:numPr>
        <w:spacing w:after="26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Dane osobowe Uczestnika nie będą przekazywane do państwa trzeciego lub organizacji międzynarodowej. </w:t>
      </w:r>
    </w:p>
    <w:p w:rsidR="001163E4" w:rsidRPr="001163E4" w:rsidRDefault="001163E4" w:rsidP="001163E4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Dane osobowe Uczestnika nie będą przekazywane do państwa trzeciego lub organizacji międzynarodowej. </w:t>
      </w:r>
    </w:p>
    <w:p w:rsidR="001163E4" w:rsidRPr="001163E4" w:rsidRDefault="001163E4" w:rsidP="000B3A9D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Uczestnikowi przysługuje prawo do żądania od </w:t>
      </w:r>
      <w:r w:rsidR="000B3A9D" w:rsidRPr="000B3A9D">
        <w:rPr>
          <w:rFonts w:ascii="Arial" w:eastAsia="Arial" w:hAnsi="Arial" w:cs="Arial"/>
          <w:color w:val="000000"/>
          <w:sz w:val="24"/>
          <w:lang w:eastAsia="pl-PL"/>
        </w:rPr>
        <w:t>Administratora oraz Współadministratora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dostępu do swoich danych osobowych, ich sprostowania,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usunięcia lub ograniczenia przetwarzania, a także prawo sprzeciwu oraz prawo do przenoszenia danych, zgodnie z przesłankami określonymi w RODO (art. 1522 RODO). </w:t>
      </w:r>
    </w:p>
    <w:p w:rsidR="001163E4" w:rsidRPr="001163E4" w:rsidRDefault="001163E4" w:rsidP="001163E4">
      <w:pPr>
        <w:numPr>
          <w:ilvl w:val="0"/>
          <w:numId w:val="5"/>
        </w:numPr>
        <w:spacing w:after="29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Podanie danych osobowych przez Uczestnika jest dobrowolne, jednakże niezbędne do realizacji celu wskazanego w pkt. 2 powyżej. </w:t>
      </w:r>
    </w:p>
    <w:p w:rsidR="001163E4" w:rsidRPr="001163E4" w:rsidRDefault="001163E4" w:rsidP="001163E4">
      <w:pPr>
        <w:numPr>
          <w:ilvl w:val="0"/>
          <w:numId w:val="5"/>
        </w:numPr>
        <w:spacing w:after="27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Uczestnikowi przysługuje prawo wniesienia skargi do Prezesa Urzędu Ochrony Danych Osobowych gdy uzna, iż przetwarzanie jego/jej danych osobowych narusza przepisy RODO. </w:t>
      </w:r>
    </w:p>
    <w:p w:rsidR="001163E4" w:rsidRPr="001163E4" w:rsidRDefault="001163E4" w:rsidP="001163E4">
      <w:pPr>
        <w:numPr>
          <w:ilvl w:val="0"/>
          <w:numId w:val="5"/>
        </w:numPr>
        <w:spacing w:after="70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We wszystkich sprawach dotyczących przetwarzania danych osobowych Uczestnika oraz korzystania z praw z tym związanych prosimy o kontakt drogą mailową na adres </w:t>
      </w:r>
      <w:r w:rsidRPr="001163E4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biuro@utilitia.pl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lub </w:t>
      </w:r>
      <w:r w:rsidRPr="001163E4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biuro@firr.org.pl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1163E4" w:rsidRPr="001163E4" w:rsidRDefault="001163E4" w:rsidP="001163E4">
      <w:pPr>
        <w:spacing w:after="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1163E4" w:rsidRPr="001163E4" w:rsidRDefault="001163E4" w:rsidP="001163E4">
      <w:pPr>
        <w:spacing w:after="0"/>
        <w:ind w:left="5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Calibri" w:eastAsia="Calibri" w:hAnsi="Calibri" w:cs="Calibri"/>
          <w:color w:val="000000"/>
          <w:lang w:eastAsia="pl-PL"/>
        </w:rPr>
        <w:t xml:space="preserve">  </w:t>
      </w:r>
      <w:r w:rsidRPr="001163E4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</w:p>
    <w:p w:rsidR="001163E4" w:rsidRPr="001163E4" w:rsidRDefault="001163E4" w:rsidP="001163E4">
      <w:pPr>
        <w:keepNext/>
        <w:keepLines/>
        <w:spacing w:after="163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6. Postanowienia końcowe </w:t>
      </w:r>
    </w:p>
    <w:p w:rsidR="001163E4" w:rsidRPr="001163E4" w:rsidRDefault="001163E4" w:rsidP="001163E4">
      <w:pPr>
        <w:numPr>
          <w:ilvl w:val="0"/>
          <w:numId w:val="6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Niniejszy regulamin wchodzi w życie z dniem jego publikacji na stronie </w:t>
      </w:r>
    </w:p>
    <w:p w:rsidR="001163E4" w:rsidRPr="001163E4" w:rsidRDefault="000B3A9D" w:rsidP="001163E4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Współadministratora</w:t>
      </w:r>
      <w:hyperlink r:id="rId9">
        <w:r w:rsidR="001163E4" w:rsidRPr="001163E4">
          <w:rPr>
            <w:rFonts w:ascii="Arial" w:eastAsia="Arial" w:hAnsi="Arial" w:cs="Arial"/>
            <w:color w:val="000000"/>
            <w:sz w:val="24"/>
            <w:lang w:eastAsia="pl-PL"/>
          </w:rPr>
          <w:t xml:space="preserve"> </w:t>
        </w:r>
      </w:hyperlink>
      <w:hyperlink r:id="rId10">
        <w:r w:rsidR="001163E4" w:rsidRPr="001163E4">
          <w:rPr>
            <w:rFonts w:ascii="Arial" w:eastAsia="Arial" w:hAnsi="Arial" w:cs="Arial"/>
            <w:color w:val="0563C1"/>
            <w:sz w:val="24"/>
            <w:u w:val="single" w:color="0563C1"/>
            <w:lang w:eastAsia="pl-PL"/>
          </w:rPr>
          <w:t>www.utilitia.pl</w:t>
        </w:r>
      </w:hyperlink>
      <w:hyperlink r:id="rId11">
        <w:r w:rsidR="001163E4" w:rsidRPr="001163E4">
          <w:rPr>
            <w:rFonts w:ascii="Arial" w:eastAsia="Arial" w:hAnsi="Arial" w:cs="Arial"/>
            <w:color w:val="000000"/>
            <w:sz w:val="24"/>
            <w:lang w:eastAsia="pl-PL"/>
          </w:rPr>
          <w:t xml:space="preserve"> </w:t>
        </w:r>
      </w:hyperlink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i zostaje wprowadzony na czas nieokreślony. </w:t>
      </w:r>
    </w:p>
    <w:p w:rsidR="007421A9" w:rsidRDefault="001163E4" w:rsidP="001163E4">
      <w:pPr>
        <w:numPr>
          <w:ilvl w:val="0"/>
          <w:numId w:val="6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Organizator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 xml:space="preserve"> i Współorganizator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zastrzega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sobie prawo do zmiany Regulaminu z ważnych przyczyn obejmujących w szczególności:  </w:t>
      </w:r>
    </w:p>
    <w:p w:rsidR="001163E4" w:rsidRPr="001163E4" w:rsidRDefault="001163E4" w:rsidP="007421A9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a) zmiany w prawie; </w:t>
      </w:r>
    </w:p>
    <w:p w:rsidR="001163E4" w:rsidRPr="001163E4" w:rsidRDefault="001163E4" w:rsidP="001163E4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b) przyczyny organizacyjne, w szczególności: </w:t>
      </w:r>
    </w:p>
    <w:p w:rsidR="001163E4" w:rsidRPr="001163E4" w:rsidRDefault="001163E4" w:rsidP="001163E4">
      <w:pPr>
        <w:numPr>
          <w:ilvl w:val="1"/>
          <w:numId w:val="7"/>
        </w:numPr>
        <w:spacing w:after="30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zmiany w zakresie prowadzonej przez Organizatora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 xml:space="preserve"> oraz Współorganizatora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działalności w postaci zmian jej profilu,  </w:t>
      </w:r>
    </w:p>
    <w:p w:rsidR="00B14231" w:rsidRDefault="001163E4" w:rsidP="001163E4">
      <w:pPr>
        <w:numPr>
          <w:ilvl w:val="1"/>
          <w:numId w:val="7"/>
        </w:numPr>
        <w:spacing w:after="5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zmian w zakresie świadczonych usług w tym wprowadzania nowych usług,  </w:t>
      </w:r>
    </w:p>
    <w:p w:rsidR="001163E4" w:rsidRPr="001163E4" w:rsidRDefault="001163E4" w:rsidP="001163E4">
      <w:pPr>
        <w:numPr>
          <w:ilvl w:val="1"/>
          <w:numId w:val="7"/>
        </w:numPr>
        <w:spacing w:after="5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GoBack"/>
      <w:bookmarkEnd w:id="0"/>
      <w:r w:rsidRPr="001163E4">
        <w:rPr>
          <w:rFonts w:ascii="Arial" w:eastAsia="Arial" w:hAnsi="Arial" w:cs="Arial"/>
          <w:color w:val="000000"/>
          <w:sz w:val="24"/>
          <w:lang w:eastAsia="pl-PL"/>
        </w:rPr>
        <w:t>zmiany w zakresie: danych adresowych, nazwy lub formy prawnej Organizatora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 xml:space="preserve"> oraz Współorganizatora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</w:p>
    <w:p w:rsidR="001163E4" w:rsidRDefault="001163E4" w:rsidP="001163E4">
      <w:pPr>
        <w:numPr>
          <w:ilvl w:val="1"/>
          <w:numId w:val="7"/>
        </w:numPr>
        <w:spacing w:after="5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zmiany w zakresie sposobów płatności.  </w:t>
      </w:r>
    </w:p>
    <w:p w:rsidR="007421A9" w:rsidRPr="001163E4" w:rsidRDefault="007421A9" w:rsidP="007421A9">
      <w:pPr>
        <w:numPr>
          <w:ilvl w:val="0"/>
          <w:numId w:val="6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Niniejszy regulamin </w:t>
      </w:r>
      <w:r w:rsidRPr="007421A9">
        <w:rPr>
          <w:rFonts w:ascii="Arial" w:eastAsia="Arial" w:hAnsi="Arial" w:cs="Arial"/>
          <w:color w:val="000000"/>
          <w:sz w:val="24"/>
          <w:lang w:eastAsia="pl-PL"/>
        </w:rPr>
        <w:t>obowiązuje od dnia 01.10.2022 r.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163E4" w:rsidRPr="001163E4" w:rsidRDefault="001163E4" w:rsidP="001163E4">
      <w:pPr>
        <w:jc w:val="center"/>
      </w:pPr>
    </w:p>
    <w:sectPr w:rsidR="001163E4" w:rsidRPr="001163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9F" w:rsidRDefault="00C7299F" w:rsidP="001163E4">
      <w:pPr>
        <w:spacing w:after="0" w:line="240" w:lineRule="auto"/>
      </w:pPr>
      <w:r>
        <w:separator/>
      </w:r>
    </w:p>
  </w:endnote>
  <w:endnote w:type="continuationSeparator" w:id="0">
    <w:p w:rsidR="00C7299F" w:rsidRDefault="00C7299F" w:rsidP="0011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9F" w:rsidRDefault="00C7299F" w:rsidP="001163E4">
      <w:pPr>
        <w:spacing w:after="0" w:line="240" w:lineRule="auto"/>
      </w:pPr>
      <w:r>
        <w:separator/>
      </w:r>
    </w:p>
  </w:footnote>
  <w:footnote w:type="continuationSeparator" w:id="0">
    <w:p w:rsidR="00C7299F" w:rsidRDefault="00C7299F" w:rsidP="0011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E4" w:rsidRDefault="001163E4" w:rsidP="001163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F36C3C">
          <wp:extent cx="2901950" cy="993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275"/>
    <w:multiLevelType w:val="hybridMultilevel"/>
    <w:tmpl w:val="9F564404"/>
    <w:lvl w:ilvl="0" w:tplc="CB528E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4785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CBF4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486B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4D05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248B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26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A6A5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AEBD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252E7"/>
    <w:multiLevelType w:val="hybridMultilevel"/>
    <w:tmpl w:val="401002C4"/>
    <w:lvl w:ilvl="0" w:tplc="55BA1A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617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0D0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4D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8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A9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EF2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8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2D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E3A4F"/>
    <w:multiLevelType w:val="hybridMultilevel"/>
    <w:tmpl w:val="33F2111E"/>
    <w:lvl w:ilvl="0" w:tplc="2064EA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CB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E1C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8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89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E01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6B4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8B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6F1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27D01"/>
    <w:multiLevelType w:val="hybridMultilevel"/>
    <w:tmpl w:val="E34A4DE4"/>
    <w:lvl w:ilvl="0" w:tplc="B8C4B6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C78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EA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67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ED0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E9D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40B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4D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A0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E43D4"/>
    <w:multiLevelType w:val="hybridMultilevel"/>
    <w:tmpl w:val="C4EC2202"/>
    <w:lvl w:ilvl="0" w:tplc="F030ED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CCF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A8D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8D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FA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60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C5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4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C3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A14CB7"/>
    <w:multiLevelType w:val="hybridMultilevel"/>
    <w:tmpl w:val="9D124F3E"/>
    <w:lvl w:ilvl="0" w:tplc="8BD4B206">
      <w:start w:val="2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F8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C0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3F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43F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452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A01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47D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C09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6F385D"/>
    <w:multiLevelType w:val="hybridMultilevel"/>
    <w:tmpl w:val="1C5C5C24"/>
    <w:lvl w:ilvl="0" w:tplc="4A5057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02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649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02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E8F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E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449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9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C31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E"/>
    <w:rsid w:val="00035646"/>
    <w:rsid w:val="00045456"/>
    <w:rsid w:val="0005664D"/>
    <w:rsid w:val="00076AD6"/>
    <w:rsid w:val="000A2E94"/>
    <w:rsid w:val="000B3A9D"/>
    <w:rsid w:val="000D2E0C"/>
    <w:rsid w:val="000E59FB"/>
    <w:rsid w:val="0010441E"/>
    <w:rsid w:val="001163E4"/>
    <w:rsid w:val="00164EA5"/>
    <w:rsid w:val="002430E5"/>
    <w:rsid w:val="00250515"/>
    <w:rsid w:val="00270DC1"/>
    <w:rsid w:val="00275F94"/>
    <w:rsid w:val="0028347D"/>
    <w:rsid w:val="003E6962"/>
    <w:rsid w:val="00415E09"/>
    <w:rsid w:val="0043568D"/>
    <w:rsid w:val="004555DC"/>
    <w:rsid w:val="00477300"/>
    <w:rsid w:val="004F312C"/>
    <w:rsid w:val="00583CFF"/>
    <w:rsid w:val="005E63CA"/>
    <w:rsid w:val="005E63EF"/>
    <w:rsid w:val="006F43D7"/>
    <w:rsid w:val="006F758D"/>
    <w:rsid w:val="007421A9"/>
    <w:rsid w:val="00771F11"/>
    <w:rsid w:val="007A06B5"/>
    <w:rsid w:val="008871F9"/>
    <w:rsid w:val="0095376E"/>
    <w:rsid w:val="009547F4"/>
    <w:rsid w:val="00964F07"/>
    <w:rsid w:val="009C4043"/>
    <w:rsid w:val="00AA637F"/>
    <w:rsid w:val="00B14231"/>
    <w:rsid w:val="00C1049D"/>
    <w:rsid w:val="00C7299F"/>
    <w:rsid w:val="00C81054"/>
    <w:rsid w:val="00CB0873"/>
    <w:rsid w:val="00CF0CF4"/>
    <w:rsid w:val="00D14690"/>
    <w:rsid w:val="00D2649C"/>
    <w:rsid w:val="00D4506A"/>
    <w:rsid w:val="00E14ED7"/>
    <w:rsid w:val="00E37CCD"/>
    <w:rsid w:val="00F052DD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79442"/>
  <w15:chartTrackingRefBased/>
  <w15:docId w15:val="{5F949477-CBD0-45EE-A95B-DD4C96F9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1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3E4"/>
  </w:style>
  <w:style w:type="paragraph" w:styleId="Stopka">
    <w:name w:val="footer"/>
    <w:basedOn w:val="Normalny"/>
    <w:link w:val="StopkaZnak"/>
    <w:uiPriority w:val="99"/>
    <w:unhideWhenUsed/>
    <w:rsid w:val="0011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3E4"/>
  </w:style>
  <w:style w:type="character" w:styleId="Hipercze">
    <w:name w:val="Hyperlink"/>
    <w:basedOn w:val="Domylnaczcionkaakapitu"/>
    <w:uiPriority w:val="99"/>
    <w:unhideWhenUsed/>
    <w:rsid w:val="00F052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irr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utilit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iliti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tilit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iliti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1223</Words>
  <Characters>7339</Characters>
  <Application>Microsoft Office Word</Application>
  <DocSecurity>0</DocSecurity>
  <Lines>61</Lines>
  <Paragraphs>17</Paragraphs>
  <ScaleCrop>false</ScaleCrop>
  <Company>HP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Maniecki</dc:creator>
  <cp:keywords/>
  <dc:description/>
  <cp:lastModifiedBy>Damian Maniecki</cp:lastModifiedBy>
  <cp:revision>288</cp:revision>
  <dcterms:created xsi:type="dcterms:W3CDTF">2022-11-08T07:32:00Z</dcterms:created>
  <dcterms:modified xsi:type="dcterms:W3CDTF">2022-11-08T09:03:00Z</dcterms:modified>
</cp:coreProperties>
</file>