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515A" w14:textId="77777777" w:rsidR="00B8411F" w:rsidRPr="00CF0EBD" w:rsidRDefault="00B8411F" w:rsidP="00B841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5B2B">
        <w:rPr>
          <w:rFonts w:ascii="Arial" w:hAnsi="Arial" w:cs="Arial"/>
          <w:b/>
          <w:sz w:val="24"/>
          <w:szCs w:val="24"/>
        </w:rPr>
        <w:t>Obowiązek informacyjny realizowany w związku z art. 13 i art. 14  Rozporządzenia Parlamentu Europejskiego i Rady (UE) 2016/679</w:t>
      </w:r>
    </w:p>
    <w:p w14:paraId="1AC8B0E1" w14:textId="77777777" w:rsidR="00B8411F" w:rsidRPr="00CF0EBD" w:rsidRDefault="00B8411F" w:rsidP="00B8411F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203670A5" w14:textId="64163C47" w:rsidR="00B8411F" w:rsidRPr="00CF0EBD" w:rsidRDefault="00B8411F" w:rsidP="00B8411F">
      <w:pPr>
        <w:suppressAutoHyphens/>
        <w:spacing w:after="120" w:line="276" w:lineRule="auto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</w:t>
      </w:r>
      <w:r w:rsidRPr="00CF0EBD">
        <w:rPr>
          <w:rFonts w:ascii="Arial" w:hAnsi="Arial" w:cs="Arial"/>
          <w:sz w:val="24"/>
          <w:szCs w:val="24"/>
        </w:rPr>
        <w:t>„</w:t>
      </w:r>
      <w:r w:rsidR="000D1023">
        <w:rPr>
          <w:rFonts w:ascii="Arial" w:hAnsi="Arial" w:cs="Arial"/>
          <w:sz w:val="24"/>
          <w:szCs w:val="24"/>
        </w:rPr>
        <w:t xml:space="preserve">Mocna NGO” </w:t>
      </w:r>
      <w:r w:rsidRPr="00CF0EBD">
        <w:rPr>
          <w:rFonts w:ascii="Arial" w:hAnsi="Arial" w:cs="Arial"/>
          <w:sz w:val="24"/>
          <w:szCs w:val="24"/>
          <w:lang w:eastAsia="ar-SA"/>
        </w:rPr>
        <w:t>Fundacja Instytut Rozwoju Regionalnego,</w:t>
      </w:r>
      <w:r w:rsidR="000D102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D1023" w:rsidRPr="00B85EA7">
        <w:rPr>
          <w:rFonts w:ascii="Arial" w:eastAsiaTheme="minorHAnsi" w:hAnsi="Arial" w:cs="Arial"/>
          <w:sz w:val="24"/>
          <w:szCs w:val="24"/>
          <w:lang w:val="pl-PL"/>
        </w:rPr>
        <w:t xml:space="preserve">ul. </w:t>
      </w:r>
      <w:r w:rsidR="00AF06A0">
        <w:rPr>
          <w:rFonts w:ascii="Arial" w:eastAsiaTheme="minorHAnsi" w:hAnsi="Arial" w:cs="Arial"/>
          <w:sz w:val="24"/>
          <w:szCs w:val="24"/>
          <w:lang w:val="pl-PL"/>
        </w:rPr>
        <w:t> </w:t>
      </w:r>
      <w:r w:rsidR="000D1023" w:rsidRPr="00B85EA7">
        <w:rPr>
          <w:rFonts w:ascii="Arial" w:eastAsiaTheme="minorHAnsi" w:hAnsi="Arial" w:cs="Arial"/>
          <w:sz w:val="24"/>
          <w:szCs w:val="24"/>
          <w:lang w:val="pl-PL"/>
        </w:rPr>
        <w:t>Świętokrzyska 14, 30-015 Kraków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 informuje, że:</w:t>
      </w:r>
    </w:p>
    <w:p w14:paraId="638C39AA" w14:textId="441366DB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</w:t>
      </w:r>
      <w:r w:rsidR="00AF06A0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>Wspólnej 2/4, 00-926 Warszawa.</w:t>
      </w:r>
    </w:p>
    <w:p w14:paraId="158D12CA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Przetwarzanie Pani/Pana danych osobowych jest zgodne z prawem i spełnia warunki, o których mowa art. 6 ust. 1 lit. c oraz art. 9 ust. 2 lit. g Rozporządzenia Parlamentu Europejskiego i  Rady (UE) 2016/679 (RODO) – dane osobowe są niezbędne dla realizacji Programu Operacyjnego Wiedza Edukacja Rozwój 2014-2020 (PO WER) na podstawie: </w:t>
      </w:r>
    </w:p>
    <w:p w14:paraId="601695AA" w14:textId="33AD3DB4" w:rsidR="00B8411F" w:rsidRPr="00CF0EBD" w:rsidRDefault="00B8411F" w:rsidP="00B8411F">
      <w:pPr>
        <w:widowControl/>
        <w:numPr>
          <w:ilvl w:val="0"/>
          <w:numId w:val="20"/>
        </w:numPr>
        <w:tabs>
          <w:tab w:val="num" w:pos="-348"/>
        </w:tabs>
        <w:suppressAutoHyphens/>
        <w:autoSpaceDE/>
        <w:autoSpaceDN/>
        <w:spacing w:line="276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 Europejskiego Funduszu Morskiego </w:t>
      </w:r>
      <w:r>
        <w:rPr>
          <w:rFonts w:ascii="Arial" w:hAnsi="Arial" w:cs="Arial"/>
          <w:sz w:val="24"/>
          <w:szCs w:val="24"/>
          <w:lang w:eastAsia="ar-SA"/>
        </w:rPr>
        <w:t>i Rybackiego oraz uchylającego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 rozporządzenie Rady (WE) nr 1083/2006 (Dz. Urz. UE L 347 z </w:t>
      </w:r>
      <w:r w:rsidR="00AF06A0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>20.12.2013, str. 320, z późn. zm.),</w:t>
      </w:r>
    </w:p>
    <w:p w14:paraId="5D788322" w14:textId="18250466" w:rsidR="00B8411F" w:rsidRPr="00CF0EBD" w:rsidRDefault="00B8411F" w:rsidP="00B8411F">
      <w:pPr>
        <w:widowControl/>
        <w:numPr>
          <w:ilvl w:val="0"/>
          <w:numId w:val="20"/>
        </w:numPr>
        <w:tabs>
          <w:tab w:val="num" w:pos="-348"/>
        </w:tabs>
        <w:suppressAutoHyphens/>
        <w:autoSpaceDE/>
        <w:autoSpaceDN/>
        <w:spacing w:line="276" w:lineRule="auto"/>
        <w:ind w:left="732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rozporządzenia Parlamentu Europejskiego i Rady (UE) nr 1304/2013 z dnia 17 grudnia 2013 r. w sprawie Europejskiego Funduszu Społecznego i </w:t>
      </w:r>
      <w:r w:rsidR="00AF06A0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uchylającego rozporządzenie Rady (WE) nr 1081/2006 (Dz. Urz. UE L 347 z </w:t>
      </w:r>
      <w:r w:rsidR="00AF06A0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>20.12.2013, str. 470, z późn. zm.),</w:t>
      </w:r>
    </w:p>
    <w:p w14:paraId="734B8A29" w14:textId="77777777" w:rsidR="00B8411F" w:rsidRPr="00CF0EBD" w:rsidRDefault="00B8411F" w:rsidP="00B8411F">
      <w:pPr>
        <w:widowControl/>
        <w:numPr>
          <w:ilvl w:val="0"/>
          <w:numId w:val="20"/>
        </w:numPr>
        <w:tabs>
          <w:tab w:val="num" w:pos="-348"/>
        </w:tabs>
        <w:suppressAutoHyphens/>
        <w:autoSpaceDE/>
        <w:autoSpaceDN/>
        <w:spacing w:line="276" w:lineRule="auto"/>
        <w:ind w:left="732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ustawy z dnia 11 lipca 2014 r. o zasadach realizacji programów w zakresie polityki spójności finansowanych w perspektywie finansowej 2014–2020 (Dz. U. z 2018 r. poz. 1431, z późn. zm.),</w:t>
      </w:r>
    </w:p>
    <w:p w14:paraId="34004CCB" w14:textId="5F268702" w:rsidR="00B8411F" w:rsidRPr="00A82F9A" w:rsidRDefault="00B8411F" w:rsidP="00B8411F">
      <w:pPr>
        <w:widowControl/>
        <w:numPr>
          <w:ilvl w:val="0"/>
          <w:numId w:val="20"/>
        </w:numPr>
        <w:tabs>
          <w:tab w:val="num" w:pos="-348"/>
        </w:tabs>
        <w:suppressAutoHyphens/>
        <w:autoSpaceDE/>
        <w:autoSpaceDN/>
        <w:spacing w:line="276" w:lineRule="auto"/>
        <w:ind w:left="732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rozporządzenia wykonawczego Komisji (UE) nr 1011/2014 z dnia 22 września 2014  r. ustanawiającego szczegółowe przepisy wykonawcze do rozporządzenia Parlamentu Europejskiego i Rady (UE) nr 1303/2013 w </w:t>
      </w:r>
      <w:r w:rsidR="00AF06A0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odniesieniu do wzorów służących do przekazywania Komisji określonych informacji oraz szczegółowe przepisy dotyczące wymiany informacji między </w:t>
      </w:r>
      <w:r w:rsidRPr="00CF0EBD">
        <w:rPr>
          <w:rFonts w:ascii="Arial" w:hAnsi="Arial" w:cs="Arial"/>
          <w:sz w:val="24"/>
          <w:szCs w:val="24"/>
          <w:lang w:eastAsia="ar-SA"/>
        </w:rPr>
        <w:lastRenderedPageBreak/>
        <w:t xml:space="preserve">beneficjentami a instytucjami zarządzającymi, certyfikującymi, audytowymi i </w:t>
      </w:r>
      <w:r w:rsidR="006C68B2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pośredniczącymi (Dz. Urz. UE L 286 z 30.09.2014, </w:t>
      </w:r>
      <w:r>
        <w:rPr>
          <w:rFonts w:ascii="Arial" w:hAnsi="Arial" w:cs="Arial"/>
          <w:sz w:val="24"/>
          <w:szCs w:val="24"/>
          <w:lang w:eastAsia="ar-SA"/>
        </w:rPr>
        <w:t>str. 1).</w:t>
      </w:r>
    </w:p>
    <w:p w14:paraId="0A8ED201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Pani/Pana dane osobowe będą przetwarzane w zbiorach: „Program Operacyjny Wiedza Edukacja Rozwój” oraz „Centralny system teleinformatyczny wspierający realizację programów operacyjnych”.</w:t>
      </w:r>
    </w:p>
    <w:p w14:paraId="241B2411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Pani/Pana dane osobowe będą przetwarzane wyłącznie w celu realizacji Projektu, w  szczególności potwierdzenia kwalifikowalności wydatków, udzielenia wsparcia, monitoringu, ewaluacji, kontroli, audytu i sprawozdawczości oraz działań informacyjno-promocyjnych w ramach PO WER.</w:t>
      </w:r>
    </w:p>
    <w:p w14:paraId="40436064" w14:textId="77777777" w:rsidR="00B8411F" w:rsidRPr="00CF0EBD" w:rsidRDefault="00B8411F" w:rsidP="00B8411F">
      <w:pPr>
        <w:widowControl/>
        <w:numPr>
          <w:ilvl w:val="0"/>
          <w:numId w:val="21"/>
        </w:numPr>
        <w:autoSpaceDE/>
        <w:autoSpaceDN/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3D5A95A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Pani/Pana dane osobowe zostały powierzone do przetwarzania:</w:t>
      </w:r>
    </w:p>
    <w:p w14:paraId="66CED768" w14:textId="584F954E" w:rsidR="00B8411F" w:rsidRPr="00CF0EBD" w:rsidRDefault="00B8411F" w:rsidP="00B8411F">
      <w:pPr>
        <w:widowControl/>
        <w:numPr>
          <w:ilvl w:val="0"/>
          <w:numId w:val="22"/>
        </w:num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Instytucji Pośredniczącej – Centrum Projektów Europejskich, z siedzibą przy ul. </w:t>
      </w:r>
      <w:r w:rsidR="00AF06A0">
        <w:rPr>
          <w:rFonts w:ascii="Arial" w:hAnsi="Arial" w:cs="Arial"/>
          <w:sz w:val="24"/>
          <w:szCs w:val="24"/>
          <w:lang w:eastAsia="ar-SA"/>
        </w:rPr>
        <w:t> 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Domaniewskiej 39a, 02-672 Warszawa; </w:t>
      </w:r>
    </w:p>
    <w:p w14:paraId="282A9869" w14:textId="77777777" w:rsidR="00B8411F" w:rsidRPr="00CF0EBD" w:rsidRDefault="00B8411F" w:rsidP="00B8411F">
      <w:pPr>
        <w:widowControl/>
        <w:numPr>
          <w:ilvl w:val="0"/>
          <w:numId w:val="22"/>
        </w:num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Beneficjentowi realizującemu Projekt 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F0EBD">
        <w:rPr>
          <w:rFonts w:ascii="Arial" w:hAnsi="Arial" w:cs="Arial"/>
          <w:sz w:val="24"/>
          <w:szCs w:val="24"/>
          <w:lang w:eastAsia="ar-SA"/>
        </w:rPr>
        <w:t>Państwowemu Funduszowi Rehabilitacji Osób Niepełnosprawnyc</w:t>
      </w:r>
      <w:r>
        <w:rPr>
          <w:rFonts w:ascii="Arial" w:hAnsi="Arial" w:cs="Arial"/>
          <w:sz w:val="24"/>
          <w:szCs w:val="24"/>
          <w:lang w:eastAsia="ar-SA"/>
        </w:rPr>
        <w:t xml:space="preserve">h, z siedzibą przy </w:t>
      </w:r>
      <w:r w:rsidRPr="00CF0EBD">
        <w:rPr>
          <w:rFonts w:ascii="Arial" w:hAnsi="Arial" w:cs="Arial"/>
          <w:sz w:val="24"/>
          <w:szCs w:val="24"/>
        </w:rPr>
        <w:t>Aleja Jana Pawła II 13, 00-828 Warszawa</w:t>
      </w:r>
      <w:r w:rsidRPr="00CF0EBD">
        <w:rPr>
          <w:rFonts w:ascii="Arial" w:hAnsi="Arial" w:cs="Arial"/>
          <w:sz w:val="24"/>
          <w:szCs w:val="24"/>
          <w:lang w:eastAsia="ar-SA"/>
        </w:rPr>
        <w:t>;</w:t>
      </w:r>
    </w:p>
    <w:p w14:paraId="0525AFA4" w14:textId="77777777" w:rsidR="00B8411F" w:rsidRPr="00CF0EBD" w:rsidRDefault="00B8411F" w:rsidP="00B8411F">
      <w:pPr>
        <w:widowControl/>
        <w:numPr>
          <w:ilvl w:val="0"/>
          <w:numId w:val="22"/>
        </w:num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podmiotom, które na zlecenie Beneficjenta uczestniczą w realizacji Projektu: </w:t>
      </w:r>
    </w:p>
    <w:p w14:paraId="11CFE299" w14:textId="625067D4" w:rsidR="00B8411F" w:rsidRPr="00CF0EBD" w:rsidRDefault="00B8411F" w:rsidP="009B5B2B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Fundacji Instytut Rozwoju Regionalnego z siedzibą w Krakowie (kod pocztowy </w:t>
      </w:r>
      <w:r w:rsidR="009B5B2B" w:rsidRPr="009B5B2B">
        <w:rPr>
          <w:rFonts w:ascii="Arial" w:hAnsi="Arial" w:cs="Arial"/>
          <w:sz w:val="24"/>
          <w:szCs w:val="24"/>
          <w:lang w:eastAsia="ar-SA"/>
        </w:rPr>
        <w:t>30-015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), przy ul. </w:t>
      </w:r>
      <w:r w:rsidR="009B5B2B" w:rsidRPr="009B5B2B">
        <w:rPr>
          <w:rFonts w:ascii="Arial" w:hAnsi="Arial" w:cs="Arial"/>
          <w:sz w:val="24"/>
          <w:szCs w:val="24"/>
          <w:lang w:eastAsia="ar-SA"/>
        </w:rPr>
        <w:t>Świętokrzysk</w:t>
      </w:r>
      <w:r w:rsidR="009B5B2B">
        <w:rPr>
          <w:rFonts w:ascii="Arial" w:hAnsi="Arial" w:cs="Arial"/>
          <w:sz w:val="24"/>
          <w:szCs w:val="24"/>
          <w:lang w:eastAsia="ar-SA"/>
        </w:rPr>
        <w:t>iej 14.</w:t>
      </w:r>
    </w:p>
    <w:p w14:paraId="6F34CE03" w14:textId="77777777" w:rsidR="00B8411F" w:rsidRPr="00CF0EBD" w:rsidRDefault="00B8411F" w:rsidP="00B8411F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Akademii Pedagogiki Specjalnej im. Marii Grzegorzewskiej w Warszawie (kod pocztowy 02-353), przy ul. Szczęśliwickiej 40,</w:t>
      </w:r>
    </w:p>
    <w:p w14:paraId="57D03F67" w14:textId="77777777" w:rsidR="00B8411F" w:rsidRPr="00CF0EBD" w:rsidRDefault="00B8411F" w:rsidP="00B8411F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Towarzystwo Opieki nad Ociemniałymi Stowarzyszenie w Laskach (kod pocztowy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F0EBD">
        <w:rPr>
          <w:rFonts w:ascii="Arial" w:hAnsi="Arial" w:cs="Arial"/>
          <w:sz w:val="24"/>
          <w:szCs w:val="24"/>
          <w:lang w:eastAsia="ar-SA"/>
        </w:rPr>
        <w:t xml:space="preserve">05-080), przy ul. Brzozowa 75. </w:t>
      </w:r>
    </w:p>
    <w:p w14:paraId="6B1D2510" w14:textId="77777777" w:rsidR="00B8411F" w:rsidRPr="00CF0EBD" w:rsidRDefault="00B8411F" w:rsidP="00B8411F">
      <w:pPr>
        <w:widowControl/>
        <w:suppressAutoHyphens/>
        <w:autoSpaceDE/>
        <w:autoSpaceDN/>
        <w:spacing w:line="276" w:lineRule="auto"/>
        <w:ind w:left="1068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 xml:space="preserve">Pani/Pana dane osobowe mogą zostać przekazane podmiotom realizującym badania ewaluacyjne na zlecenie Instytucji Zarządzającej, Instytucji Pośredniczącej lub beneficjenta. Pani/Pana dane osobowe mogą zostać również powierzone specjalistycznym firmom, realizującym na zlecenie Instytucji Zarządzającej, Instytucji Pośredniczącej oraz beneficjenta kontrole i  audyt w ramach PO  WER. Pani/Pana dane osobowe mogą zostać powierzone podmiotom świadczącym na rzecz Instytucji Zarządzającej usługi związane </w:t>
      </w:r>
      <w:r>
        <w:rPr>
          <w:rFonts w:ascii="Arial" w:hAnsi="Arial" w:cs="Arial"/>
          <w:sz w:val="24"/>
          <w:szCs w:val="24"/>
          <w:lang w:eastAsia="ar-SA"/>
        </w:rPr>
        <w:t xml:space="preserve">z obsługą i rozwojem systemów </w:t>
      </w:r>
      <w:r w:rsidRPr="00CF0EBD">
        <w:rPr>
          <w:rFonts w:ascii="Arial" w:hAnsi="Arial" w:cs="Arial"/>
          <w:sz w:val="24"/>
          <w:szCs w:val="24"/>
          <w:lang w:eastAsia="ar-SA"/>
        </w:rPr>
        <w:br/>
        <w:t>teleinformatycznych.</w:t>
      </w:r>
    </w:p>
    <w:p w14:paraId="5823BE10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ind w:left="357" w:hanging="357"/>
        <w:jc w:val="both"/>
        <w:rPr>
          <w:rFonts w:ascii="Arial" w:hAnsi="Arial" w:cs="Arial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Pani/Pana dane osobowe mogą zostać udostępnione organom upoważnionym zgodnie z  obowiązującym prawem.</w:t>
      </w:r>
    </w:p>
    <w:p w14:paraId="6E3F5156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Pani/Pana dane osobowe nie będą przekazywane do państwa trzeciego lub organizacji międzynarodowej.</w:t>
      </w:r>
    </w:p>
    <w:p w14:paraId="0E20552B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Pani/Pana dane osobowe nie będą poddawane zautomatyzowanemu podejmowaniu decyzji.</w:t>
      </w:r>
    </w:p>
    <w:p w14:paraId="09700F18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lastRenderedPageBreak/>
        <w:t>Pani/Pana dane osobowe będą przechowywane do czasu rozliczenia Programu Operacyjnego Wiedza Edukacja Rozwój 2014-2020 oraz zakończenia archiwizowania dokumentacji.</w:t>
      </w:r>
    </w:p>
    <w:p w14:paraId="2AFFAF3D" w14:textId="77777777" w:rsidR="00B8411F" w:rsidRPr="00735903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35903">
        <w:rPr>
          <w:rFonts w:ascii="Arial" w:hAnsi="Arial" w:cs="Arial"/>
          <w:sz w:val="24"/>
          <w:szCs w:val="24"/>
          <w:lang w:eastAsia="ar-SA"/>
        </w:rPr>
        <w:t xml:space="preserve">Może Pani/Pan skontaktować się w podmiocie, który na zlecenie Beneficjenta uczestniczy w realizacji Projektu z powołanym przez administratora Inspektorem Ochrony Danych wysyłając wiadomość na adres poczty elektronicznej </w:t>
      </w:r>
      <w:r w:rsidRPr="00735903">
        <w:rPr>
          <w:rFonts w:ascii="Arial" w:hAnsi="Arial" w:cs="Arial"/>
          <w:sz w:val="24"/>
          <w:szCs w:val="24"/>
        </w:rPr>
        <w:t xml:space="preserve"> iod@firr.org.pl.</w:t>
      </w:r>
    </w:p>
    <w:p w14:paraId="2DF26E62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Ma Pani/Pan prawo dostępu do treści swoich danych i ich sprostowania lub ograniczenia przetwarzania jeżeli spełnione są przesłanki określone w art. 16 i 18 RODO.</w:t>
      </w:r>
    </w:p>
    <w:p w14:paraId="48817A6C" w14:textId="77777777" w:rsidR="00B8411F" w:rsidRPr="00CF0EBD" w:rsidRDefault="00B8411F" w:rsidP="00B8411F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F0EBD">
        <w:rPr>
          <w:rFonts w:ascii="Arial" w:hAnsi="Arial" w:cs="Arial"/>
          <w:sz w:val="24"/>
          <w:szCs w:val="24"/>
          <w:lang w:eastAsia="ar-SA"/>
        </w:rPr>
        <w:t>Ma Pani/Pan prawo do wniesienia skargi do organu nadzorczego, którym jest Prezes Urzędu Ochrony Danych Osobowych.</w:t>
      </w:r>
    </w:p>
    <w:p w14:paraId="2A424C64" w14:textId="77777777" w:rsidR="00B8411F" w:rsidRPr="00CF0EBD" w:rsidRDefault="00B8411F" w:rsidP="00B8411F">
      <w:pPr>
        <w:suppressAutoHyphens/>
        <w:spacing w:after="60"/>
        <w:jc w:val="both"/>
        <w:rPr>
          <w:rFonts w:ascii="Arial" w:hAnsi="Arial" w:cs="Arial"/>
          <w:lang w:eastAsia="ar-SA"/>
        </w:rPr>
      </w:pPr>
    </w:p>
    <w:p w14:paraId="4C7952EC" w14:textId="77777777" w:rsidR="00B8411F" w:rsidRPr="00CF0EBD" w:rsidRDefault="00B8411F" w:rsidP="00B8411F">
      <w:pPr>
        <w:suppressAutoHyphens/>
        <w:spacing w:after="60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B8411F" w:rsidRPr="00CF0EBD" w14:paraId="73E069E2" w14:textId="77777777" w:rsidTr="008F1BA2">
        <w:tc>
          <w:tcPr>
            <w:tcW w:w="4248" w:type="dxa"/>
            <w:shd w:val="clear" w:color="auto" w:fill="auto"/>
          </w:tcPr>
          <w:p w14:paraId="656F0338" w14:textId="77777777" w:rsidR="00B8411F" w:rsidRPr="00CF0EBD" w:rsidRDefault="00B8411F" w:rsidP="008F1BA2">
            <w:pPr>
              <w:suppressAutoHyphens/>
              <w:spacing w:after="60"/>
              <w:jc w:val="center"/>
              <w:rPr>
                <w:rFonts w:ascii="Arial" w:hAnsi="Arial" w:cs="Arial"/>
                <w:lang w:eastAsia="ar-SA"/>
              </w:rPr>
            </w:pPr>
            <w:r w:rsidRPr="00CF0EBD">
              <w:rPr>
                <w:rFonts w:ascii="Arial" w:hAnsi="Arial" w:cs="Arial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EDB733A" w14:textId="77777777" w:rsidR="00B8411F" w:rsidRPr="00CF0EBD" w:rsidRDefault="00B8411F" w:rsidP="008F1BA2">
            <w:pPr>
              <w:suppressAutoHyphens/>
              <w:spacing w:after="60"/>
              <w:jc w:val="center"/>
              <w:rPr>
                <w:rFonts w:ascii="Arial" w:hAnsi="Arial" w:cs="Arial"/>
                <w:lang w:eastAsia="ar-SA"/>
              </w:rPr>
            </w:pPr>
            <w:r w:rsidRPr="00CF0EBD">
              <w:rPr>
                <w:rFonts w:ascii="Arial" w:hAnsi="Arial" w:cs="Arial"/>
                <w:lang w:eastAsia="ar-SA"/>
              </w:rPr>
              <w:t>……………………………………………</w:t>
            </w:r>
          </w:p>
        </w:tc>
      </w:tr>
      <w:tr w:rsidR="00B8411F" w:rsidRPr="00CF0EBD" w14:paraId="564567CC" w14:textId="77777777" w:rsidTr="008F1BA2">
        <w:tc>
          <w:tcPr>
            <w:tcW w:w="4248" w:type="dxa"/>
            <w:shd w:val="clear" w:color="auto" w:fill="auto"/>
          </w:tcPr>
          <w:p w14:paraId="034B0003" w14:textId="77777777" w:rsidR="00B8411F" w:rsidRPr="00CF0EBD" w:rsidRDefault="00B8411F" w:rsidP="008F1BA2">
            <w:pPr>
              <w:suppressAutoHyphens/>
              <w:spacing w:after="60"/>
              <w:jc w:val="center"/>
              <w:rPr>
                <w:rFonts w:ascii="Arial" w:hAnsi="Arial" w:cs="Arial"/>
                <w:i/>
                <w:lang w:eastAsia="ar-SA"/>
              </w:rPr>
            </w:pPr>
            <w:r w:rsidRPr="00CF0EBD">
              <w:rPr>
                <w:rFonts w:ascii="Arial" w:hAnsi="Arial" w:cs="Arial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F4C1EC5" w14:textId="77777777" w:rsidR="00B8411F" w:rsidRPr="00CF0EBD" w:rsidRDefault="00B8411F" w:rsidP="008F1BA2">
            <w:pPr>
              <w:suppressAutoHyphens/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CF0EBD">
              <w:rPr>
                <w:rFonts w:ascii="Arial" w:hAnsi="Arial" w:cs="Arial"/>
                <w:i/>
                <w:lang w:eastAsia="ar-SA"/>
              </w:rPr>
              <w:t xml:space="preserve">                            CZYTELNY PODPIS </w:t>
            </w:r>
          </w:p>
        </w:tc>
      </w:tr>
    </w:tbl>
    <w:p w14:paraId="3FABF42C" w14:textId="77777777" w:rsidR="00B8411F" w:rsidRPr="00CF0EBD" w:rsidRDefault="00B8411F" w:rsidP="00B8411F">
      <w:pPr>
        <w:rPr>
          <w:rFonts w:ascii="Arial" w:hAnsi="Arial" w:cs="Arial"/>
          <w:sz w:val="32"/>
          <w:lang w:val="pl-PL"/>
        </w:rPr>
      </w:pPr>
    </w:p>
    <w:p w14:paraId="42C30783" w14:textId="77777777" w:rsidR="00461D47" w:rsidRDefault="00461D47" w:rsidP="00F05302">
      <w:pPr>
        <w:spacing w:before="2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sectPr w:rsidR="00461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BF7B" w14:textId="77777777" w:rsidR="00F5642E" w:rsidRDefault="00F5642E" w:rsidP="00854B33">
      <w:r>
        <w:separator/>
      </w:r>
    </w:p>
  </w:endnote>
  <w:endnote w:type="continuationSeparator" w:id="0">
    <w:p w14:paraId="5ECF16FF" w14:textId="77777777" w:rsidR="00F5642E" w:rsidRDefault="00F5642E" w:rsidP="0085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BCD3" w14:textId="77777777" w:rsidR="00CA3B6D" w:rsidRDefault="00CA3B6D" w:rsidP="00854B33">
    <w:pPr>
      <w:pStyle w:val="Stopka"/>
      <w:jc w:val="center"/>
      <w:rPr>
        <w:sz w:val="18"/>
        <w:szCs w:val="18"/>
      </w:rPr>
    </w:pPr>
  </w:p>
  <w:p w14:paraId="5BF1AD69" w14:textId="77777777" w:rsidR="00CA3B6D" w:rsidRPr="00854B33" w:rsidRDefault="00CA3B6D" w:rsidP="00854B33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21EA" w14:textId="77777777" w:rsidR="00F5642E" w:rsidRDefault="00F5642E" w:rsidP="00854B33">
      <w:r>
        <w:separator/>
      </w:r>
    </w:p>
  </w:footnote>
  <w:footnote w:type="continuationSeparator" w:id="0">
    <w:p w14:paraId="5521CD4A" w14:textId="77777777" w:rsidR="00F5642E" w:rsidRDefault="00F5642E" w:rsidP="0085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2230" w14:textId="77777777" w:rsidR="00854B33" w:rsidRDefault="000D1023">
    <w:pPr>
      <w:pStyle w:val="Nagwek"/>
    </w:pPr>
    <w:r>
      <w:rPr>
        <w:noProof/>
        <w:lang w:val="pl-PL" w:eastAsia="pl-PL"/>
      </w:rPr>
      <w:drawing>
        <wp:inline distT="0" distB="0" distL="0" distR="0" wp14:anchorId="6772039B" wp14:editId="1C014DEB">
          <wp:extent cx="5562600" cy="784860"/>
          <wp:effectExtent l="0" t="0" r="0" b="0"/>
          <wp:docPr id="12" name="Obraz 12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BC8399C"/>
    <w:lvl w:ilvl="0">
      <w:start w:val="1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7DC2F5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62442F4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EAC2C0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eastAsia="Times New Roman" w:hAnsi="Arial" w:cs="Arial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5B4A95B0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884C3A5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A"/>
    <w:multiLevelType w:val="multilevel"/>
    <w:tmpl w:val="555402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763691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C2D17"/>
    <w:multiLevelType w:val="hybridMultilevel"/>
    <w:tmpl w:val="C1DCB0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80F86"/>
    <w:multiLevelType w:val="multilevel"/>
    <w:tmpl w:val="21065D72"/>
    <w:lvl w:ilvl="0">
      <w:start w:val="10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52A7284"/>
    <w:multiLevelType w:val="multilevel"/>
    <w:tmpl w:val="08A4CD52"/>
    <w:lvl w:ilvl="0">
      <w:start w:val="7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4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D1E7D"/>
    <w:multiLevelType w:val="hybridMultilevel"/>
    <w:tmpl w:val="64184C5E"/>
    <w:lvl w:ilvl="0" w:tplc="2ACC4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1C45"/>
    <w:multiLevelType w:val="hybridMultilevel"/>
    <w:tmpl w:val="7F16DB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C2A30"/>
    <w:multiLevelType w:val="hybridMultilevel"/>
    <w:tmpl w:val="74BA9870"/>
    <w:lvl w:ilvl="0" w:tplc="F24C13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A81808"/>
    <w:multiLevelType w:val="hybridMultilevel"/>
    <w:tmpl w:val="1CAC77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47D80"/>
    <w:multiLevelType w:val="hybridMultilevel"/>
    <w:tmpl w:val="0366B7CC"/>
    <w:lvl w:ilvl="0" w:tplc="EDE06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12"/>
  </w:num>
  <w:num w:numId="14">
    <w:abstractNumId w:val="19"/>
  </w:num>
  <w:num w:numId="15">
    <w:abstractNumId w:val="15"/>
  </w:num>
  <w:num w:numId="16">
    <w:abstractNumId w:val="21"/>
  </w:num>
  <w:num w:numId="1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C0"/>
    <w:rsid w:val="00056A37"/>
    <w:rsid w:val="00082E53"/>
    <w:rsid w:val="000A3F36"/>
    <w:rsid w:val="000D1023"/>
    <w:rsid w:val="001D0A15"/>
    <w:rsid w:val="00291ED4"/>
    <w:rsid w:val="002C037B"/>
    <w:rsid w:val="003F3FC0"/>
    <w:rsid w:val="00437C04"/>
    <w:rsid w:val="00437C10"/>
    <w:rsid w:val="00461D47"/>
    <w:rsid w:val="00482405"/>
    <w:rsid w:val="00485C5B"/>
    <w:rsid w:val="004B1A81"/>
    <w:rsid w:val="00512F0B"/>
    <w:rsid w:val="00671650"/>
    <w:rsid w:val="00696718"/>
    <w:rsid w:val="006C68B2"/>
    <w:rsid w:val="006E6EFC"/>
    <w:rsid w:val="00786FFB"/>
    <w:rsid w:val="00854B33"/>
    <w:rsid w:val="008822B1"/>
    <w:rsid w:val="008C66CB"/>
    <w:rsid w:val="009055DA"/>
    <w:rsid w:val="009B2BF3"/>
    <w:rsid w:val="009B5B2B"/>
    <w:rsid w:val="00A1590B"/>
    <w:rsid w:val="00A8369F"/>
    <w:rsid w:val="00AF06A0"/>
    <w:rsid w:val="00B63F4D"/>
    <w:rsid w:val="00B8411F"/>
    <w:rsid w:val="00BD6B11"/>
    <w:rsid w:val="00CA3B6D"/>
    <w:rsid w:val="00D544DC"/>
    <w:rsid w:val="00D96479"/>
    <w:rsid w:val="00E62B10"/>
    <w:rsid w:val="00EE7340"/>
    <w:rsid w:val="00F05302"/>
    <w:rsid w:val="00F473D4"/>
    <w:rsid w:val="00F5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68F9"/>
  <w15:chartTrackingRefBased/>
  <w15:docId w15:val="{DAB74D49-1AAF-4CCB-9DBA-8DA476F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41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B33"/>
  </w:style>
  <w:style w:type="paragraph" w:styleId="Stopka">
    <w:name w:val="footer"/>
    <w:basedOn w:val="Normalny"/>
    <w:link w:val="StopkaZnak"/>
    <w:uiPriority w:val="99"/>
    <w:unhideWhenUsed/>
    <w:rsid w:val="00854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B33"/>
  </w:style>
  <w:style w:type="paragraph" w:styleId="Akapitzlist">
    <w:name w:val="List Paragraph"/>
    <w:basedOn w:val="Normalny"/>
    <w:qFormat/>
    <w:rsid w:val="006E6EFC"/>
    <w:pPr>
      <w:suppressAutoHyphens/>
      <w:spacing w:after="200" w:line="276" w:lineRule="auto"/>
      <w:ind w:left="720"/>
      <w:contextualSpacing/>
    </w:pPr>
    <w:rPr>
      <w:rFonts w:ascii="Calibri" w:eastAsiaTheme="minorEastAsia" w:hAnsi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E6EF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6EFC"/>
    <w:pPr>
      <w:suppressAutoHyphens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6EFC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EF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4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4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4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4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Maniecki</dc:creator>
  <cp:keywords/>
  <dc:description/>
  <cp:lastModifiedBy>Damian Maniecki</cp:lastModifiedBy>
  <cp:revision>42</cp:revision>
  <dcterms:created xsi:type="dcterms:W3CDTF">2021-06-29T08:18:00Z</dcterms:created>
  <dcterms:modified xsi:type="dcterms:W3CDTF">2022-06-24T11:02:00Z</dcterms:modified>
</cp:coreProperties>
</file>